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E910E" w14:textId="77777777" w:rsidR="00E47959" w:rsidRPr="00A147D2" w:rsidRDefault="00E47959" w:rsidP="00E47959">
      <w:pPr>
        <w:rPr>
          <w:rFonts w:ascii="宋体" w:hAnsi="宋体"/>
          <w:sz w:val="24"/>
        </w:rPr>
      </w:pPr>
    </w:p>
    <w:p w14:paraId="1E2F8D32" w14:textId="1011D2E3" w:rsidR="00E47959" w:rsidRDefault="00E47959" w:rsidP="00E47959">
      <w:pPr>
        <w:ind w:rightChars="-8" w:right="-17"/>
        <w:rPr>
          <w:rFonts w:eastAsia="黑体"/>
          <w:sz w:val="32"/>
          <w:szCs w:val="32"/>
        </w:rPr>
      </w:pPr>
    </w:p>
    <w:p w14:paraId="2148791A" w14:textId="77777777" w:rsidR="00E47959" w:rsidRDefault="00E47959" w:rsidP="00E47959">
      <w:pPr>
        <w:rPr>
          <w:rFonts w:eastAsia="黑体"/>
          <w:sz w:val="52"/>
          <w:szCs w:val="52"/>
        </w:rPr>
      </w:pPr>
    </w:p>
    <w:p w14:paraId="745AAE4A" w14:textId="77777777" w:rsidR="00E47959" w:rsidRDefault="00E47959" w:rsidP="00E47959">
      <w:pPr>
        <w:tabs>
          <w:tab w:val="left" w:pos="3495"/>
        </w:tabs>
        <w:rPr>
          <w:rFonts w:eastAsia="黑体"/>
          <w:sz w:val="52"/>
          <w:szCs w:val="52"/>
        </w:rPr>
      </w:pPr>
    </w:p>
    <w:p w14:paraId="55DD3089" w14:textId="77777777" w:rsidR="00E47959" w:rsidRDefault="00E47959" w:rsidP="00E47959">
      <w:pPr>
        <w:tabs>
          <w:tab w:val="center" w:pos="4164"/>
          <w:tab w:val="left" w:pos="5455"/>
        </w:tabs>
        <w:ind w:rightChars="-8" w:right="-17"/>
        <w:jc w:val="center"/>
        <w:rPr>
          <w:rFonts w:eastAsia="黑体"/>
          <w:sz w:val="52"/>
          <w:szCs w:val="52"/>
        </w:rPr>
      </w:pPr>
    </w:p>
    <w:p w14:paraId="219BE817" w14:textId="77777777" w:rsidR="00E47959" w:rsidRDefault="00E47959" w:rsidP="00E47959">
      <w:pPr>
        <w:tabs>
          <w:tab w:val="center" w:pos="4164"/>
          <w:tab w:val="left" w:pos="5455"/>
        </w:tabs>
        <w:ind w:rightChars="-8" w:right="-17"/>
        <w:jc w:val="center"/>
        <w:rPr>
          <w:rFonts w:eastAsia="黑体"/>
          <w:sz w:val="52"/>
          <w:szCs w:val="52"/>
        </w:rPr>
      </w:pPr>
    </w:p>
    <w:p w14:paraId="7523788B" w14:textId="73EB611B" w:rsidR="00E47959" w:rsidRDefault="00E47959" w:rsidP="00E47959">
      <w:pPr>
        <w:jc w:val="center"/>
        <w:rPr>
          <w:rFonts w:ascii="宋体" w:hAnsi="宋体"/>
          <w:sz w:val="24"/>
        </w:rPr>
      </w:pPr>
    </w:p>
    <w:p w14:paraId="6CD4638E" w14:textId="77777777" w:rsidR="00E47959" w:rsidRDefault="00E47959" w:rsidP="00E47959">
      <w:pPr>
        <w:jc w:val="center"/>
        <w:rPr>
          <w:b/>
          <w:sz w:val="52"/>
          <w:szCs w:val="52"/>
        </w:rPr>
      </w:pPr>
    </w:p>
    <w:p w14:paraId="2AFC308E" w14:textId="77777777" w:rsidR="00E47959" w:rsidRDefault="00E47959" w:rsidP="00E47959">
      <w:pPr>
        <w:jc w:val="center"/>
        <w:rPr>
          <w:rFonts w:ascii="仿宋_GB2312" w:eastAsia="仿宋_GB2312"/>
          <w:b/>
          <w:sz w:val="32"/>
          <w:szCs w:val="32"/>
        </w:rPr>
      </w:pPr>
    </w:p>
    <w:p w14:paraId="27DF75B4" w14:textId="078108D0" w:rsidR="00E47959" w:rsidRDefault="00B55DB4" w:rsidP="00E47959">
      <w:pPr>
        <w:jc w:val="center"/>
        <w:rPr>
          <w:rFonts w:ascii="黑体" w:eastAsia="黑体" w:hAnsi="黑体"/>
          <w:b/>
          <w:sz w:val="44"/>
          <w:szCs w:val="44"/>
        </w:rPr>
      </w:pPr>
      <w:r w:rsidRPr="00B55DB4">
        <w:rPr>
          <w:rFonts w:ascii="黑体" w:eastAsia="黑体" w:hAnsi="黑体" w:hint="eastAsia"/>
          <w:b/>
          <w:bCs/>
          <w:sz w:val="44"/>
          <w:szCs w:val="44"/>
        </w:rPr>
        <w:t>华</w:t>
      </w:r>
      <w:proofErr w:type="gramStart"/>
      <w:r w:rsidRPr="00B55DB4">
        <w:rPr>
          <w:rFonts w:ascii="黑体" w:eastAsia="黑体" w:hAnsi="黑体" w:hint="eastAsia"/>
          <w:b/>
          <w:bCs/>
          <w:sz w:val="44"/>
          <w:szCs w:val="44"/>
        </w:rPr>
        <w:t>宝中证全指</w:t>
      </w:r>
      <w:proofErr w:type="gramEnd"/>
      <w:r w:rsidRPr="00B55DB4">
        <w:rPr>
          <w:rFonts w:ascii="黑体" w:eastAsia="黑体" w:hAnsi="黑体" w:hint="eastAsia"/>
          <w:b/>
          <w:bCs/>
          <w:sz w:val="44"/>
          <w:szCs w:val="44"/>
        </w:rPr>
        <w:t>农牧</w:t>
      </w:r>
      <w:proofErr w:type="gramStart"/>
      <w:r w:rsidRPr="00B55DB4">
        <w:rPr>
          <w:rFonts w:ascii="黑体" w:eastAsia="黑体" w:hAnsi="黑体" w:hint="eastAsia"/>
          <w:b/>
          <w:bCs/>
          <w:sz w:val="44"/>
          <w:szCs w:val="44"/>
        </w:rPr>
        <w:t>渔交易</w:t>
      </w:r>
      <w:proofErr w:type="gramEnd"/>
      <w:r w:rsidRPr="00B55DB4">
        <w:rPr>
          <w:rFonts w:ascii="黑体" w:eastAsia="黑体" w:hAnsi="黑体" w:hint="eastAsia"/>
          <w:b/>
          <w:bCs/>
          <w:sz w:val="44"/>
          <w:szCs w:val="44"/>
        </w:rPr>
        <w:t>型开放式指数证券投资基金</w:t>
      </w:r>
      <w:r w:rsidR="00E47959">
        <w:rPr>
          <w:rFonts w:ascii="黑体" w:eastAsia="黑体" w:hAnsi="黑体" w:hint="eastAsia"/>
          <w:b/>
          <w:sz w:val="44"/>
          <w:szCs w:val="44"/>
        </w:rPr>
        <w:t>托管协议</w:t>
      </w:r>
    </w:p>
    <w:p w14:paraId="724928E8" w14:textId="16D41679" w:rsidR="00E47959" w:rsidRPr="00EA41FB" w:rsidRDefault="00E47959" w:rsidP="00E47959">
      <w:pPr>
        <w:jc w:val="center"/>
        <w:rPr>
          <w:rFonts w:ascii="宋体" w:hAnsi="宋体"/>
          <w:b/>
          <w:sz w:val="44"/>
        </w:rPr>
      </w:pPr>
    </w:p>
    <w:p w14:paraId="5F7B7D73" w14:textId="77777777" w:rsidR="00CE5F49" w:rsidRPr="00CE5F49" w:rsidRDefault="00CE5F49" w:rsidP="00E47959">
      <w:pPr>
        <w:jc w:val="center"/>
        <w:rPr>
          <w:rFonts w:ascii="宋体" w:hAnsi="宋体"/>
          <w:sz w:val="44"/>
          <w:szCs w:val="44"/>
        </w:rPr>
      </w:pPr>
    </w:p>
    <w:p w14:paraId="7BB34FB4" w14:textId="77777777" w:rsidR="00E47959" w:rsidRDefault="00E47959" w:rsidP="00E47959">
      <w:pPr>
        <w:jc w:val="center"/>
        <w:rPr>
          <w:rFonts w:ascii="宋体" w:hAnsi="宋体"/>
          <w:sz w:val="44"/>
          <w:szCs w:val="44"/>
        </w:rPr>
      </w:pPr>
    </w:p>
    <w:p w14:paraId="29059D4F" w14:textId="77777777" w:rsidR="00E47959" w:rsidRDefault="00E47959" w:rsidP="00E47959">
      <w:pPr>
        <w:jc w:val="center"/>
        <w:rPr>
          <w:rFonts w:ascii="宋体" w:hAnsi="宋体"/>
          <w:sz w:val="44"/>
          <w:szCs w:val="44"/>
        </w:rPr>
      </w:pPr>
    </w:p>
    <w:p w14:paraId="5770AF59" w14:textId="77777777" w:rsidR="00E47959" w:rsidRDefault="00E47959" w:rsidP="00E47959">
      <w:pPr>
        <w:rPr>
          <w:rFonts w:ascii="宋体"/>
          <w:sz w:val="30"/>
        </w:rPr>
      </w:pPr>
    </w:p>
    <w:p w14:paraId="1903C665" w14:textId="14D32A41" w:rsidR="00E47959" w:rsidRPr="00EA41FB" w:rsidRDefault="00E47959" w:rsidP="00EA41FB">
      <w:pPr>
        <w:spacing w:line="360" w:lineRule="auto"/>
        <w:ind w:right="26" w:firstLineChars="400" w:firstLine="1280"/>
        <w:outlineLvl w:val="0"/>
        <w:rPr>
          <w:rFonts w:ascii="宋体" w:hAnsi="宋体"/>
          <w:sz w:val="32"/>
        </w:rPr>
      </w:pPr>
      <w:bookmarkStart w:id="0" w:name="_Toc382818591"/>
      <w:bookmarkStart w:id="1" w:name="_Toc382819065"/>
      <w:r w:rsidRPr="00EA41FB">
        <w:rPr>
          <w:rFonts w:ascii="宋体" w:hAnsi="宋体" w:hint="eastAsia"/>
          <w:sz w:val="32"/>
        </w:rPr>
        <w:t>基金管理人：</w:t>
      </w:r>
      <w:bookmarkEnd w:id="0"/>
      <w:bookmarkEnd w:id="1"/>
      <w:r w:rsidR="000172B7" w:rsidRPr="00804158">
        <w:rPr>
          <w:rFonts w:ascii="宋体" w:hAnsi="宋体" w:hint="eastAsia"/>
          <w:sz w:val="32"/>
          <w:szCs w:val="32"/>
        </w:rPr>
        <w:t>华</w:t>
      </w:r>
      <w:proofErr w:type="gramStart"/>
      <w:r w:rsidR="000172B7" w:rsidRPr="00804158">
        <w:rPr>
          <w:rFonts w:ascii="宋体" w:hAnsi="宋体" w:hint="eastAsia"/>
          <w:sz w:val="32"/>
          <w:szCs w:val="32"/>
        </w:rPr>
        <w:t>宝基金</w:t>
      </w:r>
      <w:proofErr w:type="gramEnd"/>
      <w:r w:rsidR="000172B7" w:rsidRPr="00804158">
        <w:rPr>
          <w:rFonts w:ascii="宋体" w:hAnsi="宋体" w:hint="eastAsia"/>
          <w:sz w:val="32"/>
          <w:szCs w:val="32"/>
        </w:rPr>
        <w:t>管理有限公司</w:t>
      </w:r>
    </w:p>
    <w:p w14:paraId="40DEDB18" w14:textId="77777777" w:rsidR="00E47959" w:rsidRPr="00EA41FB" w:rsidRDefault="00E47959" w:rsidP="00EA41FB">
      <w:pPr>
        <w:spacing w:line="360" w:lineRule="auto"/>
        <w:ind w:right="26" w:firstLineChars="400" w:firstLine="1280"/>
        <w:outlineLvl w:val="0"/>
        <w:rPr>
          <w:rFonts w:ascii="宋体" w:hAnsi="宋体"/>
          <w:sz w:val="32"/>
        </w:rPr>
      </w:pPr>
      <w:bookmarkStart w:id="2" w:name="_Toc382818592"/>
      <w:bookmarkStart w:id="3" w:name="_Toc382819066"/>
      <w:r w:rsidRPr="00EA41FB">
        <w:rPr>
          <w:rFonts w:ascii="宋体" w:hAnsi="宋体" w:hint="eastAsia"/>
          <w:sz w:val="32"/>
        </w:rPr>
        <w:t>基金托管人：上海浦东发展银行股份有限公司</w:t>
      </w:r>
      <w:bookmarkEnd w:id="2"/>
      <w:bookmarkEnd w:id="3"/>
    </w:p>
    <w:p w14:paraId="40880FB8" w14:textId="77777777" w:rsidR="00E47959" w:rsidRDefault="00E47959" w:rsidP="00E47959">
      <w:pPr>
        <w:spacing w:line="500" w:lineRule="atLeast"/>
        <w:ind w:left="2698" w:hangingChars="896" w:hanging="2698"/>
        <w:jc w:val="center"/>
        <w:outlineLvl w:val="0"/>
        <w:rPr>
          <w:rFonts w:ascii="宋体" w:hAnsi="宋体"/>
          <w:b/>
          <w:sz w:val="30"/>
          <w:szCs w:val="30"/>
        </w:rPr>
      </w:pPr>
    </w:p>
    <w:p w14:paraId="4871867C" w14:textId="77777777" w:rsidR="00E47959" w:rsidRDefault="00E47959" w:rsidP="00E47959">
      <w:pPr>
        <w:spacing w:line="500" w:lineRule="atLeast"/>
        <w:ind w:left="2519" w:hangingChars="896" w:hanging="2519"/>
        <w:jc w:val="center"/>
        <w:outlineLvl w:val="0"/>
        <w:rPr>
          <w:rFonts w:ascii="黑体" w:eastAsia="黑体" w:hAnsi="宋体"/>
          <w:b/>
          <w:sz w:val="28"/>
          <w:szCs w:val="28"/>
        </w:rPr>
      </w:pPr>
    </w:p>
    <w:p w14:paraId="464131B7"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14:paraId="4E1D1E2F" w14:textId="77777777"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4"/>
      <w:bookmarkEnd w:id="5"/>
    </w:p>
    <w:p w14:paraId="4E1BCFB5" w14:textId="77777777" w:rsidR="00E47959" w:rsidRPr="009C45B0" w:rsidRDefault="00E47959" w:rsidP="00EA41FB">
      <w:pPr>
        <w:pStyle w:val="10"/>
        <w:rPr>
          <w:rFonts w:ascii="Calibri" w:hAnsi="Calibri"/>
          <w:noProof/>
          <w:szCs w:val="22"/>
        </w:rPr>
      </w:pPr>
      <w:r w:rsidRPr="00EA41FB">
        <w:fldChar w:fldCharType="begin"/>
      </w:r>
      <w:r w:rsidRPr="009C45B0">
        <w:instrText xml:space="preserve"> </w:instrText>
      </w:r>
      <w:r w:rsidRPr="009C45B0">
        <w:rPr>
          <w:rFonts w:hint="eastAsia"/>
        </w:rPr>
        <w:instrText>TOC \o "1-3" \h \z \u</w:instrText>
      </w:r>
      <w:r w:rsidRPr="009C45B0">
        <w:instrText xml:space="preserve"> </w:instrText>
      </w:r>
      <w:r w:rsidRPr="00EA41FB">
        <w:fldChar w:fldCharType="separate"/>
      </w:r>
    </w:p>
    <w:p w14:paraId="1BFC3C68" w14:textId="1BE8B38F" w:rsidR="00E47959" w:rsidRPr="009C45B0" w:rsidRDefault="00DB2D71">
      <w:pPr>
        <w:pStyle w:val="10"/>
        <w:rPr>
          <w:rFonts w:ascii="Calibri" w:hAnsi="Calibri"/>
          <w:noProof/>
          <w:szCs w:val="22"/>
        </w:rPr>
      </w:pPr>
      <w:hyperlink w:anchor="_Toc382819071" w:history="1">
        <w:r w:rsidR="00E47959" w:rsidRPr="00EA41FB">
          <w:rPr>
            <w:rStyle w:val="a6"/>
            <w:rFonts w:ascii="宋体" w:hAnsi="宋体" w:hint="eastAsia"/>
            <w:noProof/>
            <w:sz w:val="24"/>
          </w:rPr>
          <w:t>一、</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基金托管协议的依据、目的、原则和解释</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_Toc382819071 \h </w:instrText>
        </w:r>
        <w:r w:rsidR="00E47959" w:rsidRPr="009C45B0">
          <w:rPr>
            <w:noProof/>
            <w:webHidden/>
          </w:rPr>
        </w:r>
        <w:r w:rsidR="00E47959" w:rsidRPr="009C45B0">
          <w:rPr>
            <w:noProof/>
            <w:webHidden/>
          </w:rPr>
          <w:fldChar w:fldCharType="separate"/>
        </w:r>
        <w:r w:rsidR="00C1444E">
          <w:rPr>
            <w:noProof/>
            <w:webHidden/>
          </w:rPr>
          <w:t>2</w:t>
        </w:r>
        <w:r w:rsidR="00E47959" w:rsidRPr="009C45B0">
          <w:rPr>
            <w:noProof/>
            <w:webHidden/>
          </w:rPr>
          <w:fldChar w:fldCharType="end"/>
        </w:r>
      </w:hyperlink>
    </w:p>
    <w:p w14:paraId="36A6199B" w14:textId="493D41AD" w:rsidR="00E47959" w:rsidRPr="009C45B0" w:rsidRDefault="00DB2D71">
      <w:pPr>
        <w:pStyle w:val="10"/>
        <w:rPr>
          <w:rFonts w:ascii="Calibri" w:hAnsi="Calibri"/>
          <w:noProof/>
          <w:szCs w:val="22"/>
        </w:rPr>
      </w:pPr>
      <w:hyperlink w:anchor="_Toc382819072" w:history="1">
        <w:r w:rsidR="00E47959" w:rsidRPr="00EA41FB">
          <w:rPr>
            <w:rStyle w:val="a6"/>
            <w:rFonts w:ascii="宋体" w:hAnsi="宋体" w:hint="eastAsia"/>
            <w:noProof/>
            <w:sz w:val="24"/>
          </w:rPr>
          <w:t>二、</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基金托管人对基金管理人的业务监督和核查</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_Toc382819072 \h </w:instrText>
        </w:r>
        <w:r w:rsidR="00E47959" w:rsidRPr="009C45B0">
          <w:rPr>
            <w:noProof/>
            <w:webHidden/>
          </w:rPr>
        </w:r>
        <w:r w:rsidR="00E47959" w:rsidRPr="009C45B0">
          <w:rPr>
            <w:noProof/>
            <w:webHidden/>
          </w:rPr>
          <w:fldChar w:fldCharType="separate"/>
        </w:r>
        <w:r w:rsidR="00C1444E">
          <w:rPr>
            <w:noProof/>
            <w:webHidden/>
          </w:rPr>
          <w:t>2</w:t>
        </w:r>
        <w:r w:rsidR="00E47959" w:rsidRPr="009C45B0">
          <w:rPr>
            <w:noProof/>
            <w:webHidden/>
          </w:rPr>
          <w:fldChar w:fldCharType="end"/>
        </w:r>
      </w:hyperlink>
    </w:p>
    <w:p w14:paraId="1D310F26" w14:textId="4E0D63B0" w:rsidR="00E47959" w:rsidRPr="009C45B0" w:rsidRDefault="00DB2D71">
      <w:pPr>
        <w:pStyle w:val="10"/>
        <w:rPr>
          <w:rFonts w:ascii="Calibri" w:hAnsi="Calibri"/>
          <w:noProof/>
          <w:szCs w:val="22"/>
        </w:rPr>
      </w:pPr>
      <w:hyperlink w:anchor="_Toc382819076" w:history="1">
        <w:r w:rsidR="00E47959" w:rsidRPr="00EA41FB">
          <w:rPr>
            <w:rStyle w:val="a6"/>
            <w:rFonts w:ascii="宋体" w:hAnsi="宋体" w:hint="eastAsia"/>
            <w:noProof/>
            <w:sz w:val="24"/>
          </w:rPr>
          <w:t>三、</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基金管理人对基金托管人的业务核查</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_Toc382819076 \h </w:instrText>
        </w:r>
        <w:r w:rsidR="00E47959" w:rsidRPr="009C45B0">
          <w:rPr>
            <w:noProof/>
            <w:webHidden/>
          </w:rPr>
        </w:r>
        <w:r w:rsidR="00E47959" w:rsidRPr="009C45B0">
          <w:rPr>
            <w:noProof/>
            <w:webHidden/>
          </w:rPr>
          <w:fldChar w:fldCharType="separate"/>
        </w:r>
        <w:r w:rsidR="00C1444E">
          <w:rPr>
            <w:noProof/>
            <w:webHidden/>
          </w:rPr>
          <w:t>9</w:t>
        </w:r>
        <w:r w:rsidR="00E47959" w:rsidRPr="009C45B0">
          <w:rPr>
            <w:noProof/>
            <w:webHidden/>
          </w:rPr>
          <w:fldChar w:fldCharType="end"/>
        </w:r>
      </w:hyperlink>
    </w:p>
    <w:p w14:paraId="7E1EF559" w14:textId="72B6289B" w:rsidR="00E47959" w:rsidRPr="009C45B0" w:rsidRDefault="00DB2D71">
      <w:pPr>
        <w:pStyle w:val="10"/>
        <w:rPr>
          <w:rFonts w:ascii="Calibri" w:hAnsi="Calibri"/>
          <w:noProof/>
          <w:szCs w:val="22"/>
        </w:rPr>
      </w:pPr>
      <w:hyperlink w:anchor="_Toc382819078" w:history="1">
        <w:r w:rsidR="00E47959" w:rsidRPr="00EA41FB">
          <w:rPr>
            <w:rStyle w:val="a6"/>
            <w:rFonts w:ascii="宋体" w:hAnsi="宋体" w:hint="eastAsia"/>
            <w:noProof/>
            <w:sz w:val="24"/>
          </w:rPr>
          <w:t>四、</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基金财产保管</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_Toc382819078 \h </w:instrText>
        </w:r>
        <w:r w:rsidR="00E47959" w:rsidRPr="009C45B0">
          <w:rPr>
            <w:noProof/>
            <w:webHidden/>
          </w:rPr>
        </w:r>
        <w:r w:rsidR="00E47959" w:rsidRPr="009C45B0">
          <w:rPr>
            <w:noProof/>
            <w:webHidden/>
          </w:rPr>
          <w:fldChar w:fldCharType="separate"/>
        </w:r>
        <w:r w:rsidR="00C1444E">
          <w:rPr>
            <w:noProof/>
            <w:webHidden/>
          </w:rPr>
          <w:t>9</w:t>
        </w:r>
        <w:r w:rsidR="00E47959" w:rsidRPr="009C45B0">
          <w:rPr>
            <w:noProof/>
            <w:webHidden/>
          </w:rPr>
          <w:fldChar w:fldCharType="end"/>
        </w:r>
      </w:hyperlink>
    </w:p>
    <w:p w14:paraId="04B761A7" w14:textId="5140C210" w:rsidR="00E47959" w:rsidRPr="009C45B0" w:rsidRDefault="00DB2D71">
      <w:pPr>
        <w:pStyle w:val="10"/>
        <w:rPr>
          <w:rFonts w:ascii="Calibri" w:hAnsi="Calibri"/>
          <w:noProof/>
          <w:szCs w:val="22"/>
        </w:rPr>
      </w:pPr>
      <w:hyperlink w:anchor="_Toc382819088" w:history="1">
        <w:r w:rsidR="00E47959" w:rsidRPr="00EA41FB">
          <w:rPr>
            <w:rStyle w:val="a6"/>
            <w:rFonts w:ascii="宋体" w:hAnsi="宋体" w:hint="eastAsia"/>
            <w:noProof/>
            <w:sz w:val="24"/>
          </w:rPr>
          <w:t>五、</w:t>
        </w:r>
        <w:r w:rsidR="00E47959" w:rsidRPr="00EA41FB">
          <w:rPr>
            <w:rStyle w:val="a6"/>
            <w:rFonts w:ascii="宋体" w:hAnsi="宋体"/>
            <w:noProof/>
            <w:sz w:val="24"/>
          </w:rPr>
          <w:t xml:space="preserve"> </w:t>
        </w:r>
        <w:r w:rsidR="00E47959" w:rsidRPr="00EA41FB">
          <w:rPr>
            <w:rStyle w:val="a6"/>
            <w:rFonts w:ascii="宋体" w:hAnsi="宋体" w:hint="eastAsia"/>
            <w:noProof/>
            <w:sz w:val="24"/>
          </w:rPr>
          <w:t>指令的发送、确认和执行</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_Toc382819088 \h </w:instrText>
        </w:r>
        <w:r w:rsidR="00E47959" w:rsidRPr="009C45B0">
          <w:rPr>
            <w:noProof/>
            <w:webHidden/>
          </w:rPr>
        </w:r>
        <w:r w:rsidR="00E47959" w:rsidRPr="009C45B0">
          <w:rPr>
            <w:noProof/>
            <w:webHidden/>
          </w:rPr>
          <w:fldChar w:fldCharType="separate"/>
        </w:r>
        <w:r w:rsidR="00C1444E">
          <w:rPr>
            <w:noProof/>
            <w:webHidden/>
          </w:rPr>
          <w:t>13</w:t>
        </w:r>
        <w:r w:rsidR="00E47959" w:rsidRPr="009C45B0">
          <w:rPr>
            <w:noProof/>
            <w:webHidden/>
          </w:rPr>
          <w:fldChar w:fldCharType="end"/>
        </w:r>
      </w:hyperlink>
    </w:p>
    <w:p w14:paraId="0A2A0323" w14:textId="3C61AE1D" w:rsidR="00E47959" w:rsidRPr="009C45B0" w:rsidRDefault="00DB2D71">
      <w:pPr>
        <w:pStyle w:val="10"/>
        <w:rPr>
          <w:rFonts w:ascii="Calibri" w:hAnsi="Calibri"/>
          <w:noProof/>
          <w:szCs w:val="22"/>
        </w:rPr>
      </w:pPr>
      <w:hyperlink w:anchor="_Toc382819097" w:history="1">
        <w:r w:rsidR="00E47959" w:rsidRPr="00EA41FB">
          <w:rPr>
            <w:rStyle w:val="a6"/>
            <w:rFonts w:ascii="宋体" w:hAnsi="宋体" w:hint="eastAsia"/>
            <w:noProof/>
            <w:sz w:val="24"/>
          </w:rPr>
          <w:t>六、</w:t>
        </w:r>
        <w:r w:rsidR="00E47959" w:rsidRPr="00EA41FB">
          <w:rPr>
            <w:rStyle w:val="a6"/>
            <w:rFonts w:ascii="宋体" w:hAnsi="宋体"/>
            <w:noProof/>
            <w:sz w:val="24"/>
          </w:rPr>
          <w:t xml:space="preserve"> </w:t>
        </w:r>
        <w:r w:rsidR="00E47959" w:rsidRPr="00EA41FB">
          <w:rPr>
            <w:rStyle w:val="a6"/>
            <w:rFonts w:ascii="宋体" w:hAnsi="宋体" w:hint="eastAsia"/>
            <w:noProof/>
            <w:sz w:val="24"/>
          </w:rPr>
          <w:t>交易及清算交收安排</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_Toc382819097 \h </w:instrText>
        </w:r>
        <w:r w:rsidR="00E47959" w:rsidRPr="009C45B0">
          <w:rPr>
            <w:noProof/>
            <w:webHidden/>
          </w:rPr>
        </w:r>
        <w:r w:rsidR="00E47959" w:rsidRPr="009C45B0">
          <w:rPr>
            <w:noProof/>
            <w:webHidden/>
          </w:rPr>
          <w:fldChar w:fldCharType="separate"/>
        </w:r>
        <w:r w:rsidR="00C1444E">
          <w:rPr>
            <w:noProof/>
            <w:webHidden/>
          </w:rPr>
          <w:t>16</w:t>
        </w:r>
        <w:r w:rsidR="00E47959" w:rsidRPr="009C45B0">
          <w:rPr>
            <w:noProof/>
            <w:webHidden/>
          </w:rPr>
          <w:fldChar w:fldCharType="end"/>
        </w:r>
      </w:hyperlink>
    </w:p>
    <w:p w14:paraId="08C7036D" w14:textId="0A616142" w:rsidR="00E47959" w:rsidRPr="009C45B0" w:rsidRDefault="00DB2D71">
      <w:pPr>
        <w:pStyle w:val="10"/>
        <w:rPr>
          <w:rFonts w:ascii="Calibri" w:hAnsi="Calibri"/>
          <w:noProof/>
          <w:szCs w:val="22"/>
        </w:rPr>
      </w:pPr>
      <w:hyperlink w:anchor="_Toc382819103" w:history="1">
        <w:r w:rsidR="00E47959" w:rsidRPr="00EA41FB">
          <w:rPr>
            <w:rStyle w:val="a6"/>
            <w:rFonts w:ascii="宋体" w:hAnsi="宋体" w:hint="eastAsia"/>
            <w:noProof/>
            <w:sz w:val="24"/>
          </w:rPr>
          <w:t>七、</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基金资产净值计算和会计核算</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_Toc382819103 \h </w:instrText>
        </w:r>
        <w:r w:rsidR="00E47959" w:rsidRPr="009C45B0">
          <w:rPr>
            <w:noProof/>
            <w:webHidden/>
          </w:rPr>
        </w:r>
        <w:r w:rsidR="00E47959" w:rsidRPr="009C45B0">
          <w:rPr>
            <w:noProof/>
            <w:webHidden/>
          </w:rPr>
          <w:fldChar w:fldCharType="separate"/>
        </w:r>
        <w:r w:rsidR="00C1444E">
          <w:rPr>
            <w:noProof/>
            <w:webHidden/>
          </w:rPr>
          <w:t>19</w:t>
        </w:r>
        <w:r w:rsidR="00E47959" w:rsidRPr="009C45B0">
          <w:rPr>
            <w:noProof/>
            <w:webHidden/>
          </w:rPr>
          <w:fldChar w:fldCharType="end"/>
        </w:r>
      </w:hyperlink>
    </w:p>
    <w:p w14:paraId="55DB186E" w14:textId="54DCE8D5" w:rsidR="00E47959" w:rsidRPr="009C45B0" w:rsidRDefault="00DB2D71">
      <w:pPr>
        <w:pStyle w:val="10"/>
        <w:rPr>
          <w:rFonts w:ascii="Calibri" w:hAnsi="Calibri"/>
          <w:noProof/>
          <w:szCs w:val="22"/>
        </w:rPr>
      </w:pPr>
      <w:hyperlink w:anchor="_Toc382819118" w:history="1">
        <w:r w:rsidR="00E47959" w:rsidRPr="00EA41FB">
          <w:rPr>
            <w:rStyle w:val="a6"/>
            <w:rFonts w:ascii="宋体" w:hAnsi="宋体" w:hint="eastAsia"/>
            <w:noProof/>
            <w:sz w:val="24"/>
          </w:rPr>
          <w:t>八、</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基金收益分配</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_Toc382819118 \h </w:instrText>
        </w:r>
        <w:r w:rsidR="00E47959" w:rsidRPr="009C45B0">
          <w:rPr>
            <w:noProof/>
            <w:webHidden/>
          </w:rPr>
        </w:r>
        <w:r w:rsidR="00E47959" w:rsidRPr="009C45B0">
          <w:rPr>
            <w:noProof/>
            <w:webHidden/>
          </w:rPr>
          <w:fldChar w:fldCharType="separate"/>
        </w:r>
        <w:r w:rsidR="00C1444E">
          <w:rPr>
            <w:noProof/>
            <w:webHidden/>
          </w:rPr>
          <w:t>23</w:t>
        </w:r>
        <w:r w:rsidR="00E47959" w:rsidRPr="009C45B0">
          <w:rPr>
            <w:noProof/>
            <w:webHidden/>
          </w:rPr>
          <w:fldChar w:fldCharType="end"/>
        </w:r>
      </w:hyperlink>
    </w:p>
    <w:p w14:paraId="514517C4" w14:textId="39DD14A3" w:rsidR="00E47959" w:rsidRPr="009C45B0" w:rsidRDefault="00DB2D71">
      <w:pPr>
        <w:pStyle w:val="10"/>
        <w:rPr>
          <w:rFonts w:ascii="Calibri" w:hAnsi="Calibri"/>
          <w:noProof/>
          <w:szCs w:val="22"/>
        </w:rPr>
      </w:pPr>
      <w:hyperlink w:anchor="_Toc382819121" w:history="1">
        <w:r w:rsidR="00E47959" w:rsidRPr="00EA41FB">
          <w:rPr>
            <w:rStyle w:val="a6"/>
            <w:rFonts w:ascii="宋体" w:hAnsi="宋体" w:hint="eastAsia"/>
            <w:noProof/>
            <w:sz w:val="24"/>
          </w:rPr>
          <w:t>九、</w:t>
        </w:r>
        <w:r w:rsidR="00E47959" w:rsidRPr="00EA41FB">
          <w:rPr>
            <w:rStyle w:val="a6"/>
            <w:rFonts w:ascii="宋体" w:hAnsi="宋体"/>
            <w:noProof/>
            <w:sz w:val="24"/>
          </w:rPr>
          <w:t xml:space="preserve"> </w:t>
        </w:r>
        <w:r w:rsidR="00E47959" w:rsidRPr="00EA41FB">
          <w:rPr>
            <w:rStyle w:val="a6"/>
            <w:rFonts w:ascii="宋体" w:hAnsi="宋体" w:hint="eastAsia"/>
            <w:noProof/>
            <w:sz w:val="24"/>
          </w:rPr>
          <w:t>信息披露</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_Toc382819121 \h </w:instrText>
        </w:r>
        <w:r w:rsidR="00E47959" w:rsidRPr="009C45B0">
          <w:rPr>
            <w:noProof/>
            <w:webHidden/>
          </w:rPr>
        </w:r>
        <w:r w:rsidR="00E47959" w:rsidRPr="009C45B0">
          <w:rPr>
            <w:noProof/>
            <w:webHidden/>
          </w:rPr>
          <w:fldChar w:fldCharType="separate"/>
        </w:r>
        <w:r w:rsidR="00C1444E">
          <w:rPr>
            <w:noProof/>
            <w:webHidden/>
          </w:rPr>
          <w:t>24</w:t>
        </w:r>
        <w:r w:rsidR="00E47959" w:rsidRPr="009C45B0">
          <w:rPr>
            <w:noProof/>
            <w:webHidden/>
          </w:rPr>
          <w:fldChar w:fldCharType="end"/>
        </w:r>
      </w:hyperlink>
    </w:p>
    <w:p w14:paraId="62AD91F1" w14:textId="716D8236" w:rsidR="00E47959" w:rsidRPr="009C45B0" w:rsidRDefault="00DB2D71">
      <w:pPr>
        <w:pStyle w:val="10"/>
        <w:rPr>
          <w:rFonts w:ascii="Calibri" w:hAnsi="Calibri"/>
          <w:noProof/>
          <w:szCs w:val="22"/>
        </w:rPr>
      </w:pPr>
      <w:hyperlink w:anchor="_Toc382819125" w:history="1">
        <w:r w:rsidR="00E47959" w:rsidRPr="00EA41FB">
          <w:rPr>
            <w:rStyle w:val="a6"/>
            <w:rFonts w:ascii="宋体" w:hAnsi="宋体" w:hint="eastAsia"/>
            <w:noProof/>
            <w:sz w:val="24"/>
          </w:rPr>
          <w:t>十、</w:t>
        </w:r>
        <w:r w:rsidR="00E47959" w:rsidRPr="00EA41FB">
          <w:rPr>
            <w:rStyle w:val="a6"/>
            <w:rFonts w:ascii="宋体" w:hAnsi="宋体"/>
            <w:noProof/>
            <w:sz w:val="24"/>
          </w:rPr>
          <w:t xml:space="preserve"> </w:t>
        </w:r>
        <w:r w:rsidR="00E47959" w:rsidRPr="00EA41FB">
          <w:rPr>
            <w:rStyle w:val="a6"/>
            <w:rFonts w:ascii="宋体" w:hAnsi="宋体" w:hint="eastAsia"/>
            <w:noProof/>
            <w:sz w:val="24"/>
          </w:rPr>
          <w:t>托管费用</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_Toc382819125 \h </w:instrText>
        </w:r>
        <w:r w:rsidR="00E47959" w:rsidRPr="009C45B0">
          <w:rPr>
            <w:noProof/>
            <w:webHidden/>
          </w:rPr>
        </w:r>
        <w:r w:rsidR="00E47959" w:rsidRPr="009C45B0">
          <w:rPr>
            <w:noProof/>
            <w:webHidden/>
          </w:rPr>
          <w:fldChar w:fldCharType="separate"/>
        </w:r>
        <w:r w:rsidR="00C1444E">
          <w:rPr>
            <w:noProof/>
            <w:webHidden/>
          </w:rPr>
          <w:t>25</w:t>
        </w:r>
        <w:r w:rsidR="00E47959" w:rsidRPr="009C45B0">
          <w:rPr>
            <w:noProof/>
            <w:webHidden/>
          </w:rPr>
          <w:fldChar w:fldCharType="end"/>
        </w:r>
      </w:hyperlink>
    </w:p>
    <w:p w14:paraId="37C4BF4A" w14:textId="11293905" w:rsidR="00E47959" w:rsidRPr="009C45B0" w:rsidRDefault="00DB2D71">
      <w:pPr>
        <w:pStyle w:val="10"/>
        <w:rPr>
          <w:rFonts w:ascii="Calibri" w:hAnsi="Calibri"/>
          <w:noProof/>
          <w:szCs w:val="22"/>
        </w:rPr>
      </w:pPr>
      <w:hyperlink w:anchor="_Toc382819126" w:history="1">
        <w:r w:rsidR="00E47959" w:rsidRPr="00EA41FB">
          <w:rPr>
            <w:rStyle w:val="a6"/>
            <w:rFonts w:ascii="宋体" w:hAnsi="宋体" w:hint="eastAsia"/>
            <w:noProof/>
            <w:sz w:val="24"/>
          </w:rPr>
          <w:t>十一、</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基金份额持有人名册的保管</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_Toc382819126 \h </w:instrText>
        </w:r>
        <w:r w:rsidR="00E47959" w:rsidRPr="009C45B0">
          <w:rPr>
            <w:noProof/>
            <w:webHidden/>
          </w:rPr>
        </w:r>
        <w:r w:rsidR="00E47959" w:rsidRPr="009C45B0">
          <w:rPr>
            <w:noProof/>
            <w:webHidden/>
          </w:rPr>
          <w:fldChar w:fldCharType="separate"/>
        </w:r>
        <w:r w:rsidR="00C1444E">
          <w:rPr>
            <w:noProof/>
            <w:webHidden/>
          </w:rPr>
          <w:t>26</w:t>
        </w:r>
        <w:r w:rsidR="00E47959" w:rsidRPr="009C45B0">
          <w:rPr>
            <w:noProof/>
            <w:webHidden/>
          </w:rPr>
          <w:fldChar w:fldCharType="end"/>
        </w:r>
      </w:hyperlink>
    </w:p>
    <w:p w14:paraId="11EB5393" w14:textId="757D41C4" w:rsidR="00E47959" w:rsidRPr="009C45B0" w:rsidRDefault="00DB2D71">
      <w:pPr>
        <w:pStyle w:val="10"/>
        <w:rPr>
          <w:rFonts w:ascii="Calibri" w:hAnsi="Calibri"/>
          <w:noProof/>
          <w:szCs w:val="22"/>
        </w:rPr>
      </w:pPr>
      <w:hyperlink w:anchor="_Toc382819127" w:history="1">
        <w:r w:rsidR="00E47959" w:rsidRPr="00EA41FB">
          <w:rPr>
            <w:rStyle w:val="a6"/>
            <w:rFonts w:ascii="宋体" w:hAnsi="宋体" w:hint="eastAsia"/>
            <w:noProof/>
            <w:sz w:val="24"/>
          </w:rPr>
          <w:t>十二、</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基金有关文件和档案的保存</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_Toc382819127 \h </w:instrText>
        </w:r>
        <w:r w:rsidR="00E47959" w:rsidRPr="009C45B0">
          <w:rPr>
            <w:noProof/>
            <w:webHidden/>
          </w:rPr>
        </w:r>
        <w:r w:rsidR="00E47959" w:rsidRPr="009C45B0">
          <w:rPr>
            <w:noProof/>
            <w:webHidden/>
          </w:rPr>
          <w:fldChar w:fldCharType="separate"/>
        </w:r>
        <w:r w:rsidR="00C1444E">
          <w:rPr>
            <w:noProof/>
            <w:webHidden/>
          </w:rPr>
          <w:t>26</w:t>
        </w:r>
        <w:r w:rsidR="00E47959" w:rsidRPr="009C45B0">
          <w:rPr>
            <w:noProof/>
            <w:webHidden/>
          </w:rPr>
          <w:fldChar w:fldCharType="end"/>
        </w:r>
      </w:hyperlink>
    </w:p>
    <w:p w14:paraId="0BF1F224" w14:textId="6150EAF2" w:rsidR="00E47959" w:rsidRPr="009C45B0" w:rsidRDefault="00DB2D71">
      <w:pPr>
        <w:pStyle w:val="10"/>
        <w:rPr>
          <w:rFonts w:ascii="Calibri" w:hAnsi="Calibri"/>
          <w:noProof/>
          <w:szCs w:val="22"/>
        </w:rPr>
      </w:pPr>
      <w:hyperlink w:anchor="_Toc382819128" w:history="1">
        <w:r w:rsidR="00E47959" w:rsidRPr="00EA41FB">
          <w:rPr>
            <w:rStyle w:val="a6"/>
            <w:rFonts w:ascii="宋体" w:hAnsi="宋体" w:hint="eastAsia"/>
            <w:noProof/>
            <w:sz w:val="24"/>
          </w:rPr>
          <w:t>十三、</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基金管理人和基金托管人的更换</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_Toc382819128 \h </w:instrText>
        </w:r>
        <w:r w:rsidR="00E47959" w:rsidRPr="009C45B0">
          <w:rPr>
            <w:noProof/>
            <w:webHidden/>
          </w:rPr>
        </w:r>
        <w:r w:rsidR="00E47959" w:rsidRPr="009C45B0">
          <w:rPr>
            <w:noProof/>
            <w:webHidden/>
          </w:rPr>
          <w:fldChar w:fldCharType="separate"/>
        </w:r>
        <w:r w:rsidR="00C1444E">
          <w:rPr>
            <w:noProof/>
            <w:webHidden/>
          </w:rPr>
          <w:t>27</w:t>
        </w:r>
        <w:r w:rsidR="00E47959" w:rsidRPr="009C45B0">
          <w:rPr>
            <w:noProof/>
            <w:webHidden/>
          </w:rPr>
          <w:fldChar w:fldCharType="end"/>
        </w:r>
      </w:hyperlink>
    </w:p>
    <w:p w14:paraId="5BE30A58" w14:textId="785231BC" w:rsidR="00E47959" w:rsidRPr="009C45B0" w:rsidRDefault="00DB2D71">
      <w:pPr>
        <w:pStyle w:val="10"/>
        <w:rPr>
          <w:rFonts w:ascii="Calibri" w:hAnsi="Calibri"/>
          <w:noProof/>
          <w:szCs w:val="22"/>
        </w:rPr>
      </w:pPr>
      <w:hyperlink w:anchor="_Toc382819131" w:history="1">
        <w:r w:rsidR="00E47959" w:rsidRPr="00EA41FB">
          <w:rPr>
            <w:rStyle w:val="a6"/>
            <w:rFonts w:ascii="宋体" w:hAnsi="宋体" w:hint="eastAsia"/>
            <w:noProof/>
            <w:sz w:val="24"/>
          </w:rPr>
          <w:t>十四、</w:t>
        </w:r>
        <w:r w:rsidR="00E47959" w:rsidRPr="00EA41FB">
          <w:rPr>
            <w:rStyle w:val="a6"/>
            <w:rFonts w:ascii="宋体" w:hAnsi="宋体"/>
            <w:noProof/>
            <w:sz w:val="24"/>
          </w:rPr>
          <w:t xml:space="preserve"> </w:t>
        </w:r>
        <w:r w:rsidR="00E47959" w:rsidRPr="00EA41FB">
          <w:rPr>
            <w:rStyle w:val="a6"/>
            <w:rFonts w:ascii="宋体" w:hAnsi="宋体" w:hint="eastAsia"/>
            <w:noProof/>
            <w:sz w:val="24"/>
          </w:rPr>
          <w:t>禁止行为</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_Toc382819131 \h </w:instrText>
        </w:r>
        <w:r w:rsidR="00E47959" w:rsidRPr="009C45B0">
          <w:rPr>
            <w:noProof/>
            <w:webHidden/>
          </w:rPr>
        </w:r>
        <w:r w:rsidR="00E47959" w:rsidRPr="009C45B0">
          <w:rPr>
            <w:noProof/>
            <w:webHidden/>
          </w:rPr>
          <w:fldChar w:fldCharType="separate"/>
        </w:r>
        <w:r w:rsidR="00C1444E">
          <w:rPr>
            <w:noProof/>
            <w:webHidden/>
          </w:rPr>
          <w:t>29</w:t>
        </w:r>
        <w:r w:rsidR="00E47959" w:rsidRPr="009C45B0">
          <w:rPr>
            <w:noProof/>
            <w:webHidden/>
          </w:rPr>
          <w:fldChar w:fldCharType="end"/>
        </w:r>
      </w:hyperlink>
    </w:p>
    <w:p w14:paraId="3010C5CF" w14:textId="044AE1C0" w:rsidR="00E47959" w:rsidRPr="009C45B0" w:rsidRDefault="00DB2D71">
      <w:pPr>
        <w:pStyle w:val="10"/>
        <w:rPr>
          <w:rFonts w:ascii="Calibri" w:hAnsi="Calibri"/>
          <w:noProof/>
          <w:szCs w:val="22"/>
        </w:rPr>
      </w:pPr>
      <w:hyperlink w:anchor="_Toc382819132" w:history="1">
        <w:r w:rsidR="00E47959" w:rsidRPr="00EA41FB">
          <w:rPr>
            <w:rStyle w:val="a6"/>
            <w:rFonts w:ascii="宋体" w:hAnsi="宋体" w:hint="eastAsia"/>
            <w:noProof/>
            <w:sz w:val="24"/>
          </w:rPr>
          <w:t>十五、</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基金托管协议的变更、终止与基金财产的清算</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_Toc382819132 \h </w:instrText>
        </w:r>
        <w:r w:rsidR="00E47959" w:rsidRPr="009C45B0">
          <w:rPr>
            <w:noProof/>
            <w:webHidden/>
          </w:rPr>
        </w:r>
        <w:r w:rsidR="00E47959" w:rsidRPr="009C45B0">
          <w:rPr>
            <w:noProof/>
            <w:webHidden/>
          </w:rPr>
          <w:fldChar w:fldCharType="separate"/>
        </w:r>
        <w:r w:rsidR="00C1444E">
          <w:rPr>
            <w:noProof/>
            <w:webHidden/>
          </w:rPr>
          <w:t>30</w:t>
        </w:r>
        <w:r w:rsidR="00E47959" w:rsidRPr="009C45B0">
          <w:rPr>
            <w:noProof/>
            <w:webHidden/>
          </w:rPr>
          <w:fldChar w:fldCharType="end"/>
        </w:r>
      </w:hyperlink>
    </w:p>
    <w:p w14:paraId="0E816900" w14:textId="47C33E51" w:rsidR="00E47959" w:rsidRPr="009C45B0" w:rsidRDefault="00DB2D71">
      <w:pPr>
        <w:pStyle w:val="10"/>
        <w:rPr>
          <w:rFonts w:ascii="Calibri" w:hAnsi="Calibri"/>
          <w:noProof/>
          <w:szCs w:val="22"/>
        </w:rPr>
      </w:pPr>
      <w:hyperlink w:anchor="_Toc382819133" w:history="1">
        <w:r w:rsidR="00E47959" w:rsidRPr="00EA41FB">
          <w:rPr>
            <w:rStyle w:val="a6"/>
            <w:rFonts w:ascii="宋体" w:hAnsi="宋体" w:hint="eastAsia"/>
            <w:noProof/>
            <w:sz w:val="24"/>
          </w:rPr>
          <w:t>十六、</w:t>
        </w:r>
        <w:r w:rsidR="00E47959" w:rsidRPr="00EA41FB">
          <w:rPr>
            <w:rStyle w:val="a6"/>
            <w:rFonts w:ascii="宋体" w:hAnsi="宋体"/>
            <w:noProof/>
            <w:sz w:val="24"/>
          </w:rPr>
          <w:t xml:space="preserve"> </w:t>
        </w:r>
        <w:r w:rsidR="00E47959" w:rsidRPr="00EA41FB">
          <w:rPr>
            <w:rStyle w:val="a6"/>
            <w:rFonts w:ascii="宋体" w:hAnsi="宋体" w:hint="eastAsia"/>
            <w:noProof/>
            <w:sz w:val="24"/>
          </w:rPr>
          <w:t>违约责任</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_Toc382819133 \h </w:instrText>
        </w:r>
        <w:r w:rsidR="00E47959" w:rsidRPr="009C45B0">
          <w:rPr>
            <w:noProof/>
            <w:webHidden/>
          </w:rPr>
        </w:r>
        <w:r w:rsidR="00E47959" w:rsidRPr="009C45B0">
          <w:rPr>
            <w:noProof/>
            <w:webHidden/>
          </w:rPr>
          <w:fldChar w:fldCharType="separate"/>
        </w:r>
        <w:r w:rsidR="00C1444E">
          <w:rPr>
            <w:noProof/>
            <w:webHidden/>
          </w:rPr>
          <w:t>32</w:t>
        </w:r>
        <w:r w:rsidR="00E47959" w:rsidRPr="009C45B0">
          <w:rPr>
            <w:noProof/>
            <w:webHidden/>
          </w:rPr>
          <w:fldChar w:fldCharType="end"/>
        </w:r>
      </w:hyperlink>
    </w:p>
    <w:p w14:paraId="15A5CD77" w14:textId="283A92C7" w:rsidR="00E47959" w:rsidRPr="009C45B0" w:rsidRDefault="00DB2D71">
      <w:pPr>
        <w:pStyle w:val="10"/>
        <w:rPr>
          <w:rFonts w:ascii="Calibri" w:hAnsi="Calibri"/>
          <w:noProof/>
          <w:szCs w:val="22"/>
        </w:rPr>
      </w:pPr>
      <w:hyperlink w:anchor="_Toc382819134" w:history="1">
        <w:r w:rsidR="00E47959" w:rsidRPr="00EA41FB">
          <w:rPr>
            <w:rStyle w:val="a6"/>
            <w:rFonts w:ascii="宋体" w:hAnsi="宋体" w:hint="eastAsia"/>
            <w:noProof/>
            <w:sz w:val="24"/>
          </w:rPr>
          <w:t>十七、</w:t>
        </w:r>
        <w:r w:rsidR="00E47959" w:rsidRPr="00EA41FB">
          <w:rPr>
            <w:rStyle w:val="a6"/>
            <w:rFonts w:ascii="宋体" w:hAnsi="宋体"/>
            <w:noProof/>
            <w:sz w:val="24"/>
          </w:rPr>
          <w:t xml:space="preserve"> </w:t>
        </w:r>
        <w:r w:rsidR="00E47959" w:rsidRPr="00EA41FB">
          <w:rPr>
            <w:rStyle w:val="a6"/>
            <w:rFonts w:ascii="宋体" w:hAnsi="宋体" w:hint="eastAsia"/>
            <w:noProof/>
            <w:sz w:val="24"/>
          </w:rPr>
          <w:t>适用法律及争议解决方式</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_Toc382819134 \h </w:instrText>
        </w:r>
        <w:r w:rsidR="00E47959" w:rsidRPr="009C45B0">
          <w:rPr>
            <w:noProof/>
            <w:webHidden/>
          </w:rPr>
        </w:r>
        <w:r w:rsidR="00E47959" w:rsidRPr="009C45B0">
          <w:rPr>
            <w:noProof/>
            <w:webHidden/>
          </w:rPr>
          <w:fldChar w:fldCharType="separate"/>
        </w:r>
        <w:r w:rsidR="00C1444E">
          <w:rPr>
            <w:noProof/>
            <w:webHidden/>
          </w:rPr>
          <w:t>32</w:t>
        </w:r>
        <w:r w:rsidR="00E47959" w:rsidRPr="009C45B0">
          <w:rPr>
            <w:noProof/>
            <w:webHidden/>
          </w:rPr>
          <w:fldChar w:fldCharType="end"/>
        </w:r>
      </w:hyperlink>
    </w:p>
    <w:p w14:paraId="14C80502" w14:textId="6A1D9E9A" w:rsidR="00E47959" w:rsidRPr="009C45B0" w:rsidRDefault="00DB2D71">
      <w:pPr>
        <w:pStyle w:val="10"/>
        <w:rPr>
          <w:rFonts w:ascii="Calibri" w:hAnsi="Calibri"/>
          <w:noProof/>
          <w:szCs w:val="22"/>
        </w:rPr>
      </w:pPr>
      <w:hyperlink w:anchor="_Toc382819135" w:history="1">
        <w:r w:rsidR="00E47959" w:rsidRPr="00EA41FB">
          <w:rPr>
            <w:rStyle w:val="a6"/>
            <w:rFonts w:ascii="宋体" w:hAnsi="宋体" w:hint="eastAsia"/>
            <w:noProof/>
            <w:sz w:val="24"/>
          </w:rPr>
          <w:t>十八、</w:t>
        </w:r>
        <w:r w:rsidR="00E47959" w:rsidRPr="00EA41FB">
          <w:rPr>
            <w:rStyle w:val="a6"/>
            <w:rFonts w:ascii="宋体" w:hAnsi="宋体"/>
            <w:noProof/>
            <w:sz w:val="24"/>
          </w:rPr>
          <w:t xml:space="preserve"> </w:t>
        </w:r>
        <w:r w:rsidR="00E47959" w:rsidRPr="00EA41FB">
          <w:rPr>
            <w:rStyle w:val="a6"/>
            <w:rFonts w:ascii="宋体" w:hAnsi="宋体" w:hint="eastAsia"/>
            <w:noProof/>
            <w:sz w:val="24"/>
          </w:rPr>
          <w:t>基金托管协议的效力和文本</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_Toc382819135 \h </w:instrText>
        </w:r>
        <w:r w:rsidR="00E47959" w:rsidRPr="009C45B0">
          <w:rPr>
            <w:noProof/>
            <w:webHidden/>
          </w:rPr>
        </w:r>
        <w:r w:rsidR="00E47959" w:rsidRPr="009C45B0">
          <w:rPr>
            <w:noProof/>
            <w:webHidden/>
          </w:rPr>
          <w:fldChar w:fldCharType="separate"/>
        </w:r>
        <w:r w:rsidR="00C1444E">
          <w:rPr>
            <w:noProof/>
            <w:webHidden/>
          </w:rPr>
          <w:t>33</w:t>
        </w:r>
        <w:r w:rsidR="00E47959" w:rsidRPr="009C45B0">
          <w:rPr>
            <w:noProof/>
            <w:webHidden/>
          </w:rPr>
          <w:fldChar w:fldCharType="end"/>
        </w:r>
      </w:hyperlink>
    </w:p>
    <w:p w14:paraId="5874C8BC" w14:textId="0D5A70A3" w:rsidR="00E47959" w:rsidRPr="009C45B0" w:rsidRDefault="00DB2D71">
      <w:pPr>
        <w:pStyle w:val="10"/>
        <w:rPr>
          <w:rFonts w:ascii="Calibri" w:hAnsi="Calibri"/>
          <w:noProof/>
          <w:szCs w:val="22"/>
        </w:rPr>
      </w:pPr>
      <w:hyperlink w:anchor="_Toc382819136" w:history="1">
        <w:r w:rsidR="00E47959" w:rsidRPr="00EA41FB">
          <w:rPr>
            <w:rStyle w:val="a6"/>
            <w:rFonts w:ascii="宋体" w:hAnsi="宋体" w:hint="eastAsia"/>
            <w:noProof/>
            <w:sz w:val="24"/>
          </w:rPr>
          <w:t>十九、</w:t>
        </w:r>
        <w:r w:rsidR="00E47959" w:rsidRPr="00EA41FB">
          <w:rPr>
            <w:rStyle w:val="a6"/>
            <w:rFonts w:ascii="宋体" w:hAnsi="宋体"/>
            <w:noProof/>
            <w:sz w:val="24"/>
          </w:rPr>
          <w:t xml:space="preserve"> </w:t>
        </w:r>
        <w:r w:rsidR="00E47959" w:rsidRPr="00EA41FB">
          <w:rPr>
            <w:rStyle w:val="a6"/>
            <w:rFonts w:ascii="宋体" w:hAnsi="宋体" w:hint="eastAsia"/>
            <w:noProof/>
            <w:sz w:val="24"/>
          </w:rPr>
          <w:t>其他事项</w:t>
        </w:r>
        <w:r w:rsidR="00E47959" w:rsidRPr="009C45B0">
          <w:rPr>
            <w:noProof/>
            <w:webHidden/>
          </w:rPr>
          <w:tab/>
        </w:r>
        <w:r w:rsidR="00E47959" w:rsidRPr="009C45B0">
          <w:rPr>
            <w:noProof/>
            <w:webHidden/>
          </w:rPr>
          <w:fldChar w:fldCharType="begin"/>
        </w:r>
        <w:r w:rsidR="00E47959" w:rsidRPr="009C45B0">
          <w:rPr>
            <w:noProof/>
            <w:webHidden/>
          </w:rPr>
          <w:instrText xml:space="preserve"> PAGEREF _Toc382819136 \h </w:instrText>
        </w:r>
        <w:r w:rsidR="00E47959" w:rsidRPr="009C45B0">
          <w:rPr>
            <w:noProof/>
            <w:webHidden/>
          </w:rPr>
        </w:r>
        <w:r w:rsidR="00E47959" w:rsidRPr="009C45B0">
          <w:rPr>
            <w:noProof/>
            <w:webHidden/>
          </w:rPr>
          <w:fldChar w:fldCharType="separate"/>
        </w:r>
        <w:r w:rsidR="00C1444E">
          <w:rPr>
            <w:noProof/>
            <w:webHidden/>
          </w:rPr>
          <w:t>33</w:t>
        </w:r>
        <w:r w:rsidR="00E47959" w:rsidRPr="009C45B0">
          <w:rPr>
            <w:noProof/>
            <w:webHidden/>
          </w:rPr>
          <w:fldChar w:fldCharType="end"/>
        </w:r>
      </w:hyperlink>
    </w:p>
    <w:p w14:paraId="1345B82E" w14:textId="77777777" w:rsidR="00E47959" w:rsidRPr="00EA41FB" w:rsidRDefault="00E47959" w:rsidP="00E47959">
      <w:pPr>
        <w:spacing w:line="360" w:lineRule="auto"/>
        <w:rPr>
          <w:rFonts w:ascii="仿宋_GB2312"/>
          <w:sz w:val="24"/>
        </w:rPr>
      </w:pPr>
      <w:r w:rsidRPr="00EA41FB">
        <w:rPr>
          <w:rFonts w:ascii="宋体" w:hAnsi="宋体"/>
          <w:sz w:val="20"/>
        </w:rPr>
        <w:fldChar w:fldCharType="end"/>
      </w:r>
    </w:p>
    <w:p w14:paraId="74B7750E" w14:textId="77777777" w:rsidR="00E47959" w:rsidRDefault="00E47959" w:rsidP="00E47959">
      <w:pPr>
        <w:widowControl/>
        <w:jc w:val="left"/>
        <w:rPr>
          <w:rFonts w:ascii="仿宋_GB2312" w:eastAsia="仿宋_GB2312"/>
          <w:sz w:val="24"/>
        </w:rPr>
        <w:sectPr w:rsidR="00E47959" w:rsidSect="00050C79">
          <w:headerReference w:type="default" r:id="rId13"/>
          <w:footerReference w:type="default" r:id="rId14"/>
          <w:pgSz w:w="11906" w:h="16838"/>
          <w:pgMar w:top="1440" w:right="1800" w:bottom="1440" w:left="1800" w:header="851" w:footer="992" w:gutter="0"/>
          <w:pgNumType w:start="1"/>
          <w:cols w:space="720"/>
          <w:docGrid w:type="lines" w:linePitch="312"/>
        </w:sectPr>
      </w:pPr>
    </w:p>
    <w:p w14:paraId="469B5012" w14:textId="05CEDBFF" w:rsidR="00B55DB4" w:rsidRPr="00D33DD5" w:rsidRDefault="00B55DB4" w:rsidP="00D33DD5">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rPr>
      </w:pPr>
      <w:bookmarkStart w:id="6" w:name="_Toc382818594"/>
      <w:bookmarkStart w:id="7" w:name="_Toc382819068"/>
      <w:r w:rsidRPr="00B55DB4">
        <w:rPr>
          <w:rFonts w:hAnsi="黑体" w:hint="eastAsia"/>
          <w:b w:val="0"/>
          <w:szCs w:val="32"/>
          <w:lang w:eastAsia="zh-CN"/>
        </w:rPr>
        <w:lastRenderedPageBreak/>
        <w:t>华</w:t>
      </w:r>
      <w:proofErr w:type="gramStart"/>
      <w:r w:rsidRPr="00B55DB4">
        <w:rPr>
          <w:rFonts w:hAnsi="黑体" w:hint="eastAsia"/>
          <w:b w:val="0"/>
          <w:szCs w:val="32"/>
          <w:lang w:eastAsia="zh-CN"/>
        </w:rPr>
        <w:t>宝中证全指</w:t>
      </w:r>
      <w:proofErr w:type="gramEnd"/>
      <w:r w:rsidRPr="00B55DB4">
        <w:rPr>
          <w:rFonts w:hAnsi="黑体" w:hint="eastAsia"/>
          <w:b w:val="0"/>
          <w:szCs w:val="32"/>
          <w:lang w:eastAsia="zh-CN"/>
        </w:rPr>
        <w:t>农牧</w:t>
      </w:r>
      <w:proofErr w:type="gramStart"/>
      <w:r w:rsidRPr="00B55DB4">
        <w:rPr>
          <w:rFonts w:hAnsi="黑体" w:hint="eastAsia"/>
          <w:b w:val="0"/>
          <w:szCs w:val="32"/>
          <w:lang w:eastAsia="zh-CN"/>
        </w:rPr>
        <w:t>渔交易</w:t>
      </w:r>
      <w:proofErr w:type="gramEnd"/>
      <w:r w:rsidRPr="00B55DB4">
        <w:rPr>
          <w:rFonts w:hAnsi="黑体" w:hint="eastAsia"/>
          <w:b w:val="0"/>
          <w:szCs w:val="32"/>
          <w:lang w:eastAsia="zh-CN"/>
        </w:rPr>
        <w:t>型开放式指数</w:t>
      </w:r>
      <w:proofErr w:type="spellStart"/>
      <w:r w:rsidRPr="00D33DD5">
        <w:rPr>
          <w:rFonts w:hAnsi="黑体" w:hint="eastAsia"/>
          <w:b w:val="0"/>
        </w:rPr>
        <w:t>证券投资基金</w:t>
      </w:r>
      <w:proofErr w:type="spellEnd"/>
    </w:p>
    <w:p w14:paraId="0B5FF588" w14:textId="4F5BA8BE" w:rsidR="00E47959" w:rsidRDefault="00E47959" w:rsidP="00261B15">
      <w:pPr>
        <w:pStyle w:val="1"/>
        <w:keepNext w:val="0"/>
        <w:keepLines w:val="0"/>
        <w:numPr>
          <w:ilvl w:val="0"/>
          <w:numId w:val="0"/>
        </w:numPr>
        <w:tabs>
          <w:tab w:val="left" w:pos="420"/>
        </w:tabs>
        <w:autoSpaceDE w:val="0"/>
        <w:autoSpaceDN w:val="0"/>
        <w:adjustRightInd w:val="0"/>
        <w:spacing w:before="360" w:after="360"/>
        <w:textAlignment w:val="baseline"/>
      </w:pPr>
      <w:proofErr w:type="spellStart"/>
      <w:r>
        <w:rPr>
          <w:rFonts w:hAnsi="黑体" w:hint="eastAsia"/>
          <w:b w:val="0"/>
          <w:szCs w:val="32"/>
        </w:rPr>
        <w:t>托管协议</w:t>
      </w:r>
      <w:bookmarkEnd w:id="6"/>
      <w:bookmarkEnd w:id="7"/>
      <w:proofErr w:type="spellEnd"/>
    </w:p>
    <w:p w14:paraId="7B5B2996" w14:textId="77777777" w:rsidR="00E47959" w:rsidRDefault="00E47959" w:rsidP="00E47959">
      <w:pPr>
        <w:rPr>
          <w:lang w:val="x-none"/>
        </w:rPr>
      </w:pPr>
    </w:p>
    <w:p w14:paraId="73574EC2" w14:textId="77777777" w:rsidR="000172B7" w:rsidRPr="00DE6BEA" w:rsidRDefault="00E47959" w:rsidP="00EA41FB">
      <w:pPr>
        <w:spacing w:line="360" w:lineRule="auto"/>
        <w:ind w:firstLineChars="200" w:firstLine="420"/>
        <w:rPr>
          <w:rFonts w:ascii="宋体" w:hAnsi="宋体"/>
          <w:szCs w:val="21"/>
        </w:rPr>
      </w:pPr>
      <w:bookmarkStart w:id="8" w:name="_Toc382819069"/>
      <w:r w:rsidRPr="00EA41FB">
        <w:rPr>
          <w:rFonts w:ascii="宋体" w:hAnsi="宋体" w:hint="eastAsia"/>
        </w:rPr>
        <w:t>基金管理人：</w:t>
      </w:r>
      <w:bookmarkEnd w:id="8"/>
      <w:r w:rsidR="000172B7" w:rsidRPr="00DE6BEA">
        <w:rPr>
          <w:rFonts w:ascii="宋体" w:hAnsi="宋体" w:hint="eastAsia"/>
          <w:szCs w:val="21"/>
        </w:rPr>
        <w:t>华</w:t>
      </w:r>
      <w:proofErr w:type="gramStart"/>
      <w:r w:rsidR="000172B7" w:rsidRPr="00DE6BEA">
        <w:rPr>
          <w:rFonts w:ascii="宋体" w:hAnsi="宋体" w:hint="eastAsia"/>
          <w:szCs w:val="21"/>
        </w:rPr>
        <w:t>宝基金</w:t>
      </w:r>
      <w:proofErr w:type="gramEnd"/>
      <w:r w:rsidR="000172B7" w:rsidRPr="00DE6BEA">
        <w:rPr>
          <w:rFonts w:ascii="宋体" w:hAnsi="宋体" w:hint="eastAsia"/>
          <w:szCs w:val="21"/>
        </w:rPr>
        <w:t>管理有限公司</w:t>
      </w:r>
    </w:p>
    <w:p w14:paraId="77755EA3" w14:textId="77777777" w:rsidR="000172B7" w:rsidRPr="00DE6BEA" w:rsidRDefault="000172B7" w:rsidP="000172B7">
      <w:pPr>
        <w:spacing w:line="360" w:lineRule="auto"/>
        <w:ind w:firstLineChars="200" w:firstLine="420"/>
        <w:rPr>
          <w:rFonts w:ascii="宋体" w:hAnsi="宋体"/>
          <w:szCs w:val="21"/>
        </w:rPr>
      </w:pPr>
      <w:r w:rsidRPr="00DE6BEA">
        <w:rPr>
          <w:rFonts w:ascii="宋体" w:hAnsi="宋体" w:hint="eastAsia"/>
          <w:szCs w:val="21"/>
        </w:rPr>
        <w:t>住所：中国（上海）自由贸易试验区世纪大道100号上海环球金融中心58楼</w:t>
      </w:r>
    </w:p>
    <w:p w14:paraId="6CBC7E49" w14:textId="491C01BA" w:rsidR="000172B7" w:rsidRPr="00DE6BEA" w:rsidRDefault="000172B7" w:rsidP="000172B7">
      <w:pPr>
        <w:spacing w:line="360" w:lineRule="auto"/>
        <w:ind w:firstLineChars="200" w:firstLine="420"/>
        <w:rPr>
          <w:rFonts w:ascii="宋体" w:hAnsi="宋体"/>
          <w:szCs w:val="21"/>
        </w:rPr>
      </w:pPr>
      <w:r w:rsidRPr="00DE6BEA">
        <w:rPr>
          <w:rFonts w:ascii="宋体" w:hAnsi="宋体" w:hint="eastAsia"/>
          <w:szCs w:val="21"/>
        </w:rPr>
        <w:t>法定代表人：</w:t>
      </w:r>
      <w:r w:rsidR="00936502">
        <w:rPr>
          <w:rFonts w:ascii="宋体" w:hAnsi="宋体"/>
          <w:szCs w:val="21"/>
        </w:rPr>
        <w:t>黄孔威</w:t>
      </w:r>
    </w:p>
    <w:p w14:paraId="1645A617" w14:textId="77777777" w:rsidR="000172B7" w:rsidRPr="00DE6BEA" w:rsidRDefault="000172B7" w:rsidP="000172B7">
      <w:pPr>
        <w:spacing w:line="360" w:lineRule="auto"/>
        <w:ind w:firstLineChars="200" w:firstLine="420"/>
        <w:rPr>
          <w:rFonts w:ascii="宋体" w:hAnsi="宋体"/>
          <w:szCs w:val="21"/>
        </w:rPr>
      </w:pPr>
      <w:r w:rsidRPr="00DE6BEA">
        <w:rPr>
          <w:rFonts w:ascii="宋体" w:hAnsi="宋体" w:hint="eastAsia"/>
          <w:szCs w:val="21"/>
        </w:rPr>
        <w:t>设立日期：</w:t>
      </w:r>
      <w:r w:rsidRPr="00DE6BEA">
        <w:rPr>
          <w:rFonts w:ascii="宋体" w:hAnsi="宋体"/>
          <w:szCs w:val="21"/>
        </w:rPr>
        <w:t>200</w:t>
      </w:r>
      <w:r w:rsidRPr="00DE6BEA">
        <w:rPr>
          <w:rFonts w:ascii="宋体" w:hAnsi="宋体" w:hint="eastAsia"/>
          <w:szCs w:val="21"/>
        </w:rPr>
        <w:t>3年3月</w:t>
      </w:r>
      <w:r w:rsidRPr="00DE6BEA">
        <w:rPr>
          <w:rFonts w:ascii="宋体" w:hAnsi="宋体"/>
          <w:szCs w:val="21"/>
        </w:rPr>
        <w:t>7</w:t>
      </w:r>
      <w:r w:rsidRPr="00DE6BEA">
        <w:rPr>
          <w:rFonts w:ascii="宋体" w:hAnsi="宋体" w:hint="eastAsia"/>
          <w:szCs w:val="21"/>
        </w:rPr>
        <w:t>日</w:t>
      </w:r>
    </w:p>
    <w:p w14:paraId="090185AB" w14:textId="05EAAC9B" w:rsidR="000172B7" w:rsidRPr="00DE6BEA" w:rsidRDefault="000172B7" w:rsidP="000172B7">
      <w:pPr>
        <w:spacing w:line="360" w:lineRule="auto"/>
        <w:ind w:firstLineChars="200" w:firstLine="420"/>
        <w:rPr>
          <w:rFonts w:ascii="宋体" w:hAnsi="宋体"/>
          <w:szCs w:val="21"/>
        </w:rPr>
      </w:pPr>
      <w:r w:rsidRPr="00DE6BEA">
        <w:rPr>
          <w:rFonts w:ascii="宋体" w:hAnsi="宋体" w:hint="eastAsia"/>
          <w:szCs w:val="21"/>
        </w:rPr>
        <w:t>批准设立机关及批准设立文号：中国证监会证</w:t>
      </w:r>
      <w:proofErr w:type="gramStart"/>
      <w:r w:rsidRPr="00DE6BEA">
        <w:rPr>
          <w:rFonts w:ascii="宋体" w:hAnsi="宋体" w:hint="eastAsia"/>
          <w:szCs w:val="21"/>
        </w:rPr>
        <w:t>监基金字</w:t>
      </w:r>
      <w:proofErr w:type="gramEnd"/>
      <w:r w:rsidRPr="00DE6BEA">
        <w:rPr>
          <w:rFonts w:ascii="宋体" w:hAnsi="宋体"/>
          <w:szCs w:val="21"/>
        </w:rPr>
        <w:t>[200</w:t>
      </w:r>
      <w:r w:rsidRPr="00DE6BEA">
        <w:rPr>
          <w:rFonts w:ascii="宋体" w:hAnsi="宋体" w:hint="eastAsia"/>
          <w:szCs w:val="21"/>
        </w:rPr>
        <w:t>3</w:t>
      </w:r>
      <w:r w:rsidRPr="00DE6BEA">
        <w:rPr>
          <w:rFonts w:ascii="宋体" w:hAnsi="宋体"/>
          <w:szCs w:val="21"/>
        </w:rPr>
        <w:t>]</w:t>
      </w:r>
      <w:r w:rsidRPr="00DE6BEA">
        <w:rPr>
          <w:rFonts w:ascii="宋体" w:hAnsi="宋体" w:hint="eastAsia"/>
          <w:szCs w:val="21"/>
        </w:rPr>
        <w:t>19号</w:t>
      </w:r>
    </w:p>
    <w:p w14:paraId="1A71A546" w14:textId="16EC7480" w:rsidR="000172B7" w:rsidRPr="00DE6BEA" w:rsidRDefault="000172B7" w:rsidP="000172B7">
      <w:pPr>
        <w:spacing w:line="360" w:lineRule="auto"/>
        <w:ind w:firstLineChars="200" w:firstLine="420"/>
        <w:rPr>
          <w:rFonts w:ascii="宋体" w:hAnsi="宋体"/>
          <w:szCs w:val="21"/>
        </w:rPr>
      </w:pPr>
      <w:r w:rsidRPr="00DE6BEA">
        <w:rPr>
          <w:rFonts w:ascii="宋体" w:hAnsi="宋体" w:hint="eastAsia"/>
          <w:szCs w:val="21"/>
        </w:rPr>
        <w:t>组织形式：有限责任公司</w:t>
      </w:r>
    </w:p>
    <w:p w14:paraId="14DE3218" w14:textId="77777777" w:rsidR="000172B7" w:rsidRPr="00DE6BEA" w:rsidRDefault="000172B7" w:rsidP="000172B7">
      <w:pPr>
        <w:spacing w:line="360" w:lineRule="auto"/>
        <w:ind w:firstLineChars="200" w:firstLine="420"/>
        <w:rPr>
          <w:rFonts w:ascii="宋体" w:hAnsi="宋体"/>
          <w:szCs w:val="21"/>
        </w:rPr>
      </w:pPr>
      <w:r w:rsidRPr="00DE6BEA">
        <w:rPr>
          <w:rFonts w:ascii="宋体" w:hAnsi="宋体" w:hint="eastAsia"/>
          <w:szCs w:val="21"/>
        </w:rPr>
        <w:t>注册资本：1.5亿元人民币</w:t>
      </w:r>
    </w:p>
    <w:p w14:paraId="2B347705" w14:textId="52D9270E" w:rsidR="000172B7" w:rsidRPr="00DE6BEA" w:rsidRDefault="000172B7" w:rsidP="000172B7">
      <w:pPr>
        <w:spacing w:line="360" w:lineRule="auto"/>
        <w:ind w:firstLineChars="200" w:firstLine="420"/>
        <w:rPr>
          <w:rFonts w:ascii="宋体" w:hAnsi="宋体"/>
          <w:szCs w:val="21"/>
        </w:rPr>
      </w:pPr>
      <w:r w:rsidRPr="00DE6BEA">
        <w:rPr>
          <w:rFonts w:ascii="宋体" w:hAnsi="宋体" w:hint="eastAsia"/>
          <w:szCs w:val="21"/>
        </w:rPr>
        <w:t>存续期限：持续经营</w:t>
      </w:r>
    </w:p>
    <w:p w14:paraId="53018452" w14:textId="4DA0FC4C" w:rsidR="00E47959" w:rsidRPr="00DE6BEA" w:rsidRDefault="000172B7" w:rsidP="00B83E03">
      <w:pPr>
        <w:pStyle w:val="2"/>
        <w:keepNext w:val="0"/>
        <w:keepLines w:val="0"/>
        <w:autoSpaceDE w:val="0"/>
        <w:autoSpaceDN w:val="0"/>
        <w:adjustRightInd w:val="0"/>
        <w:spacing w:before="0" w:after="0" w:line="360" w:lineRule="auto"/>
        <w:ind w:firstLineChars="196" w:firstLine="412"/>
        <w:textAlignment w:val="baseline"/>
        <w:rPr>
          <w:rFonts w:ascii="宋体" w:eastAsia="宋体" w:hAnsi="宋体"/>
          <w:b w:val="0"/>
          <w:bCs w:val="0"/>
          <w:sz w:val="21"/>
          <w:szCs w:val="21"/>
        </w:rPr>
      </w:pPr>
      <w:r w:rsidRPr="00DE6BEA">
        <w:rPr>
          <w:rFonts w:ascii="宋体" w:eastAsia="宋体" w:hAnsi="宋体" w:hint="eastAsia"/>
          <w:b w:val="0"/>
          <w:bCs w:val="0"/>
          <w:sz w:val="21"/>
          <w:szCs w:val="21"/>
        </w:rPr>
        <w:t>联系电话：021-38505888</w:t>
      </w:r>
    </w:p>
    <w:p w14:paraId="35E4D0C0" w14:textId="77777777" w:rsidR="00E47959" w:rsidRPr="00DE6BEA" w:rsidRDefault="00E47959" w:rsidP="00E47959">
      <w:pPr>
        <w:spacing w:line="360" w:lineRule="auto"/>
        <w:ind w:firstLineChars="200" w:firstLine="420"/>
        <w:rPr>
          <w:rFonts w:ascii="宋体" w:hAnsi="宋体"/>
          <w:szCs w:val="21"/>
        </w:rPr>
      </w:pPr>
    </w:p>
    <w:p w14:paraId="26292F84" w14:textId="77777777" w:rsidR="00E47959" w:rsidRPr="003B234B" w:rsidRDefault="00E47959" w:rsidP="003B234B">
      <w:pPr>
        <w:spacing w:line="360" w:lineRule="auto"/>
        <w:ind w:firstLineChars="200" w:firstLine="420"/>
        <w:rPr>
          <w:rFonts w:ascii="宋体" w:hAnsi="宋体"/>
        </w:rPr>
      </w:pPr>
      <w:bookmarkStart w:id="9" w:name="_Toc382819070"/>
      <w:r w:rsidRPr="00EA41FB">
        <w:rPr>
          <w:rFonts w:ascii="宋体" w:hAnsi="宋体" w:hint="eastAsia"/>
        </w:rPr>
        <w:t>基金托管人：上海浦东发展银行股份有限公司</w:t>
      </w:r>
      <w:bookmarkEnd w:id="9"/>
    </w:p>
    <w:p w14:paraId="1510A5A9" w14:textId="77777777" w:rsidR="00E47959" w:rsidRPr="00DE6BEA" w:rsidRDefault="00E47959" w:rsidP="00E47959">
      <w:pPr>
        <w:spacing w:line="360" w:lineRule="auto"/>
        <w:ind w:firstLineChars="200" w:firstLine="420"/>
        <w:rPr>
          <w:rFonts w:ascii="宋体" w:hAnsi="宋体"/>
          <w:szCs w:val="21"/>
        </w:rPr>
      </w:pPr>
      <w:r w:rsidRPr="00DE6BEA">
        <w:rPr>
          <w:rFonts w:ascii="宋体" w:hAnsi="宋体" w:hint="eastAsia"/>
          <w:szCs w:val="21"/>
        </w:rPr>
        <w:t>办公地址：</w:t>
      </w:r>
      <w:r w:rsidR="008D4C0E" w:rsidRPr="00DE6BEA">
        <w:rPr>
          <w:rFonts w:ascii="宋体" w:hAnsi="宋体" w:hint="eastAsia"/>
          <w:szCs w:val="21"/>
        </w:rPr>
        <w:t>上海市中山东一路12号</w:t>
      </w:r>
    </w:p>
    <w:p w14:paraId="3AAFFB8B" w14:textId="07F4DA57" w:rsidR="00E47959" w:rsidRPr="00DE6BEA" w:rsidRDefault="00E47959" w:rsidP="00E47959">
      <w:pPr>
        <w:spacing w:line="360" w:lineRule="auto"/>
        <w:ind w:firstLineChars="200" w:firstLine="420"/>
        <w:rPr>
          <w:rFonts w:ascii="宋体" w:hAnsi="宋体"/>
          <w:szCs w:val="21"/>
        </w:rPr>
      </w:pPr>
      <w:r w:rsidRPr="00DE6BEA">
        <w:rPr>
          <w:rFonts w:ascii="宋体" w:hAnsi="宋体" w:hint="eastAsia"/>
          <w:szCs w:val="21"/>
        </w:rPr>
        <w:t>法定代表人：</w:t>
      </w:r>
      <w:r w:rsidR="00340942" w:rsidRPr="00340942">
        <w:rPr>
          <w:rFonts w:ascii="宋体" w:hAnsi="宋体" w:hint="eastAsia"/>
          <w:szCs w:val="21"/>
        </w:rPr>
        <w:t>张为忠</w:t>
      </w:r>
    </w:p>
    <w:p w14:paraId="0C51D15A" w14:textId="77777777" w:rsidR="00E47959" w:rsidRPr="00DE6BEA" w:rsidRDefault="00E47959" w:rsidP="00E47959">
      <w:pPr>
        <w:spacing w:line="360" w:lineRule="auto"/>
        <w:ind w:firstLineChars="200" w:firstLine="420"/>
        <w:rPr>
          <w:rFonts w:ascii="宋体" w:hAnsi="宋体"/>
          <w:szCs w:val="21"/>
        </w:rPr>
      </w:pPr>
      <w:r w:rsidRPr="00DE6BEA">
        <w:rPr>
          <w:rFonts w:ascii="宋体" w:hAnsi="宋体" w:hint="eastAsia"/>
          <w:szCs w:val="21"/>
        </w:rPr>
        <w:t>成立日期：1992年10月19日</w:t>
      </w:r>
    </w:p>
    <w:p w14:paraId="57ABA4E4" w14:textId="77777777" w:rsidR="00E47959" w:rsidRPr="00DE6BEA" w:rsidRDefault="00E47959" w:rsidP="00E47959">
      <w:pPr>
        <w:spacing w:line="360" w:lineRule="auto"/>
        <w:ind w:firstLineChars="200" w:firstLine="420"/>
        <w:rPr>
          <w:rFonts w:ascii="宋体" w:hAnsi="宋体"/>
          <w:szCs w:val="21"/>
        </w:rPr>
      </w:pPr>
      <w:r w:rsidRPr="00DE6BEA">
        <w:rPr>
          <w:rFonts w:ascii="宋体" w:hAnsi="宋体" w:hint="eastAsia"/>
          <w:szCs w:val="21"/>
        </w:rPr>
        <w:t>基金托管业务资格批准机关：中国证监会</w:t>
      </w:r>
    </w:p>
    <w:p w14:paraId="6EE19DD6" w14:textId="77777777" w:rsidR="00E47959" w:rsidRPr="00DE6BEA" w:rsidRDefault="00E47959" w:rsidP="00E47959">
      <w:pPr>
        <w:spacing w:line="360" w:lineRule="auto"/>
        <w:ind w:firstLineChars="200" w:firstLine="420"/>
        <w:rPr>
          <w:rFonts w:ascii="宋体" w:hAnsi="宋体"/>
          <w:szCs w:val="21"/>
        </w:rPr>
      </w:pPr>
      <w:r w:rsidRPr="00DE6BEA">
        <w:rPr>
          <w:rFonts w:ascii="宋体" w:hAnsi="宋体" w:hint="eastAsia"/>
          <w:szCs w:val="21"/>
        </w:rPr>
        <w:t>基金托管业务资格文号：证</w:t>
      </w:r>
      <w:proofErr w:type="gramStart"/>
      <w:r w:rsidRPr="00DE6BEA">
        <w:rPr>
          <w:rFonts w:ascii="宋体" w:hAnsi="宋体" w:hint="eastAsia"/>
          <w:szCs w:val="21"/>
        </w:rPr>
        <w:t>监基金字</w:t>
      </w:r>
      <w:proofErr w:type="gramEnd"/>
      <w:r w:rsidRPr="00DE6BEA">
        <w:rPr>
          <w:rFonts w:ascii="宋体" w:hAnsi="宋体" w:hint="eastAsia"/>
          <w:szCs w:val="21"/>
        </w:rPr>
        <w:t>[2003]105号</w:t>
      </w:r>
    </w:p>
    <w:p w14:paraId="607100DE" w14:textId="0E93253C" w:rsidR="002614A0" w:rsidRPr="00DE6BEA" w:rsidRDefault="002614A0" w:rsidP="002614A0">
      <w:pPr>
        <w:spacing w:line="360" w:lineRule="auto"/>
        <w:ind w:firstLineChars="200" w:firstLine="420"/>
        <w:rPr>
          <w:rFonts w:ascii="宋体" w:hAnsi="宋体"/>
          <w:szCs w:val="21"/>
        </w:rPr>
      </w:pPr>
      <w:r w:rsidRPr="00DE6BEA">
        <w:rPr>
          <w:rFonts w:ascii="宋体" w:hAnsi="宋体" w:hint="eastAsia"/>
          <w:szCs w:val="21"/>
        </w:rPr>
        <w:t>组织形式：股份有限公司</w:t>
      </w:r>
    </w:p>
    <w:p w14:paraId="6A3B34AA" w14:textId="3E0819CE" w:rsidR="002614A0" w:rsidRPr="00DE6BEA" w:rsidRDefault="002614A0" w:rsidP="002614A0">
      <w:pPr>
        <w:spacing w:line="360" w:lineRule="auto"/>
        <w:ind w:firstLineChars="200" w:firstLine="420"/>
        <w:rPr>
          <w:rFonts w:ascii="宋体" w:hAnsi="宋体"/>
          <w:szCs w:val="21"/>
        </w:rPr>
      </w:pPr>
      <w:r w:rsidRPr="00DE6BEA">
        <w:rPr>
          <w:rFonts w:ascii="宋体" w:hAnsi="宋体" w:hint="eastAsia"/>
          <w:szCs w:val="21"/>
        </w:rPr>
        <w:t>注册资本：人民币</w:t>
      </w:r>
      <w:r w:rsidRPr="00DE6BEA">
        <w:rPr>
          <w:rFonts w:ascii="宋体" w:hAnsi="宋体"/>
          <w:szCs w:val="21"/>
        </w:rPr>
        <w:t>293.52</w:t>
      </w:r>
      <w:r w:rsidRPr="00DE6BEA">
        <w:rPr>
          <w:rFonts w:ascii="宋体" w:hAnsi="宋体" w:hint="eastAsia"/>
          <w:szCs w:val="21"/>
        </w:rPr>
        <w:t>亿元</w:t>
      </w:r>
    </w:p>
    <w:p w14:paraId="7C604CCC" w14:textId="57D2D7B7" w:rsidR="002614A0" w:rsidRPr="00DE6BEA" w:rsidRDefault="002614A0" w:rsidP="002614A0">
      <w:pPr>
        <w:spacing w:line="360" w:lineRule="auto"/>
        <w:ind w:firstLineChars="200" w:firstLine="420"/>
        <w:rPr>
          <w:rFonts w:ascii="宋体" w:hAnsi="宋体"/>
          <w:szCs w:val="21"/>
        </w:rPr>
      </w:pPr>
      <w:r w:rsidRPr="00DE6BEA">
        <w:rPr>
          <w:rFonts w:ascii="宋体" w:hAnsi="宋体" w:hint="eastAsia"/>
          <w:szCs w:val="21"/>
        </w:rPr>
        <w:t>经营期限：</w:t>
      </w:r>
      <w:r w:rsidR="00C112CE">
        <w:rPr>
          <w:rFonts w:ascii="宋体" w:hAnsi="宋体"/>
          <w:szCs w:val="21"/>
        </w:rPr>
        <w:t>持续经营</w:t>
      </w:r>
    </w:p>
    <w:p w14:paraId="156F35A8" w14:textId="77777777" w:rsidR="00E47959" w:rsidRPr="002614A0" w:rsidRDefault="00E47959" w:rsidP="00E47959">
      <w:pPr>
        <w:spacing w:line="360" w:lineRule="auto"/>
        <w:ind w:firstLineChars="200" w:firstLine="480"/>
        <w:rPr>
          <w:rFonts w:ascii="宋体" w:hAnsi="宋体"/>
          <w:sz w:val="24"/>
        </w:rPr>
      </w:pPr>
    </w:p>
    <w:p w14:paraId="666A3822" w14:textId="7A1F300D" w:rsidR="00E47959" w:rsidRDefault="00E47959" w:rsidP="00E47959">
      <w:pPr>
        <w:spacing w:line="360" w:lineRule="auto"/>
        <w:ind w:firstLineChars="200" w:firstLine="480"/>
        <w:rPr>
          <w:rFonts w:ascii="宋体" w:hAnsi="宋体"/>
          <w:sz w:val="24"/>
        </w:rPr>
      </w:pPr>
    </w:p>
    <w:p w14:paraId="13F862D8" w14:textId="77777777" w:rsidR="00E47959" w:rsidRDefault="00E47959" w:rsidP="00E47959">
      <w:pPr>
        <w:spacing w:line="360" w:lineRule="auto"/>
        <w:ind w:firstLineChars="200" w:firstLine="480"/>
        <w:rPr>
          <w:rFonts w:ascii="宋体" w:hAnsi="宋体"/>
          <w:sz w:val="24"/>
        </w:rPr>
      </w:pPr>
    </w:p>
    <w:p w14:paraId="3AF4C0ED" w14:textId="77777777" w:rsidR="00F65359" w:rsidRDefault="00F65359" w:rsidP="00E47959">
      <w:pPr>
        <w:spacing w:line="360" w:lineRule="auto"/>
        <w:ind w:firstLineChars="200" w:firstLine="480"/>
        <w:rPr>
          <w:rFonts w:ascii="宋体" w:hAnsi="宋体"/>
          <w:sz w:val="24"/>
        </w:rPr>
      </w:pPr>
    </w:p>
    <w:p w14:paraId="5A9A1060" w14:textId="77777777" w:rsidR="00F65359" w:rsidRDefault="00F65359" w:rsidP="00E47959">
      <w:pPr>
        <w:spacing w:line="360" w:lineRule="auto"/>
        <w:ind w:firstLineChars="200" w:firstLine="480"/>
        <w:rPr>
          <w:rFonts w:ascii="宋体" w:hAnsi="宋体"/>
          <w:sz w:val="24"/>
        </w:rPr>
      </w:pPr>
    </w:p>
    <w:p w14:paraId="4F37601A" w14:textId="157E491C" w:rsidR="00E47959" w:rsidRPr="00CF3A49" w:rsidRDefault="00340942"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rPr>
      </w:pPr>
      <w:bookmarkStart w:id="10" w:name="_Toc382819071"/>
      <w:proofErr w:type="spellStart"/>
      <w:r>
        <w:rPr>
          <w:rFonts w:hint="eastAsia"/>
          <w:color w:val="000000"/>
        </w:rPr>
        <w:lastRenderedPageBreak/>
        <w:t>法定代表人</w:t>
      </w:r>
      <w:r w:rsidR="00E47959" w:rsidRPr="00EA41FB">
        <w:rPr>
          <w:rFonts w:ascii="宋体" w:hAnsi="宋体" w:hint="eastAsia"/>
          <w:sz w:val="21"/>
        </w:rPr>
        <w:t>基金托管协议的依据、目的、原则和解释</w:t>
      </w:r>
      <w:bookmarkEnd w:id="10"/>
      <w:proofErr w:type="spellEnd"/>
    </w:p>
    <w:p w14:paraId="1A6E9C97" w14:textId="77777777" w:rsidR="00E47959" w:rsidRDefault="00E47959" w:rsidP="00EA41FB">
      <w:pPr>
        <w:spacing w:line="360" w:lineRule="auto"/>
        <w:ind w:firstLineChars="200" w:firstLine="420"/>
        <w:rPr>
          <w:rFonts w:ascii="宋体" w:hAnsi="宋体"/>
          <w:szCs w:val="21"/>
        </w:rPr>
      </w:pPr>
      <w:r w:rsidRPr="002041B3">
        <w:rPr>
          <w:rFonts w:ascii="宋体" w:hAnsi="宋体" w:hint="eastAsia"/>
        </w:rPr>
        <w:t>（一）依据</w:t>
      </w:r>
    </w:p>
    <w:p w14:paraId="207A09D9" w14:textId="1DD08F8D" w:rsidR="00E47959" w:rsidRDefault="00E47959" w:rsidP="00E47959">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w:t>
      </w:r>
      <w:r w:rsidR="00A74111">
        <w:rPr>
          <w:rFonts w:ascii="宋体" w:hAnsi="宋体" w:hint="eastAsia"/>
          <w:szCs w:val="21"/>
        </w:rPr>
        <w:t>公开募集</w:t>
      </w:r>
      <w:r>
        <w:rPr>
          <w:rFonts w:ascii="宋体" w:hAnsi="宋体" w:hint="eastAsia"/>
          <w:szCs w:val="21"/>
        </w:rPr>
        <w:t>证券投资基金销售</w:t>
      </w:r>
      <w:r w:rsidR="00A74111">
        <w:rPr>
          <w:rFonts w:ascii="宋体" w:hAnsi="宋体" w:hint="eastAsia"/>
          <w:szCs w:val="21"/>
        </w:rPr>
        <w:t>机构</w:t>
      </w:r>
      <w:r w:rsidR="00A74111">
        <w:rPr>
          <w:rFonts w:ascii="宋体" w:hAnsi="宋体"/>
          <w:szCs w:val="21"/>
        </w:rPr>
        <w:t>监督</w:t>
      </w:r>
      <w:r>
        <w:rPr>
          <w:rFonts w:ascii="宋体" w:hAnsi="宋体" w:hint="eastAsia"/>
          <w:szCs w:val="21"/>
        </w:rPr>
        <w:t>管理办法》（以下简称《销售办法》）、《</w:t>
      </w:r>
      <w:r w:rsidR="0095586F">
        <w:rPr>
          <w:rFonts w:ascii="宋体" w:hAnsi="宋体" w:hint="eastAsia"/>
          <w:szCs w:val="21"/>
        </w:rPr>
        <w:t>公开募集</w:t>
      </w:r>
      <w:r>
        <w:rPr>
          <w:rFonts w:ascii="宋体" w:hAnsi="宋体" w:hint="eastAsia"/>
          <w:szCs w:val="21"/>
        </w:rPr>
        <w:t>证券投资基金信息披露管理办法》（以下简称《信息披露办法》）、《证券投资基金托管业务管理办法》、《证券投资基金信息披露内容与格式准则第7号〈托管协议的内容与格式〉》、</w:t>
      </w:r>
      <w:r w:rsidR="0020151E" w:rsidRPr="00D46919">
        <w:rPr>
          <w:rFonts w:ascii="宋体" w:hAnsi="宋体" w:hint="eastAsia"/>
          <w:szCs w:val="21"/>
        </w:rPr>
        <w:t>《公开募集开放式证券投资基金流动性风险管理规定》（以下简称《流动性风险管理规定》）</w:t>
      </w:r>
      <w:r w:rsidR="0020151E">
        <w:rPr>
          <w:rFonts w:ascii="宋体" w:hAnsi="宋体" w:hint="eastAsia"/>
          <w:szCs w:val="21"/>
        </w:rPr>
        <w:t>、</w:t>
      </w:r>
      <w:r>
        <w:rPr>
          <w:rFonts w:ascii="宋体" w:hAnsi="宋体" w:hint="eastAsia"/>
          <w:szCs w:val="21"/>
        </w:rPr>
        <w:t>《</w:t>
      </w:r>
      <w:r w:rsidR="00B55DB4">
        <w:rPr>
          <w:rFonts w:hint="eastAsia"/>
          <w:bCs/>
          <w:szCs w:val="21"/>
        </w:rPr>
        <w:t>华宝中证全指农牧渔交易型开放式指数证券投资基金</w:t>
      </w:r>
      <w:r>
        <w:rPr>
          <w:rFonts w:ascii="宋体" w:hAnsi="宋体" w:hint="eastAsia"/>
          <w:szCs w:val="21"/>
        </w:rPr>
        <w:t>基金合同》（以下简称《基金合同》）及其他有关法律、法规制定。</w:t>
      </w:r>
    </w:p>
    <w:p w14:paraId="04D89E21" w14:textId="77777777" w:rsidR="00E47959" w:rsidRDefault="00E47959" w:rsidP="00EA41FB">
      <w:pPr>
        <w:spacing w:line="360" w:lineRule="auto"/>
        <w:ind w:firstLineChars="200" w:firstLine="420"/>
        <w:rPr>
          <w:rFonts w:ascii="宋体" w:hAnsi="宋体"/>
          <w:szCs w:val="21"/>
        </w:rPr>
      </w:pPr>
      <w:r w:rsidRPr="002041B3">
        <w:rPr>
          <w:rFonts w:ascii="宋体" w:hAnsi="宋体" w:hint="eastAsia"/>
        </w:rPr>
        <w:t>（二）目的</w:t>
      </w:r>
    </w:p>
    <w:p w14:paraId="053718BB" w14:textId="651FE6DE"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DBC6F03" w14:textId="77777777" w:rsidR="00E47959" w:rsidRDefault="00E47959" w:rsidP="00EA41FB">
      <w:pPr>
        <w:spacing w:line="360" w:lineRule="auto"/>
        <w:ind w:firstLineChars="200" w:firstLine="420"/>
        <w:rPr>
          <w:rFonts w:ascii="宋体" w:hAnsi="宋体"/>
          <w:szCs w:val="21"/>
        </w:rPr>
      </w:pPr>
      <w:r w:rsidRPr="002041B3">
        <w:rPr>
          <w:rFonts w:ascii="宋体" w:hAnsi="宋体" w:hint="eastAsia"/>
        </w:rPr>
        <w:t>（三）原则</w:t>
      </w:r>
    </w:p>
    <w:p w14:paraId="30FB9EF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400DE0D0" w14:textId="77777777" w:rsidR="00E47959" w:rsidRDefault="00E47959" w:rsidP="00EA41FB">
      <w:pPr>
        <w:spacing w:after="120" w:line="360" w:lineRule="auto"/>
        <w:ind w:firstLineChars="200" w:firstLine="420"/>
        <w:rPr>
          <w:rFonts w:ascii="宋体" w:hAnsi="宋体"/>
          <w:szCs w:val="21"/>
        </w:rPr>
      </w:pPr>
      <w:r w:rsidRPr="002041B3">
        <w:rPr>
          <w:rFonts w:ascii="宋体" w:hAnsi="宋体" w:hint="eastAsia"/>
        </w:rPr>
        <w:t>（四）解释</w:t>
      </w:r>
    </w:p>
    <w:p w14:paraId="6F767429"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2E53389D" w14:textId="7C5B4E72" w:rsidR="00E47959" w:rsidRPr="00CF3A49"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rPr>
      </w:pPr>
      <w:bookmarkStart w:id="11" w:name="_Toc382819072"/>
      <w:proofErr w:type="spellStart"/>
      <w:r w:rsidRPr="00EA41FB">
        <w:rPr>
          <w:rFonts w:ascii="宋体" w:hAnsi="宋体" w:hint="eastAsia"/>
          <w:sz w:val="21"/>
        </w:rPr>
        <w:t>基金托管人对基金管理人的业务监督和核查</w:t>
      </w:r>
      <w:bookmarkEnd w:id="11"/>
      <w:proofErr w:type="spellEnd"/>
    </w:p>
    <w:p w14:paraId="49AFB248" w14:textId="77777777" w:rsidR="00E47959" w:rsidRPr="00CF3A49" w:rsidRDefault="00E47959" w:rsidP="00EA41FB">
      <w:pPr>
        <w:pStyle w:val="2"/>
        <w:keepNext w:val="0"/>
        <w:keepLines w:val="0"/>
        <w:autoSpaceDE w:val="0"/>
        <w:autoSpaceDN w:val="0"/>
        <w:adjustRightInd w:val="0"/>
        <w:spacing w:beforeLines="50" w:before="156" w:afterLines="50" w:after="156"/>
        <w:ind w:firstLineChars="150" w:firstLine="315"/>
        <w:textAlignment w:val="baseline"/>
        <w:rPr>
          <w:rFonts w:ascii="宋体" w:hAnsi="宋体"/>
        </w:rPr>
      </w:pPr>
      <w:bookmarkStart w:id="12" w:name="_Toc382819073"/>
      <w:r w:rsidRPr="00EA41FB">
        <w:rPr>
          <w:rFonts w:ascii="宋体" w:hAnsi="宋体" w:hint="eastAsia"/>
          <w:b w:val="0"/>
          <w:sz w:val="21"/>
        </w:rPr>
        <w:t>（一）基金托管人对基金管理人的投资行为行使监督权</w:t>
      </w:r>
      <w:bookmarkEnd w:id="12"/>
    </w:p>
    <w:p w14:paraId="7457466D" w14:textId="77777777" w:rsidR="00E47959" w:rsidRDefault="00E47959" w:rsidP="00E47959">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5335AE5F" w14:textId="77777777" w:rsidR="00E47959" w:rsidRDefault="00E47959" w:rsidP="00E47959">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159F536F" w14:textId="77777777" w:rsidR="00936502" w:rsidRPr="00936502" w:rsidRDefault="00936502" w:rsidP="00936502">
      <w:pPr>
        <w:widowControl/>
        <w:spacing w:line="324" w:lineRule="auto"/>
        <w:ind w:firstLineChars="200" w:firstLine="420"/>
        <w:jc w:val="left"/>
        <w:rPr>
          <w:rFonts w:ascii="宋体" w:hAnsi="宋体" w:cs="宋体"/>
          <w:kern w:val="0"/>
          <w:szCs w:val="21"/>
        </w:rPr>
      </w:pPr>
      <w:r w:rsidRPr="00936502">
        <w:rPr>
          <w:rFonts w:ascii="宋体" w:hAnsi="宋体" w:cs="宋体" w:hint="eastAsia"/>
          <w:kern w:val="0"/>
          <w:szCs w:val="21"/>
        </w:rPr>
        <w:t>本基金主要投资于标的指数成份股和备选成份股。</w:t>
      </w:r>
    </w:p>
    <w:p w14:paraId="1C5086EB" w14:textId="77777777" w:rsidR="00936502" w:rsidRPr="00936502" w:rsidRDefault="00936502" w:rsidP="00936502">
      <w:pPr>
        <w:widowControl/>
        <w:spacing w:line="324" w:lineRule="auto"/>
        <w:ind w:firstLineChars="200" w:firstLine="420"/>
        <w:jc w:val="left"/>
        <w:rPr>
          <w:rFonts w:ascii="宋体" w:hAnsi="宋体" w:cs="宋体"/>
          <w:kern w:val="0"/>
          <w:szCs w:val="21"/>
        </w:rPr>
      </w:pPr>
      <w:r w:rsidRPr="00936502">
        <w:rPr>
          <w:rFonts w:ascii="宋体" w:hAnsi="宋体" w:cs="宋体" w:hint="eastAsia"/>
          <w:kern w:val="0"/>
          <w:szCs w:val="21"/>
        </w:rPr>
        <w:t>为更好地实现基金的投资目标，本基金可能会少量投资于国内依法发行上市的非成份股（包括创业板、存托凭证及其他经中国证监会允许上市的股票）、债券（包括国内依法</w:t>
      </w:r>
      <w:r w:rsidRPr="00936502">
        <w:rPr>
          <w:rFonts w:ascii="宋体" w:hAnsi="宋体" w:cs="宋体" w:hint="eastAsia"/>
          <w:kern w:val="0"/>
          <w:szCs w:val="21"/>
        </w:rPr>
        <w:lastRenderedPageBreak/>
        <w:t>发行的国债、央行票据、金融债券、企业债券、公司债券、中期票据、短期融资</w:t>
      </w:r>
      <w:proofErr w:type="gramStart"/>
      <w:r w:rsidRPr="00936502">
        <w:rPr>
          <w:rFonts w:ascii="宋体" w:hAnsi="宋体" w:cs="宋体" w:hint="eastAsia"/>
          <w:kern w:val="0"/>
          <w:szCs w:val="21"/>
        </w:rPr>
        <w:t>券</w:t>
      </w:r>
      <w:proofErr w:type="gramEnd"/>
      <w:r w:rsidRPr="00936502">
        <w:rPr>
          <w:rFonts w:ascii="宋体" w:hAnsi="宋体" w:cs="宋体" w:hint="eastAsia"/>
          <w:kern w:val="0"/>
          <w:szCs w:val="21"/>
        </w:rPr>
        <w:t>、超短期融资</w:t>
      </w:r>
      <w:proofErr w:type="gramStart"/>
      <w:r w:rsidRPr="00936502">
        <w:rPr>
          <w:rFonts w:ascii="宋体" w:hAnsi="宋体" w:cs="宋体" w:hint="eastAsia"/>
          <w:kern w:val="0"/>
          <w:szCs w:val="21"/>
        </w:rPr>
        <w:t>券</w:t>
      </w:r>
      <w:proofErr w:type="gramEnd"/>
      <w:r w:rsidRPr="00936502">
        <w:rPr>
          <w:rFonts w:ascii="宋体" w:hAnsi="宋体" w:cs="宋体" w:hint="eastAsia"/>
          <w:kern w:val="0"/>
          <w:szCs w:val="21"/>
        </w:rPr>
        <w:t>、次级债券、政府支持机构债、政府支持债券、地方政府债、可转换债券及其他经中国证监会允许投资的债券）、货币市场工具、股指期货、资产支持证券、债券回购以及法律法规或中国证监会允许基金投资的其他金融工具（但须符合中国证监会的相关规定）。</w:t>
      </w:r>
    </w:p>
    <w:p w14:paraId="5854A4AF" w14:textId="77777777" w:rsidR="00936502" w:rsidRPr="00936502" w:rsidRDefault="00936502" w:rsidP="00936502">
      <w:pPr>
        <w:widowControl/>
        <w:spacing w:line="324" w:lineRule="auto"/>
        <w:ind w:firstLineChars="200" w:firstLine="420"/>
        <w:jc w:val="left"/>
        <w:rPr>
          <w:rFonts w:ascii="宋体" w:hAnsi="宋体" w:cs="宋体"/>
          <w:kern w:val="0"/>
          <w:szCs w:val="21"/>
        </w:rPr>
      </w:pPr>
      <w:r w:rsidRPr="00936502">
        <w:rPr>
          <w:rFonts w:ascii="宋体" w:hAnsi="宋体" w:cs="宋体" w:hint="eastAsia"/>
          <w:kern w:val="0"/>
          <w:szCs w:val="21"/>
        </w:rPr>
        <w:t>本基金可根据法律法规的规定参与转融通证券出借业务和融资业务。</w:t>
      </w:r>
    </w:p>
    <w:p w14:paraId="40E534F9" w14:textId="1600892C" w:rsidR="000172B7" w:rsidRPr="000172B7" w:rsidRDefault="00936502" w:rsidP="00B55DB4">
      <w:pPr>
        <w:widowControl/>
        <w:spacing w:line="324" w:lineRule="auto"/>
        <w:ind w:firstLineChars="200" w:firstLine="420"/>
        <w:jc w:val="left"/>
        <w:rPr>
          <w:rFonts w:ascii="宋体" w:hAnsi="宋体" w:cs="宋体"/>
          <w:kern w:val="0"/>
          <w:szCs w:val="21"/>
        </w:rPr>
      </w:pPr>
      <w:r w:rsidRPr="00936502">
        <w:rPr>
          <w:rFonts w:ascii="宋体" w:hAnsi="宋体" w:cs="宋体" w:hint="eastAsia"/>
          <w:kern w:val="0"/>
          <w:szCs w:val="21"/>
        </w:rPr>
        <w:t>如法律法规或监管机构以后允许基金投资其他品种，基金管理人在履行适当程序后，可以将其纳入投资范围。</w:t>
      </w:r>
    </w:p>
    <w:p w14:paraId="1FD7105F" w14:textId="77777777"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189BD319" w14:textId="77777777"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2CFE1D9B" w14:textId="77777777" w:rsidR="00E47959" w:rsidRDefault="00E47959" w:rsidP="00E47959">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2BC28DA4" w14:textId="77777777" w:rsidR="00E47959" w:rsidRDefault="00E47959" w:rsidP="00E47959">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32115E58" w14:textId="213F729C" w:rsidR="00E47959" w:rsidRDefault="00F92546" w:rsidP="00E47959">
      <w:pPr>
        <w:spacing w:line="360" w:lineRule="auto"/>
        <w:ind w:firstLine="420"/>
        <w:rPr>
          <w:rFonts w:ascii="宋体" w:hAnsi="宋体"/>
          <w:b/>
          <w:szCs w:val="21"/>
          <w:u w:val="single"/>
        </w:rPr>
      </w:pPr>
      <w:r w:rsidRPr="000172B7">
        <w:rPr>
          <w:rFonts w:ascii="宋体" w:hAnsi="宋体" w:cs="宋体"/>
          <w:kern w:val="0"/>
          <w:szCs w:val="21"/>
        </w:rPr>
        <w:t>基金的投资组合比例为：</w:t>
      </w:r>
      <w:r w:rsidR="00936502" w:rsidRPr="00936502">
        <w:rPr>
          <w:rFonts w:ascii="宋体" w:hAnsi="宋体" w:cs="宋体" w:hint="eastAsia"/>
          <w:kern w:val="0"/>
          <w:szCs w:val="21"/>
        </w:rPr>
        <w:t>本基金投资于标的指数成份股和备选成份股的资产比例不低于基金资产净值的90%，且不低于非现金基金资产的80%；股指期货及其他金融工具的投资比例依照法律法规或监管机构的规定执行。</w:t>
      </w:r>
    </w:p>
    <w:p w14:paraId="5F5D235E" w14:textId="77777777" w:rsidR="00E47959" w:rsidRDefault="00E47959" w:rsidP="00E47959">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37133F8D" w14:textId="77777777" w:rsidR="00E47959" w:rsidRDefault="00E47959" w:rsidP="00E47959">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1D2A2A77" w14:textId="043B8F03"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1）本</w:t>
      </w:r>
      <w:r w:rsidRPr="00EA41FB">
        <w:rPr>
          <w:rFonts w:ascii="宋体" w:hAnsi="宋体" w:hint="eastAsia"/>
        </w:rPr>
        <w:t>基金</w:t>
      </w:r>
      <w:r w:rsidRPr="00936502">
        <w:rPr>
          <w:rFonts w:ascii="宋体" w:hAnsi="宋体" w:hint="eastAsia"/>
          <w:szCs w:val="21"/>
        </w:rPr>
        <w:t>投资于标</w:t>
      </w:r>
      <w:r w:rsidRPr="00EA41FB">
        <w:rPr>
          <w:rFonts w:ascii="宋体" w:hAnsi="宋体" w:hint="eastAsia"/>
        </w:rPr>
        <w:t>的</w:t>
      </w:r>
      <w:r w:rsidRPr="00936502">
        <w:rPr>
          <w:rFonts w:ascii="宋体" w:hAnsi="宋体" w:hint="eastAsia"/>
          <w:szCs w:val="21"/>
        </w:rPr>
        <w:t>指数成份股和备选成份股的资产比例不低于基金资产净值的90%，且不低于非现金基金资产的80%；</w:t>
      </w:r>
    </w:p>
    <w:p w14:paraId="75ABD292" w14:textId="2FE7993F"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2）本基金参与股指期货交易依据下列标准建构组合：</w:t>
      </w:r>
    </w:p>
    <w:p w14:paraId="5BBA25D8" w14:textId="77777777"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在任何交易日日终，持有的买入股指期货合约价值，不得超过基金资产净值的10%；在任何交易日日终，持有的买入股指期货合约价值与有价证券市值之和，不得超过基金资产净值的100%，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每个交易日日终在扣除股指期货合约需缴纳的交易保证金后，应当保持不低于交易保证金一倍的现金（不包括结算备付金、存出保证金、应收申购款等）；本基金所持有的股票市值和买入、卖出股指期货合约</w:t>
      </w:r>
      <w:r w:rsidRPr="00936502">
        <w:rPr>
          <w:rFonts w:ascii="宋体" w:hAnsi="宋体" w:hint="eastAsia"/>
          <w:szCs w:val="21"/>
        </w:rPr>
        <w:lastRenderedPageBreak/>
        <w:t>价值，合计（轧差计算）应当符合基金合同关于股票投资比例的有关约定；</w:t>
      </w:r>
    </w:p>
    <w:p w14:paraId="0F4AC496" w14:textId="72ED17C6"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 xml:space="preserve">3）本基金投资于同一原始权益人的各类资产支持证券的比例，不得超过基金资产净值的10％； </w:t>
      </w:r>
    </w:p>
    <w:p w14:paraId="42645E4C" w14:textId="00C1D77B"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4）本基金持有的全部资产支持证券，其市值不得超过基金资产净值的20％；</w:t>
      </w:r>
    </w:p>
    <w:p w14:paraId="1F825F1B" w14:textId="277430A6"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5）本基金持有的同一(指同一信用级别)资产支持证券的比例，不得超过该资产支持证券规模的10％；</w:t>
      </w:r>
    </w:p>
    <w:p w14:paraId="67874BF3" w14:textId="6B944707" w:rsidR="00936502" w:rsidRPr="00EA41FB" w:rsidRDefault="00936502" w:rsidP="00EA41FB">
      <w:pPr>
        <w:spacing w:line="324" w:lineRule="auto"/>
        <w:ind w:firstLine="480"/>
        <w:rPr>
          <w:rFonts w:ascii="宋体" w:hAnsi="宋体"/>
        </w:rPr>
      </w:pPr>
      <w:r w:rsidRPr="00936502">
        <w:rPr>
          <w:rFonts w:ascii="宋体" w:hAnsi="宋体" w:hint="eastAsia"/>
          <w:szCs w:val="21"/>
        </w:rPr>
        <w:t>6）本</w:t>
      </w:r>
      <w:r w:rsidRPr="00EA41FB">
        <w:rPr>
          <w:rFonts w:ascii="宋体" w:hAnsi="宋体" w:hint="eastAsia"/>
        </w:rPr>
        <w:t>基金管理人管理</w:t>
      </w:r>
      <w:r w:rsidRPr="00936502">
        <w:rPr>
          <w:rFonts w:ascii="宋体" w:hAnsi="宋体" w:hint="eastAsia"/>
          <w:szCs w:val="21"/>
        </w:rPr>
        <w:t>的</w:t>
      </w:r>
      <w:r w:rsidRPr="00EA41FB">
        <w:rPr>
          <w:rFonts w:ascii="宋体" w:hAnsi="宋体" w:hint="eastAsia"/>
        </w:rPr>
        <w:t>且由</w:t>
      </w:r>
      <w:r w:rsidRPr="00936502">
        <w:rPr>
          <w:rFonts w:ascii="宋体" w:hAnsi="宋体" w:hint="eastAsia"/>
          <w:szCs w:val="21"/>
        </w:rPr>
        <w:t>本</w:t>
      </w:r>
      <w:r w:rsidRPr="00EA41FB">
        <w:rPr>
          <w:rFonts w:ascii="宋体" w:hAnsi="宋体" w:hint="eastAsia"/>
        </w:rPr>
        <w:t>基金托管人托管的全部</w:t>
      </w:r>
      <w:r w:rsidRPr="00936502">
        <w:rPr>
          <w:rFonts w:ascii="宋体" w:hAnsi="宋体" w:hint="eastAsia"/>
          <w:szCs w:val="21"/>
        </w:rPr>
        <w:t>基金投资于同一原始权益人的各类资产支持证券，不得超过其各类资产支持证券合计规模的10</w:t>
      </w:r>
      <w:r>
        <w:rPr>
          <w:rFonts w:ascii="宋体" w:hAnsi="宋体" w:hint="eastAsia"/>
          <w:szCs w:val="21"/>
        </w:rPr>
        <w:t>％；</w:t>
      </w:r>
    </w:p>
    <w:p w14:paraId="4C798B82" w14:textId="33EAF2EA"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7）本基金应投资于信用级别评级为BBB以上(含BBB)的资产支持证券。基金持有资产支持证券期间，如果其信用等级下降、不再符合投资标准，应在评级报告发布之日起3个月内予以全部卖出；</w:t>
      </w:r>
    </w:p>
    <w:p w14:paraId="6DE9D915" w14:textId="1AF65FB1"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8）基金财产参与股票发行申购，本基金所申报的金额不超过本基金的总资产，本基金所申报的股票数量不超过拟发行股票公司本次发行股票的总量；</w:t>
      </w:r>
    </w:p>
    <w:p w14:paraId="3F39F92F" w14:textId="78C1BBC3"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9）本基金进入全国银行间同业市场进行债券回购的最长期限为1年，债券回购到期后不得展期；</w:t>
      </w:r>
    </w:p>
    <w:p w14:paraId="2E1951F9" w14:textId="20D01072" w:rsidR="00936502" w:rsidRPr="00936502" w:rsidRDefault="00936502" w:rsidP="00EA41FB">
      <w:pPr>
        <w:spacing w:line="324" w:lineRule="auto"/>
        <w:ind w:firstLine="480"/>
        <w:rPr>
          <w:rFonts w:ascii="宋体" w:hAnsi="宋体"/>
          <w:szCs w:val="21"/>
        </w:rPr>
      </w:pPr>
      <w:r w:rsidRPr="00936502">
        <w:rPr>
          <w:rFonts w:ascii="宋体" w:hAnsi="宋体" w:hint="eastAsia"/>
          <w:szCs w:val="21"/>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C6A8564" w14:textId="19131AB6"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11）本基金与私募类</w:t>
      </w:r>
      <w:proofErr w:type="gramStart"/>
      <w:r w:rsidRPr="00936502">
        <w:rPr>
          <w:rFonts w:ascii="宋体" w:hAnsi="宋体" w:hint="eastAsia"/>
          <w:szCs w:val="21"/>
        </w:rPr>
        <w:t>证券资管产品</w:t>
      </w:r>
      <w:proofErr w:type="gramEnd"/>
      <w:r w:rsidRPr="00936502">
        <w:rPr>
          <w:rFonts w:ascii="宋体" w:hAnsi="宋体" w:hint="eastAsia"/>
          <w:szCs w:val="21"/>
        </w:rPr>
        <w:t>及中国证监会认定的其他主体为交易对手开展逆回购交易的，可接受质押品的资质要求应当与基金合同约定的投资范围保持一致；</w:t>
      </w:r>
    </w:p>
    <w:p w14:paraId="3D8C0F31" w14:textId="0CF4788F"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12）基金资产总值不得超过基金资产净值的140%；</w:t>
      </w:r>
    </w:p>
    <w:p w14:paraId="412F97AD" w14:textId="19C1C185"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13）本基金参与融资，每个交易日日终，本基金持有的融资买入股票与其他有价证券市值之和，不得超过基金资产净值的95%；</w:t>
      </w:r>
    </w:p>
    <w:p w14:paraId="59DAAF9F" w14:textId="3929CE4E"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14）本基金参与转融通证券出借业务的，应当符合下列要求：</w:t>
      </w:r>
    </w:p>
    <w:p w14:paraId="3590568E" w14:textId="77777777"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1）参与转融通证券出借业务的资产不得超过基金资产净值的30%，其中出借期限在10个交易日以上的出借证券纳入《流动性风险管理规定》所述流动性受限证券的范围；</w:t>
      </w:r>
    </w:p>
    <w:p w14:paraId="7D555FB9" w14:textId="77777777"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2）参与转融通证券出借业务的单只证券不得超过基金持有该证券总量的30%；</w:t>
      </w:r>
    </w:p>
    <w:p w14:paraId="4F4629C0" w14:textId="77777777"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3）最近6个月内日均基金资产净值不得低于2亿元；</w:t>
      </w:r>
    </w:p>
    <w:p w14:paraId="51BC9A2B" w14:textId="77777777"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4）证券出借的平均剩余期限不得超过30天，平均剩余期限按照市值加权平均计算；</w:t>
      </w:r>
    </w:p>
    <w:p w14:paraId="4B734148" w14:textId="13DC48A7" w:rsidR="00936502" w:rsidRPr="00936502" w:rsidRDefault="00936502" w:rsidP="00936502">
      <w:pPr>
        <w:spacing w:line="324" w:lineRule="auto"/>
        <w:ind w:firstLine="480"/>
        <w:rPr>
          <w:rFonts w:ascii="宋体" w:hAnsi="宋体"/>
          <w:szCs w:val="21"/>
        </w:rPr>
      </w:pPr>
      <w:r w:rsidRPr="00936502">
        <w:rPr>
          <w:rFonts w:ascii="宋体" w:hAnsi="宋体" w:hint="eastAsia"/>
          <w:szCs w:val="21"/>
        </w:rPr>
        <w:t>15）本基金投资存托凭证的比例限制依照境内上市交易的股票执行，与境内上市交易的股票合并计算；</w:t>
      </w:r>
    </w:p>
    <w:p w14:paraId="742254FC" w14:textId="04DBD8A2" w:rsidR="00936502" w:rsidRDefault="00936502" w:rsidP="00936502">
      <w:pPr>
        <w:spacing w:line="324" w:lineRule="auto"/>
        <w:ind w:firstLine="480"/>
        <w:rPr>
          <w:rFonts w:ascii="宋体" w:hAnsi="宋体"/>
          <w:szCs w:val="21"/>
        </w:rPr>
      </w:pPr>
      <w:r w:rsidRPr="00936502">
        <w:rPr>
          <w:rFonts w:ascii="宋体" w:hAnsi="宋体" w:hint="eastAsia"/>
          <w:szCs w:val="21"/>
        </w:rPr>
        <w:t>16）法律法规及中国证监会规定的和《基金合同》约定的其他投资限制。</w:t>
      </w:r>
    </w:p>
    <w:p w14:paraId="2D233B38" w14:textId="6913B463" w:rsidR="00936502" w:rsidRPr="00936502" w:rsidRDefault="00936502" w:rsidP="00EA41FB">
      <w:pPr>
        <w:spacing w:line="324" w:lineRule="auto"/>
        <w:ind w:firstLine="480"/>
        <w:rPr>
          <w:rFonts w:ascii="宋体" w:hAnsi="宋体"/>
          <w:szCs w:val="21"/>
        </w:rPr>
      </w:pPr>
      <w:r w:rsidRPr="00936502">
        <w:rPr>
          <w:rFonts w:ascii="宋体" w:hAnsi="宋体" w:hint="eastAsia"/>
          <w:szCs w:val="21"/>
        </w:rPr>
        <w:t>基金管理人应当自基金合同生效之日起6个月内使基金的投资组合比例符合基金合同</w:t>
      </w:r>
      <w:r w:rsidRPr="00936502">
        <w:rPr>
          <w:rFonts w:ascii="宋体" w:hAnsi="宋体" w:hint="eastAsia"/>
          <w:szCs w:val="21"/>
        </w:rPr>
        <w:lastRenderedPageBreak/>
        <w:t>的有关约定。在上述期间内，本基金的投资范围、投资策略应当符合基金合同的约定。基金</w:t>
      </w:r>
      <w:r w:rsidR="00CD78F5">
        <w:rPr>
          <w:rFonts w:ascii="宋体" w:hAnsi="宋体" w:hint="eastAsia"/>
          <w:szCs w:val="21"/>
        </w:rPr>
        <w:t>托管人对基金的投资的监督与检查自</w:t>
      </w:r>
      <w:r w:rsidRPr="00936502">
        <w:rPr>
          <w:rFonts w:ascii="宋体" w:hAnsi="宋体" w:hint="eastAsia"/>
          <w:szCs w:val="21"/>
        </w:rPr>
        <w:t>基金合同生效之日起开始。</w:t>
      </w:r>
    </w:p>
    <w:p w14:paraId="63D1AEA9" w14:textId="33FC250A" w:rsidR="00AD3138" w:rsidRDefault="00936502" w:rsidP="00B83E03">
      <w:pPr>
        <w:spacing w:line="324" w:lineRule="auto"/>
        <w:ind w:firstLine="480"/>
        <w:rPr>
          <w:rFonts w:ascii="宋体" w:hAnsi="宋体"/>
          <w:bCs/>
          <w:szCs w:val="21"/>
        </w:rPr>
      </w:pPr>
      <w:r w:rsidRPr="00936502">
        <w:rPr>
          <w:rFonts w:ascii="宋体" w:hAnsi="宋体" w:hint="eastAsia"/>
          <w:szCs w:val="21"/>
        </w:rPr>
        <w:t>法律法规或监管部门取消或调整上述限制，如适用于本基金，基金管理人在履行适当程序后，则本基金投资不再受相关限制或按照调整后的规定执行。</w:t>
      </w:r>
    </w:p>
    <w:p w14:paraId="233EF1AA" w14:textId="41916CF0" w:rsidR="00E47959" w:rsidRDefault="00E86DC0" w:rsidP="00B83E03">
      <w:pPr>
        <w:spacing w:line="324" w:lineRule="auto"/>
        <w:ind w:firstLine="480"/>
        <w:rPr>
          <w:rFonts w:ascii="宋体" w:hAnsi="宋体" w:cs="宋体"/>
          <w:kern w:val="0"/>
          <w:szCs w:val="21"/>
        </w:rPr>
      </w:pPr>
      <w:r w:rsidRPr="00B83E03">
        <w:rPr>
          <w:rFonts w:ascii="宋体" w:hAnsi="宋体" w:hint="eastAsia"/>
          <w:szCs w:val="21"/>
        </w:rPr>
        <w:t>基金</w:t>
      </w:r>
      <w:r w:rsidR="00E47959" w:rsidRPr="00B83E03">
        <w:rPr>
          <w:rFonts w:ascii="宋体" w:hAnsi="宋体" w:hint="eastAsia"/>
          <w:szCs w:val="21"/>
        </w:rPr>
        <w:t>托管人对上述指标的监督义务，仅限于监督由基金管理人管理</w:t>
      </w:r>
      <w:r w:rsidR="00E47959">
        <w:rPr>
          <w:rFonts w:ascii="宋体" w:hAnsi="宋体" w:cs="宋体" w:hint="eastAsia"/>
          <w:kern w:val="0"/>
          <w:szCs w:val="21"/>
        </w:rPr>
        <w:t>且由托管人托管的全部公</w:t>
      </w:r>
      <w:proofErr w:type="gramStart"/>
      <w:r w:rsidR="00E47959">
        <w:rPr>
          <w:rFonts w:ascii="宋体" w:hAnsi="宋体" w:cs="宋体" w:hint="eastAsia"/>
          <w:kern w:val="0"/>
          <w:szCs w:val="21"/>
        </w:rPr>
        <w:t>募基金</w:t>
      </w:r>
      <w:proofErr w:type="gramEnd"/>
      <w:r w:rsidR="00E47959">
        <w:rPr>
          <w:rFonts w:ascii="宋体" w:hAnsi="宋体" w:cs="宋体" w:hint="eastAsia"/>
          <w:kern w:val="0"/>
          <w:szCs w:val="21"/>
        </w:rPr>
        <w:t>是否符合上述比例限制。</w:t>
      </w:r>
    </w:p>
    <w:p w14:paraId="40C9D61B" w14:textId="0EB36CD6" w:rsidR="00E47959" w:rsidRDefault="00E47959" w:rsidP="00E47959">
      <w:pPr>
        <w:spacing w:line="360" w:lineRule="auto"/>
        <w:ind w:firstLineChars="300" w:firstLine="630"/>
        <w:rPr>
          <w:rFonts w:ascii="宋体" w:hAnsi="宋体"/>
          <w:szCs w:val="21"/>
        </w:rPr>
      </w:pPr>
      <w:r>
        <w:rPr>
          <w:rFonts w:ascii="宋体" w:hAnsi="宋体" w:cs="宋体" w:hint="eastAsia"/>
          <w:kern w:val="0"/>
          <w:szCs w:val="21"/>
        </w:rPr>
        <w:t>除投资资产配置外，基金托管人对基金投资的监督和检查自本托管协议生效之日起开始。</w:t>
      </w:r>
    </w:p>
    <w:p w14:paraId="7FCBF14E" w14:textId="3F30B855" w:rsidR="00E47959" w:rsidRDefault="00E47959" w:rsidP="00F92546">
      <w:pPr>
        <w:spacing w:line="440" w:lineRule="atLeast"/>
        <w:ind w:right="28" w:firstLineChars="200" w:firstLine="420"/>
        <w:rPr>
          <w:rFonts w:ascii="宋体" w:hAnsi="宋体"/>
          <w:szCs w:val="21"/>
        </w:rPr>
      </w:pPr>
      <w:r>
        <w:rPr>
          <w:rFonts w:ascii="宋体" w:hAnsi="宋体" w:hint="eastAsia"/>
          <w:szCs w:val="21"/>
        </w:rPr>
        <w:t>（3）</w:t>
      </w:r>
      <w:r w:rsidR="00936502" w:rsidRPr="00936502">
        <w:rPr>
          <w:rFonts w:ascii="宋体" w:hAnsi="宋体" w:hint="eastAsia"/>
          <w:szCs w:val="21"/>
        </w:rPr>
        <w:t>除</w:t>
      </w:r>
      <w:r w:rsidR="00CD78F5">
        <w:rPr>
          <w:rFonts w:ascii="宋体" w:hAnsi="宋体" w:hint="eastAsia"/>
          <w:szCs w:val="21"/>
        </w:rPr>
        <w:t>上述第</w:t>
      </w:r>
      <w:r w:rsidR="00936502" w:rsidRPr="00936502">
        <w:rPr>
          <w:rFonts w:ascii="宋体" w:hAnsi="宋体" w:hint="eastAsia"/>
          <w:szCs w:val="21"/>
        </w:rPr>
        <w:t>7</w:t>
      </w:r>
      <w:r w:rsidR="00CD78F5">
        <w:rPr>
          <w:rFonts w:ascii="宋体" w:hAnsi="宋体" w:hint="eastAsia"/>
          <w:szCs w:val="21"/>
        </w:rPr>
        <w:t>）、</w:t>
      </w:r>
      <w:r w:rsidR="00936502" w:rsidRPr="00936502">
        <w:rPr>
          <w:rFonts w:ascii="宋体" w:hAnsi="宋体" w:hint="eastAsia"/>
          <w:szCs w:val="21"/>
        </w:rPr>
        <w:t>10</w:t>
      </w:r>
      <w:r w:rsidR="00CD78F5">
        <w:rPr>
          <w:rFonts w:ascii="宋体" w:hAnsi="宋体" w:hint="eastAsia"/>
          <w:szCs w:val="21"/>
        </w:rPr>
        <w:t>）、</w:t>
      </w:r>
      <w:r w:rsidR="00936502" w:rsidRPr="00936502">
        <w:rPr>
          <w:rFonts w:ascii="宋体" w:hAnsi="宋体" w:hint="eastAsia"/>
          <w:szCs w:val="21"/>
        </w:rPr>
        <w:t>11</w:t>
      </w:r>
      <w:r w:rsidR="00CD78F5">
        <w:rPr>
          <w:rFonts w:ascii="宋体" w:hAnsi="宋体" w:hint="eastAsia"/>
          <w:szCs w:val="21"/>
        </w:rPr>
        <w:t>）、</w:t>
      </w:r>
      <w:r w:rsidR="00936502" w:rsidRPr="00936502">
        <w:rPr>
          <w:rFonts w:ascii="宋体" w:hAnsi="宋体" w:hint="eastAsia"/>
          <w:szCs w:val="21"/>
        </w:rPr>
        <w:t>14）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因证券/期货市场波动、上市公司合</w:t>
      </w:r>
      <w:r w:rsidR="00CD78F5">
        <w:rPr>
          <w:rFonts w:ascii="宋体" w:hAnsi="宋体" w:hint="eastAsia"/>
          <w:szCs w:val="21"/>
        </w:rPr>
        <w:t>并、基金规模变动等基金管理人之外的因素致使基金投资不符合上述第</w:t>
      </w:r>
      <w:r w:rsidR="00936502" w:rsidRPr="00936502">
        <w:rPr>
          <w:rFonts w:ascii="宋体" w:hAnsi="宋体" w:hint="eastAsia"/>
          <w:szCs w:val="21"/>
        </w:rPr>
        <w:t>14）项规定的，基金管理人不得新增出借业务。</w:t>
      </w:r>
    </w:p>
    <w:p w14:paraId="4DF54A33" w14:textId="3DED8EEE" w:rsidR="00E86DC0" w:rsidRPr="00E86DC0" w:rsidRDefault="00E86DC0" w:rsidP="00E86DC0">
      <w:pPr>
        <w:spacing w:line="440" w:lineRule="atLeast"/>
        <w:ind w:right="28" w:firstLineChars="200" w:firstLine="420"/>
        <w:rPr>
          <w:rFonts w:ascii="宋体" w:hAnsi="宋体"/>
          <w:szCs w:val="21"/>
        </w:rPr>
      </w:pPr>
      <w:r w:rsidRPr="00E86DC0">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242A7C0" w14:textId="4B1255D1" w:rsidR="00E47959" w:rsidRDefault="00E47959" w:rsidP="00E47959">
      <w:pPr>
        <w:spacing w:line="440" w:lineRule="atLeast"/>
        <w:ind w:right="28" w:firstLineChars="200" w:firstLine="420"/>
        <w:rPr>
          <w:rFonts w:ascii="宋体" w:hAnsi="宋体"/>
          <w:szCs w:val="21"/>
        </w:rPr>
      </w:pPr>
      <w:r>
        <w:rPr>
          <w:rFonts w:ascii="宋体" w:hAnsi="宋体" w:hint="eastAsia"/>
          <w:szCs w:val="21"/>
        </w:rPr>
        <w:t>基金管理人应在出现可预见资产规模大幅变动的情况下，至少提前2个工作日正式向基金托管人发函说明基金可能的变动规模和公司应对措施，便于基金托管人实施交易监督。</w:t>
      </w:r>
    </w:p>
    <w:p w14:paraId="32FF80C4" w14:textId="77777777" w:rsidR="00E47959" w:rsidRDefault="00E47959" w:rsidP="00E47959">
      <w:pPr>
        <w:spacing w:line="440" w:lineRule="atLeast"/>
        <w:ind w:right="28" w:firstLineChars="200" w:firstLine="420"/>
        <w:rPr>
          <w:rFonts w:ascii="宋体" w:hAnsi="宋体"/>
          <w:szCs w:val="21"/>
        </w:rPr>
      </w:pPr>
      <w:r>
        <w:rPr>
          <w:rFonts w:ascii="宋体" w:hAnsi="宋体" w:hint="eastAsia"/>
          <w:szCs w:val="21"/>
        </w:rPr>
        <w:t>（4）本基金可以按照国家的有关规定进行融资融券。</w:t>
      </w:r>
    </w:p>
    <w:p w14:paraId="0EFBA27E" w14:textId="77777777" w:rsidR="00E47959" w:rsidRDefault="00E47959" w:rsidP="00E47959">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（5）相关法律、法规或部门规章规定的其他比例限制。</w:t>
      </w:r>
    </w:p>
    <w:p w14:paraId="3F9D7D1F" w14:textId="77777777" w:rsidR="00E47959" w:rsidRDefault="00E47959" w:rsidP="00E47959">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17D5F42B" w14:textId="77777777" w:rsidR="00E47959" w:rsidRDefault="00E47959" w:rsidP="00EA41FB">
      <w:pPr>
        <w:spacing w:after="120" w:line="440" w:lineRule="exact"/>
        <w:ind w:firstLineChars="200" w:firstLine="420"/>
        <w:rPr>
          <w:rFonts w:ascii="宋体" w:hAnsi="宋体"/>
          <w:szCs w:val="21"/>
        </w:rPr>
      </w:pPr>
      <w:r>
        <w:rPr>
          <w:rFonts w:ascii="宋体" w:hAnsi="宋体" w:hint="eastAsia"/>
          <w:szCs w:val="21"/>
        </w:rPr>
        <w:t>根据法律法规的规定及《基金合同》的约定，本基金禁止从事下列行为：</w:t>
      </w:r>
    </w:p>
    <w:p w14:paraId="0604CA4D" w14:textId="24986946" w:rsidR="00744672" w:rsidRPr="00744672" w:rsidRDefault="00744672" w:rsidP="00744672">
      <w:pPr>
        <w:spacing w:after="120" w:line="440" w:lineRule="exact"/>
        <w:ind w:firstLineChars="200" w:firstLine="420"/>
        <w:rPr>
          <w:rFonts w:ascii="宋体" w:hAnsi="宋体"/>
          <w:szCs w:val="21"/>
        </w:rPr>
      </w:pPr>
      <w:r w:rsidRPr="00744672">
        <w:rPr>
          <w:rFonts w:ascii="宋体" w:hAnsi="宋体"/>
          <w:szCs w:val="21"/>
        </w:rPr>
        <w:t>（1）承销证券；</w:t>
      </w:r>
    </w:p>
    <w:p w14:paraId="00D193B0" w14:textId="77777777" w:rsidR="00744672" w:rsidRPr="00744672" w:rsidRDefault="00744672" w:rsidP="00744672">
      <w:pPr>
        <w:spacing w:after="120" w:line="440" w:lineRule="exact"/>
        <w:ind w:firstLineChars="200" w:firstLine="420"/>
        <w:rPr>
          <w:rFonts w:ascii="宋体" w:hAnsi="宋体"/>
          <w:szCs w:val="21"/>
        </w:rPr>
      </w:pPr>
      <w:r w:rsidRPr="00744672">
        <w:rPr>
          <w:rFonts w:ascii="宋体" w:hAnsi="宋体"/>
          <w:szCs w:val="21"/>
        </w:rPr>
        <w:t>（</w:t>
      </w:r>
      <w:r w:rsidRPr="00744672">
        <w:rPr>
          <w:rFonts w:ascii="宋体" w:hAnsi="宋体" w:hint="eastAsia"/>
          <w:szCs w:val="21"/>
        </w:rPr>
        <w:t>2</w:t>
      </w:r>
      <w:r w:rsidRPr="00744672">
        <w:rPr>
          <w:rFonts w:ascii="宋体" w:hAnsi="宋体"/>
          <w:szCs w:val="21"/>
        </w:rPr>
        <w:t>）</w:t>
      </w:r>
      <w:r w:rsidRPr="00744672">
        <w:rPr>
          <w:rFonts w:ascii="宋体" w:hAnsi="宋体" w:hint="eastAsia"/>
          <w:szCs w:val="21"/>
        </w:rPr>
        <w:t>违反规定</w:t>
      </w:r>
      <w:r w:rsidRPr="00744672">
        <w:rPr>
          <w:rFonts w:ascii="宋体" w:hAnsi="宋体"/>
          <w:szCs w:val="21"/>
        </w:rPr>
        <w:t>向他人贷款或者提供担保；</w:t>
      </w:r>
    </w:p>
    <w:p w14:paraId="031B84C2" w14:textId="77777777" w:rsidR="00744672" w:rsidRPr="00744672" w:rsidRDefault="00744672" w:rsidP="00744672">
      <w:pPr>
        <w:spacing w:after="120" w:line="440" w:lineRule="exact"/>
        <w:ind w:firstLineChars="200" w:firstLine="420"/>
        <w:rPr>
          <w:rFonts w:ascii="宋体" w:hAnsi="宋体"/>
          <w:szCs w:val="21"/>
        </w:rPr>
      </w:pPr>
      <w:r w:rsidRPr="00744672">
        <w:rPr>
          <w:rFonts w:ascii="宋体" w:hAnsi="宋体"/>
          <w:szCs w:val="21"/>
        </w:rPr>
        <w:t>（</w:t>
      </w:r>
      <w:r w:rsidRPr="00744672">
        <w:rPr>
          <w:rFonts w:ascii="宋体" w:hAnsi="宋体" w:hint="eastAsia"/>
          <w:szCs w:val="21"/>
        </w:rPr>
        <w:t>3</w:t>
      </w:r>
      <w:r w:rsidRPr="00744672">
        <w:rPr>
          <w:rFonts w:ascii="宋体" w:hAnsi="宋体"/>
          <w:szCs w:val="21"/>
        </w:rPr>
        <w:t>）从事承担无限责任的投资；</w:t>
      </w:r>
    </w:p>
    <w:p w14:paraId="51C0B455" w14:textId="77777777" w:rsidR="00744672" w:rsidRPr="00744672" w:rsidRDefault="00744672" w:rsidP="00744672">
      <w:pPr>
        <w:spacing w:after="120" w:line="440" w:lineRule="exact"/>
        <w:ind w:firstLineChars="200" w:firstLine="420"/>
        <w:rPr>
          <w:rFonts w:ascii="宋体" w:hAnsi="宋体"/>
          <w:szCs w:val="21"/>
        </w:rPr>
      </w:pPr>
      <w:r w:rsidRPr="00744672">
        <w:rPr>
          <w:rFonts w:ascii="宋体" w:hAnsi="宋体" w:hint="eastAsia"/>
          <w:szCs w:val="21"/>
        </w:rPr>
        <w:t>（4</w:t>
      </w:r>
      <w:r w:rsidRPr="00744672">
        <w:rPr>
          <w:rFonts w:ascii="宋体" w:hAnsi="宋体"/>
          <w:szCs w:val="21"/>
        </w:rPr>
        <w:t>）买卖其他基金份额，但是</w:t>
      </w:r>
      <w:r w:rsidRPr="00744672">
        <w:rPr>
          <w:rFonts w:ascii="宋体" w:hAnsi="宋体" w:hint="eastAsia"/>
          <w:szCs w:val="21"/>
        </w:rPr>
        <w:t>中国证监会</w:t>
      </w:r>
      <w:r w:rsidRPr="00744672">
        <w:rPr>
          <w:rFonts w:ascii="宋体" w:hAnsi="宋体"/>
          <w:szCs w:val="21"/>
        </w:rPr>
        <w:t>另有规定的除外；</w:t>
      </w:r>
    </w:p>
    <w:p w14:paraId="68D30C82" w14:textId="060B73E1" w:rsidR="00744672" w:rsidRPr="00744672" w:rsidRDefault="00744672" w:rsidP="00744672">
      <w:pPr>
        <w:spacing w:after="120" w:line="440" w:lineRule="exact"/>
        <w:ind w:firstLineChars="200" w:firstLine="420"/>
        <w:rPr>
          <w:rFonts w:ascii="宋体" w:hAnsi="宋体"/>
          <w:szCs w:val="21"/>
        </w:rPr>
      </w:pPr>
      <w:r w:rsidRPr="00744672">
        <w:rPr>
          <w:rFonts w:ascii="宋体" w:hAnsi="宋体"/>
          <w:szCs w:val="21"/>
        </w:rPr>
        <w:t>（</w:t>
      </w:r>
      <w:r w:rsidRPr="00744672">
        <w:rPr>
          <w:rFonts w:ascii="宋体" w:hAnsi="宋体" w:hint="eastAsia"/>
          <w:szCs w:val="21"/>
        </w:rPr>
        <w:t>5</w:t>
      </w:r>
      <w:r w:rsidRPr="00744672">
        <w:rPr>
          <w:rFonts w:ascii="宋体" w:hAnsi="宋体"/>
          <w:szCs w:val="21"/>
        </w:rPr>
        <w:t>）向其基金管理人、</w:t>
      </w:r>
      <w:r w:rsidRPr="00EA41FB">
        <w:rPr>
          <w:rFonts w:ascii="宋体" w:hAnsi="宋体"/>
        </w:rPr>
        <w:t>基金托管人</w:t>
      </w:r>
      <w:r w:rsidRPr="00744672">
        <w:rPr>
          <w:rFonts w:ascii="宋体" w:hAnsi="宋体"/>
          <w:szCs w:val="21"/>
        </w:rPr>
        <w:t>出资；</w:t>
      </w:r>
    </w:p>
    <w:p w14:paraId="0393D0D7" w14:textId="77777777" w:rsidR="00744672" w:rsidRPr="00744672" w:rsidRDefault="00744672" w:rsidP="00744672">
      <w:pPr>
        <w:spacing w:after="120" w:line="440" w:lineRule="exact"/>
        <w:ind w:firstLineChars="200" w:firstLine="420"/>
        <w:rPr>
          <w:rFonts w:ascii="宋体" w:hAnsi="宋体"/>
          <w:szCs w:val="21"/>
        </w:rPr>
      </w:pPr>
      <w:r w:rsidRPr="00744672">
        <w:rPr>
          <w:rFonts w:ascii="宋体" w:hAnsi="宋体"/>
          <w:szCs w:val="21"/>
        </w:rPr>
        <w:lastRenderedPageBreak/>
        <w:t>（</w:t>
      </w:r>
      <w:r w:rsidRPr="00744672">
        <w:rPr>
          <w:rFonts w:ascii="宋体" w:hAnsi="宋体" w:hint="eastAsia"/>
          <w:szCs w:val="21"/>
        </w:rPr>
        <w:t>6</w:t>
      </w:r>
      <w:r w:rsidRPr="00744672">
        <w:rPr>
          <w:rFonts w:ascii="宋体" w:hAnsi="宋体"/>
          <w:szCs w:val="21"/>
        </w:rPr>
        <w:t>）从事内幕交易、操纵证券交易价格及其他不正当的证券交易活动；</w:t>
      </w:r>
    </w:p>
    <w:p w14:paraId="43D281DD" w14:textId="0069433A" w:rsidR="00E47959" w:rsidRPr="00744672" w:rsidRDefault="00744672" w:rsidP="00EA41FB">
      <w:pPr>
        <w:spacing w:after="120" w:line="440" w:lineRule="exact"/>
        <w:ind w:firstLineChars="200" w:firstLine="420"/>
        <w:rPr>
          <w:rFonts w:ascii="宋体" w:hAnsi="宋体"/>
          <w:szCs w:val="21"/>
        </w:rPr>
      </w:pPr>
      <w:r w:rsidRPr="00744672">
        <w:rPr>
          <w:rFonts w:ascii="宋体" w:hAnsi="宋体"/>
          <w:szCs w:val="21"/>
        </w:rPr>
        <w:t>（</w:t>
      </w:r>
      <w:r w:rsidRPr="00744672">
        <w:rPr>
          <w:rFonts w:ascii="宋体" w:hAnsi="宋体" w:hint="eastAsia"/>
          <w:szCs w:val="21"/>
        </w:rPr>
        <w:t>7</w:t>
      </w:r>
      <w:r w:rsidRPr="00744672">
        <w:rPr>
          <w:rFonts w:ascii="宋体" w:hAnsi="宋体"/>
          <w:szCs w:val="21"/>
        </w:rPr>
        <w:t>）</w:t>
      </w:r>
      <w:r w:rsidRPr="00EA41FB">
        <w:rPr>
          <w:rFonts w:ascii="宋体" w:hAnsi="宋体"/>
        </w:rPr>
        <w:t>法律</w:t>
      </w:r>
      <w:r w:rsidRPr="00744672">
        <w:rPr>
          <w:rFonts w:ascii="宋体" w:hAnsi="宋体" w:hint="eastAsia"/>
          <w:szCs w:val="21"/>
        </w:rPr>
        <w:t>、行政</w:t>
      </w:r>
      <w:r w:rsidRPr="00EA41FB">
        <w:rPr>
          <w:rFonts w:ascii="宋体" w:hAnsi="宋体"/>
        </w:rPr>
        <w:t>法规</w:t>
      </w:r>
      <w:r w:rsidRPr="00744672">
        <w:rPr>
          <w:rFonts w:ascii="宋体" w:hAnsi="宋体" w:hint="eastAsia"/>
          <w:szCs w:val="21"/>
        </w:rPr>
        <w:t>和</w:t>
      </w:r>
      <w:r w:rsidRPr="00744672">
        <w:rPr>
          <w:rFonts w:ascii="宋体" w:hAnsi="宋体"/>
          <w:szCs w:val="21"/>
        </w:rPr>
        <w:t>中国证监会规定禁止</w:t>
      </w:r>
      <w:r w:rsidRPr="00EA41FB">
        <w:rPr>
          <w:rFonts w:ascii="宋体" w:hAnsi="宋体"/>
        </w:rPr>
        <w:t>的</w:t>
      </w:r>
      <w:r w:rsidRPr="00744672">
        <w:rPr>
          <w:rFonts w:ascii="宋体" w:hAnsi="宋体"/>
          <w:szCs w:val="21"/>
        </w:rPr>
        <w:t>其他活动</w:t>
      </w:r>
      <w:r w:rsidRPr="00EA41FB">
        <w:rPr>
          <w:rFonts w:ascii="宋体" w:hAnsi="宋体" w:hint="eastAsia"/>
        </w:rPr>
        <w:t>。</w:t>
      </w:r>
    </w:p>
    <w:p w14:paraId="3FFBCD92" w14:textId="36914E88" w:rsidR="00936502" w:rsidRPr="00936502" w:rsidRDefault="00936502" w:rsidP="00936502">
      <w:pPr>
        <w:spacing w:after="120" w:line="440" w:lineRule="exact"/>
        <w:ind w:firstLineChars="200" w:firstLine="420"/>
        <w:rPr>
          <w:rFonts w:ascii="宋体" w:hAnsi="宋体"/>
          <w:szCs w:val="21"/>
        </w:rPr>
      </w:pPr>
      <w:r w:rsidRPr="00936502">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52A6908" w14:textId="6D2E719F" w:rsidR="00E47959" w:rsidRDefault="00936502" w:rsidP="00B83E03">
      <w:pPr>
        <w:spacing w:after="120" w:line="440" w:lineRule="exact"/>
        <w:ind w:firstLineChars="200" w:firstLine="420"/>
        <w:rPr>
          <w:rFonts w:ascii="宋体" w:hAnsi="宋体"/>
          <w:szCs w:val="21"/>
        </w:rPr>
      </w:pPr>
      <w:r w:rsidRPr="00936502">
        <w:rPr>
          <w:rFonts w:ascii="宋体" w:hAnsi="宋体" w:hint="eastAsia"/>
          <w:szCs w:val="21"/>
        </w:rPr>
        <w:t>法律、行政法规或监管部门取消或变更上述限制，如适用于本基金，则本基金投资不再受相关限制或以变更后的规定为准。</w:t>
      </w:r>
    </w:p>
    <w:p w14:paraId="46656299" w14:textId="226080AD" w:rsidR="00542EBE" w:rsidRDefault="003D07C0" w:rsidP="00E47959">
      <w:pPr>
        <w:spacing w:line="440" w:lineRule="exact"/>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.基金托管人</w:t>
      </w:r>
      <w:r w:rsidR="00E47959">
        <w:rPr>
          <w:rFonts w:ascii="宋体" w:hAnsi="宋体" w:cs="宋体" w:hint="eastAsia"/>
          <w:kern w:val="0"/>
          <w:szCs w:val="21"/>
        </w:rPr>
        <w:t>依据有关法律法规的规定和《基金合同》的约定</w:t>
      </w:r>
      <w:r w:rsidR="00E47959">
        <w:rPr>
          <w:rFonts w:ascii="宋体" w:hAnsi="宋体" w:hint="eastAsia"/>
          <w:szCs w:val="21"/>
        </w:rPr>
        <w:t>对基金管理人参与银行间债券市场进行监督。</w:t>
      </w:r>
    </w:p>
    <w:p w14:paraId="3A8462EC" w14:textId="5FDB8064" w:rsidR="00E47959" w:rsidRDefault="00542EBE" w:rsidP="00E47959">
      <w:pPr>
        <w:spacing w:line="440" w:lineRule="exact"/>
        <w:ind w:firstLineChars="200" w:firstLine="420"/>
        <w:rPr>
          <w:rFonts w:ascii="宋体" w:hAnsi="宋体"/>
          <w:szCs w:val="21"/>
        </w:rPr>
      </w:pPr>
      <w:r w:rsidRPr="00542EBE">
        <w:rPr>
          <w:rFonts w:ascii="宋体" w:hAnsi="宋体" w:hint="eastAsia"/>
          <w:szCs w:val="21"/>
        </w:rPr>
        <w:t>基金托管人根据基金管理人提供的银行间债券市场交易对手名单进行监督。</w:t>
      </w:r>
      <w:r w:rsidR="003E1C92">
        <w:rPr>
          <w:rFonts w:ascii="宋体" w:hAnsi="宋体" w:hint="eastAsia"/>
          <w:szCs w:val="21"/>
        </w:rPr>
        <w:t>基金管理人</w:t>
      </w:r>
      <w:r w:rsidR="00B972AD">
        <w:rPr>
          <w:rFonts w:ascii="宋体" w:hAnsi="宋体" w:hint="eastAsia"/>
          <w:szCs w:val="21"/>
        </w:rPr>
        <w:t>有责任控制交易对手的资信风险，由于交易对手的资信风险引起的损失，基金管理人应当负责向相关责任人追偿。</w:t>
      </w:r>
    </w:p>
    <w:p w14:paraId="03D3BB53" w14:textId="696F02E6" w:rsidR="00E47959" w:rsidRDefault="003D07C0" w:rsidP="002527C3">
      <w:pPr>
        <w:spacing w:line="440" w:lineRule="exact"/>
        <w:ind w:firstLineChars="200" w:firstLine="420"/>
        <w:rPr>
          <w:rFonts w:ascii="宋体" w:hAnsi="宋体"/>
          <w:szCs w:val="21"/>
        </w:rPr>
      </w:pPr>
      <w:r>
        <w:rPr>
          <w:rFonts w:ascii="宋体" w:hAnsi="宋体" w:hint="eastAsia"/>
          <w:szCs w:val="21"/>
        </w:rPr>
        <w:t>5</w:t>
      </w:r>
      <w:r w:rsidR="00E47959">
        <w:rPr>
          <w:rFonts w:ascii="宋体" w:hAnsi="宋体" w:hint="eastAsia"/>
          <w:szCs w:val="21"/>
        </w:rPr>
        <w:t>.</w:t>
      </w:r>
      <w:r w:rsidR="00542EBE">
        <w:rPr>
          <w:rFonts w:ascii="宋体" w:hAnsi="宋体" w:hint="eastAsia"/>
          <w:szCs w:val="21"/>
        </w:rPr>
        <w:t>基金托管人</w:t>
      </w:r>
      <w:r w:rsidR="00542EBE" w:rsidRPr="002527C3">
        <w:rPr>
          <w:rFonts w:ascii="宋体" w:hAnsi="宋体" w:hint="eastAsia"/>
          <w:szCs w:val="21"/>
        </w:rPr>
        <w:t>依据有关法律法规的规定和《基金合同》的约定，</w:t>
      </w:r>
      <w:r w:rsidR="00382975">
        <w:rPr>
          <w:rFonts w:ascii="宋体" w:hAnsi="宋体" w:hint="eastAsia"/>
          <w:szCs w:val="21"/>
        </w:rPr>
        <w:t>对基金银行存款业务进行</w:t>
      </w:r>
      <w:r w:rsidR="00382975" w:rsidRPr="00382975">
        <w:rPr>
          <w:rFonts w:ascii="宋体" w:hAnsi="宋体" w:hint="eastAsia"/>
          <w:szCs w:val="21"/>
        </w:rPr>
        <w:t>监督</w:t>
      </w:r>
      <w:r w:rsidR="00542EBE">
        <w:rPr>
          <w:rFonts w:ascii="宋体" w:hAnsi="宋体" w:hint="eastAsia"/>
          <w:szCs w:val="21"/>
        </w:rPr>
        <w:t>。</w:t>
      </w:r>
    </w:p>
    <w:p w14:paraId="6CC60C7B" w14:textId="616720D0" w:rsidR="002527C3" w:rsidRDefault="008450D5" w:rsidP="00E47959">
      <w:pPr>
        <w:spacing w:line="440" w:lineRule="exact"/>
        <w:ind w:firstLineChars="215" w:firstLine="451"/>
        <w:rPr>
          <w:rFonts w:ascii="宋体" w:hAnsi="宋体"/>
          <w:kern w:val="0"/>
          <w:szCs w:val="21"/>
        </w:rPr>
      </w:pPr>
      <w:r w:rsidRPr="002527C3">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2527C3">
        <w:rPr>
          <w:rFonts w:ascii="宋体" w:hAnsi="宋体" w:hint="eastAsia"/>
          <w:szCs w:val="21"/>
        </w:rPr>
        <w:t>。</w:t>
      </w:r>
      <w:r w:rsidR="00E47959">
        <w:rPr>
          <w:rFonts w:ascii="宋体" w:hAnsi="宋体" w:hint="eastAsia"/>
          <w:kern w:val="0"/>
          <w:szCs w:val="21"/>
        </w:rPr>
        <w:t>对于基金投资的银行存款，由于存款银行发生信用风险事件而造成损失时，先由基金管理人负责赔偿，之后有权要求相关责任人进行赔偿。</w:t>
      </w:r>
      <w:r w:rsidR="00382975" w:rsidRPr="00382975">
        <w:rPr>
          <w:rFonts w:ascii="宋体" w:hAnsi="宋体" w:hint="eastAsia"/>
          <w:kern w:val="0"/>
          <w:szCs w:val="21"/>
        </w:rPr>
        <w:t>如果基金托管人在运作过程中遵循</w:t>
      </w:r>
      <w:r w:rsidR="00382975">
        <w:rPr>
          <w:rFonts w:ascii="宋体" w:hAnsi="宋体" w:cs="宋体" w:hint="eastAsia"/>
          <w:kern w:val="0"/>
          <w:szCs w:val="21"/>
        </w:rPr>
        <w:t>有关法律法规的规定和《基金合同》的约定</w:t>
      </w:r>
      <w:r w:rsidR="00382975" w:rsidRPr="00382975">
        <w:rPr>
          <w:rFonts w:ascii="宋体" w:hAnsi="宋体" w:hint="eastAsia"/>
          <w:kern w:val="0"/>
          <w:szCs w:val="21"/>
        </w:rPr>
        <w:t>监督流程，则对于由于存款银行信用风险引起的损失，不承担赔偿责任。</w:t>
      </w:r>
    </w:p>
    <w:p w14:paraId="3AD401D8" w14:textId="4C62B643" w:rsidR="00E47959" w:rsidRDefault="005A55EE" w:rsidP="00E47959">
      <w:pPr>
        <w:spacing w:line="440" w:lineRule="exact"/>
        <w:ind w:firstLineChars="215" w:firstLine="451"/>
        <w:rPr>
          <w:rFonts w:ascii="宋体" w:hAnsi="宋体"/>
          <w:szCs w:val="21"/>
        </w:rPr>
      </w:pPr>
      <w:bookmarkStart w:id="13" w:name="_Toc382819074"/>
      <w:r>
        <w:rPr>
          <w:rFonts w:ascii="宋体" w:hAnsi="宋体"/>
          <w:szCs w:val="21"/>
        </w:rPr>
        <w:t>6</w:t>
      </w:r>
      <w:r w:rsidR="00E47959">
        <w:rPr>
          <w:rFonts w:ascii="宋体" w:hAnsi="宋体" w:hint="eastAsia"/>
          <w:szCs w:val="21"/>
        </w:rPr>
        <w:t>.基金托管人对基金投资流通受限证券的监督</w:t>
      </w:r>
    </w:p>
    <w:p w14:paraId="72577CF4" w14:textId="01F6F4FF" w:rsidR="00BA076E" w:rsidRPr="00BA076E" w:rsidRDefault="00BA076E" w:rsidP="00B513AA">
      <w:pPr>
        <w:spacing w:line="440" w:lineRule="exact"/>
        <w:ind w:firstLineChars="215" w:firstLine="451"/>
        <w:rPr>
          <w:rFonts w:ascii="宋体" w:hAnsi="宋体"/>
          <w:szCs w:val="21"/>
        </w:rPr>
      </w:pPr>
      <w:r w:rsidRPr="00DA6D07">
        <w:rPr>
          <w:rFonts w:ascii="宋体" w:hAnsi="宋体" w:hint="eastAsia"/>
          <w:szCs w:val="21"/>
        </w:rPr>
        <w:t>如下所指“流通受限证券”与本协议以及基金合同所指“流动性受限资产”定义存在不同。就流动性受限资产定义，请参照基金合同的“</w:t>
      </w:r>
      <w:r w:rsidR="009508C4" w:rsidRPr="00EA41FB">
        <w:rPr>
          <w:rFonts w:ascii="宋体" w:hAnsi="宋体" w:hint="eastAsia"/>
          <w:szCs w:val="21"/>
        </w:rPr>
        <w:t>第二部分</w:t>
      </w:r>
      <w:r w:rsidR="009508C4" w:rsidRPr="00EA41FB">
        <w:rPr>
          <w:rFonts w:ascii="宋体" w:hAnsi="宋体"/>
          <w:szCs w:val="21"/>
        </w:rPr>
        <w:t xml:space="preserve"> </w:t>
      </w:r>
      <w:r w:rsidR="009508C4" w:rsidRPr="00EA41FB">
        <w:rPr>
          <w:rFonts w:ascii="宋体" w:hAnsi="宋体" w:hint="eastAsia"/>
          <w:szCs w:val="21"/>
        </w:rPr>
        <w:t>释义</w:t>
      </w:r>
      <w:r w:rsidRPr="00DA6D07">
        <w:rPr>
          <w:rFonts w:ascii="宋体" w:hAnsi="宋体" w:hint="eastAsia"/>
          <w:szCs w:val="21"/>
        </w:rPr>
        <w:t>”部分。</w:t>
      </w:r>
    </w:p>
    <w:p w14:paraId="2161936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3760AC8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w:t>
      </w:r>
      <w:r>
        <w:rPr>
          <w:rFonts w:ascii="宋体" w:hAnsi="宋体" w:hint="eastAsia"/>
          <w:szCs w:val="21"/>
        </w:rPr>
        <w:lastRenderedPageBreak/>
        <w:t>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12C6EC1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w:t>
      </w:r>
      <w:r w:rsidR="005134AB">
        <w:rPr>
          <w:rFonts w:ascii="宋体" w:hAnsi="宋体" w:hint="eastAsia"/>
          <w:szCs w:val="21"/>
        </w:rPr>
        <w:t>流通</w:t>
      </w:r>
      <w:r>
        <w:rPr>
          <w:rFonts w:ascii="宋体" w:hAnsi="宋体" w:hint="eastAsia"/>
          <w:szCs w:val="21"/>
        </w:rPr>
        <w:t>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745CFC2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基金管理人对本基金投资</w:t>
      </w:r>
      <w:r w:rsidR="005134AB">
        <w:rPr>
          <w:rFonts w:ascii="宋体" w:hAnsi="宋体" w:hint="eastAsia"/>
          <w:szCs w:val="21"/>
        </w:rPr>
        <w:t>流通</w:t>
      </w:r>
      <w:r>
        <w:rPr>
          <w:rFonts w:ascii="宋体" w:hAnsi="宋体" w:hint="eastAsia"/>
          <w:szCs w:val="21"/>
        </w:rPr>
        <w:t>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w:t>
      </w:r>
      <w:r w:rsidR="002C7C71">
        <w:rPr>
          <w:rFonts w:ascii="宋体" w:hAnsi="宋体" w:hint="eastAsia"/>
          <w:szCs w:val="21"/>
        </w:rPr>
        <w:t>流通</w:t>
      </w:r>
      <w:r>
        <w:rPr>
          <w:rFonts w:ascii="宋体" w:hAnsi="宋体" w:hint="eastAsia"/>
          <w:szCs w:val="21"/>
        </w:rPr>
        <w:t>受限证券导致的流动性风险，基金托管人不承担任何责任。如因基金管理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导致本基金出现损失的，基金托管人不承担任何责任。</w:t>
      </w:r>
    </w:p>
    <w:p w14:paraId="2E4292C1" w14:textId="77777777" w:rsidR="001C5433" w:rsidRPr="00BC6CD9" w:rsidRDefault="002C7C71" w:rsidP="001C5433">
      <w:pPr>
        <w:spacing w:line="360" w:lineRule="auto"/>
        <w:ind w:firstLineChars="200" w:firstLine="420"/>
        <w:rPr>
          <w:rFonts w:ascii="宋体" w:hAnsi="宋体"/>
          <w:szCs w:val="21"/>
        </w:rPr>
      </w:pPr>
      <w:r>
        <w:rPr>
          <w:rFonts w:ascii="宋体" w:hAnsi="宋体" w:hint="eastAsia"/>
          <w:szCs w:val="21"/>
        </w:rPr>
        <w:t>（3）</w:t>
      </w:r>
      <w:r w:rsidR="001C5433">
        <w:rPr>
          <w:rFonts w:ascii="宋体" w:hAnsi="宋体" w:hint="eastAsia"/>
          <w:szCs w:val="21"/>
        </w:rPr>
        <w:t>基金管理人</w:t>
      </w:r>
      <w:r w:rsidR="001C5433" w:rsidRPr="00BC6CD9">
        <w:rPr>
          <w:rFonts w:ascii="宋体" w:hAnsi="宋体" w:hint="eastAsia"/>
          <w:szCs w:val="21"/>
        </w:rPr>
        <w:t>应在基金投资非公开发行股票后两个交易日内，在中国证监会</w:t>
      </w:r>
      <w:r w:rsidR="00775D65">
        <w:rPr>
          <w:rFonts w:ascii="宋体" w:hAnsi="宋体" w:hint="eastAsia"/>
          <w:szCs w:val="21"/>
        </w:rPr>
        <w:t>规定</w:t>
      </w:r>
      <w:r>
        <w:rPr>
          <w:rFonts w:ascii="宋体" w:hAnsi="宋体" w:hint="eastAsia"/>
          <w:szCs w:val="21"/>
        </w:rPr>
        <w:t>媒</w:t>
      </w:r>
      <w:r w:rsidR="00775D65">
        <w:rPr>
          <w:rFonts w:ascii="宋体" w:hAnsi="宋体" w:hint="eastAsia"/>
          <w:szCs w:val="21"/>
        </w:rPr>
        <w:t>介</w:t>
      </w:r>
      <w:r w:rsidR="001C5433" w:rsidRPr="00BC6CD9">
        <w:rPr>
          <w:rFonts w:ascii="宋体" w:hAnsi="宋体" w:hint="eastAsia"/>
          <w:szCs w:val="21"/>
        </w:rPr>
        <w:t>披露所投资非公开发行股票的名称、数量、总成本、账面价值，以及总成本和账面价值占基金资产净值的比例、锁定期等信息。</w:t>
      </w:r>
    </w:p>
    <w:p w14:paraId="4B04B248" w14:textId="77777777" w:rsidR="001C5433" w:rsidRDefault="001C5433" w:rsidP="001C5433">
      <w:pPr>
        <w:spacing w:line="360" w:lineRule="auto"/>
        <w:ind w:firstLineChars="200" w:firstLine="420"/>
        <w:rPr>
          <w:rFonts w:ascii="宋体" w:hAnsi="宋体"/>
          <w:szCs w:val="21"/>
        </w:rPr>
      </w:pPr>
      <w:r w:rsidRPr="00BC6CD9">
        <w:rPr>
          <w:rFonts w:ascii="宋体" w:hAnsi="宋体" w:hint="eastAsia"/>
          <w:szCs w:val="21"/>
        </w:rPr>
        <w:t>有关基金投资的</w:t>
      </w:r>
      <w:r w:rsidR="002C7C71">
        <w:rPr>
          <w:rFonts w:ascii="宋体" w:hAnsi="宋体" w:hint="eastAsia"/>
          <w:szCs w:val="21"/>
        </w:rPr>
        <w:t>流通</w:t>
      </w:r>
      <w:r w:rsidRPr="00BC6CD9">
        <w:rPr>
          <w:rFonts w:ascii="宋体" w:hAnsi="宋体" w:hint="eastAsia"/>
          <w:szCs w:val="21"/>
        </w:rPr>
        <w:t>受限证券应保证登记存管在相关基金名下，</w:t>
      </w:r>
      <w:r>
        <w:rPr>
          <w:rFonts w:ascii="宋体" w:hAnsi="宋体" w:hint="eastAsia"/>
          <w:szCs w:val="21"/>
        </w:rPr>
        <w:t>基金管理人</w:t>
      </w:r>
      <w:r w:rsidRPr="00BC6CD9">
        <w:rPr>
          <w:rFonts w:ascii="宋体" w:hAnsi="宋体" w:hint="eastAsia"/>
          <w:szCs w:val="21"/>
        </w:rPr>
        <w:t>负责相关工作的落实和协调，并保证</w:t>
      </w:r>
      <w:r>
        <w:rPr>
          <w:rFonts w:ascii="宋体" w:hAnsi="宋体" w:hint="eastAsia"/>
          <w:szCs w:val="21"/>
        </w:rPr>
        <w:t>基金托管人</w:t>
      </w:r>
      <w:r w:rsidRPr="00BC6CD9">
        <w:rPr>
          <w:rFonts w:ascii="宋体" w:hAnsi="宋体" w:hint="eastAsia"/>
          <w:szCs w:val="21"/>
        </w:rPr>
        <w:t>能够正常查询。如因</w:t>
      </w:r>
      <w:r w:rsidR="002C7C71">
        <w:rPr>
          <w:rFonts w:ascii="宋体" w:hAnsi="宋体" w:hint="eastAsia"/>
          <w:szCs w:val="21"/>
        </w:rPr>
        <w:t>流通</w:t>
      </w:r>
      <w:r w:rsidRPr="00BC6CD9">
        <w:rPr>
          <w:rFonts w:ascii="宋体" w:hAnsi="宋体" w:hint="eastAsia"/>
          <w:szCs w:val="21"/>
        </w:rPr>
        <w:t>受限证券的登记存管不能保证</w:t>
      </w:r>
      <w:r>
        <w:rPr>
          <w:rFonts w:ascii="宋体" w:hAnsi="宋体" w:hint="eastAsia"/>
          <w:szCs w:val="21"/>
        </w:rPr>
        <w:t>基金托管人</w:t>
      </w:r>
      <w:r w:rsidRPr="00BC6CD9">
        <w:rPr>
          <w:rFonts w:ascii="宋体" w:hAnsi="宋体" w:hint="eastAsia"/>
          <w:szCs w:val="21"/>
        </w:rPr>
        <w:t>正常履行资产保管责任，有关此项基金资产存管的责任由</w:t>
      </w:r>
      <w:r>
        <w:rPr>
          <w:rFonts w:ascii="宋体" w:hAnsi="宋体" w:hint="eastAsia"/>
          <w:szCs w:val="21"/>
        </w:rPr>
        <w:t>基金管理人</w:t>
      </w:r>
      <w:r w:rsidRPr="00BC6CD9">
        <w:rPr>
          <w:rFonts w:ascii="宋体" w:hAnsi="宋体" w:hint="eastAsia"/>
          <w:szCs w:val="21"/>
        </w:rPr>
        <w:t>承担。</w:t>
      </w:r>
    </w:p>
    <w:p w14:paraId="0E384887" w14:textId="77777777" w:rsidR="001C5433" w:rsidRPr="001C5433" w:rsidRDefault="001C5433" w:rsidP="001C5433">
      <w:pPr>
        <w:spacing w:line="360" w:lineRule="auto"/>
        <w:ind w:firstLineChars="200" w:firstLine="420"/>
        <w:rPr>
          <w:rFonts w:ascii="宋体" w:hAnsi="宋体"/>
          <w:szCs w:val="21"/>
        </w:rPr>
      </w:pPr>
      <w:r w:rsidRPr="00BC6CD9">
        <w:rPr>
          <w:rFonts w:ascii="宋体" w:hAnsi="宋体" w:hint="eastAsia"/>
          <w:szCs w:val="21"/>
        </w:rPr>
        <w:t>如</w:t>
      </w:r>
      <w:r>
        <w:rPr>
          <w:rFonts w:ascii="宋体" w:hAnsi="宋体" w:hint="eastAsia"/>
          <w:szCs w:val="21"/>
        </w:rPr>
        <w:t>基金管理人</w:t>
      </w:r>
      <w:r w:rsidRPr="00BC6CD9">
        <w:rPr>
          <w:rFonts w:ascii="宋体" w:hAnsi="宋体" w:hint="eastAsia"/>
          <w:szCs w:val="21"/>
        </w:rPr>
        <w:t>未遵守相关制度、流动性风险处置方案以及投资额度和比例限制要求，导致基金出现风险使</w:t>
      </w:r>
      <w:r w:rsidR="00894054">
        <w:rPr>
          <w:rFonts w:ascii="宋体" w:hAnsi="宋体" w:hint="eastAsia"/>
          <w:szCs w:val="21"/>
        </w:rPr>
        <w:t>基金托管人</w:t>
      </w:r>
      <w:r w:rsidRPr="00BC6CD9">
        <w:rPr>
          <w:rFonts w:ascii="宋体" w:hAnsi="宋体" w:hint="eastAsia"/>
          <w:szCs w:val="21"/>
        </w:rPr>
        <w:t>承担赔偿责任的，</w:t>
      </w:r>
      <w:proofErr w:type="gramStart"/>
      <w:r w:rsidRPr="00BC6CD9">
        <w:rPr>
          <w:rFonts w:ascii="宋体" w:hAnsi="宋体" w:hint="eastAsia"/>
          <w:szCs w:val="21"/>
        </w:rPr>
        <w:t>若</w:t>
      </w:r>
      <w:r>
        <w:rPr>
          <w:rFonts w:ascii="宋体" w:hAnsi="宋体" w:hint="eastAsia"/>
          <w:szCs w:val="21"/>
        </w:rPr>
        <w:t>基金</w:t>
      </w:r>
      <w:proofErr w:type="gramEnd"/>
      <w:r>
        <w:rPr>
          <w:rFonts w:ascii="宋体" w:hAnsi="宋体" w:hint="eastAsia"/>
          <w:szCs w:val="21"/>
        </w:rPr>
        <w:t>托管人</w:t>
      </w:r>
      <w:r w:rsidRPr="00BC6CD9">
        <w:rPr>
          <w:rFonts w:ascii="宋体" w:hAnsi="宋体" w:hint="eastAsia"/>
          <w:szCs w:val="21"/>
        </w:rPr>
        <w:t>此前已切实履行监督职责的，</w:t>
      </w:r>
      <w:r>
        <w:rPr>
          <w:rFonts w:ascii="宋体" w:hAnsi="宋体" w:hint="eastAsia"/>
          <w:szCs w:val="21"/>
        </w:rPr>
        <w:t>基金管理人</w:t>
      </w:r>
      <w:r w:rsidRPr="00BC6CD9">
        <w:rPr>
          <w:rFonts w:ascii="宋体" w:hAnsi="宋体" w:hint="eastAsia"/>
          <w:szCs w:val="21"/>
        </w:rPr>
        <w:t>应赔偿</w:t>
      </w:r>
      <w:r>
        <w:rPr>
          <w:rFonts w:ascii="宋体" w:hAnsi="宋体" w:hint="eastAsia"/>
          <w:szCs w:val="21"/>
        </w:rPr>
        <w:t>基金托管人</w:t>
      </w:r>
      <w:r w:rsidRPr="00BC6CD9">
        <w:rPr>
          <w:rFonts w:ascii="宋体" w:hAnsi="宋体" w:hint="eastAsia"/>
          <w:szCs w:val="21"/>
        </w:rPr>
        <w:t>由此遭受的损失。</w:t>
      </w:r>
    </w:p>
    <w:p w14:paraId="20432AC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2C7C71">
        <w:rPr>
          <w:rFonts w:ascii="宋体" w:hAnsi="宋体" w:hint="eastAsia"/>
          <w:szCs w:val="21"/>
        </w:rPr>
        <w:t>4</w:t>
      </w:r>
      <w:r>
        <w:rPr>
          <w:rFonts w:ascii="宋体" w:hAnsi="宋体" w:hint="eastAsia"/>
          <w:szCs w:val="21"/>
        </w:rPr>
        <w:t>）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4BCBDB1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66A01AC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27302AF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7DEC59E8" w14:textId="77777777" w:rsidR="00053197" w:rsidRDefault="00053197" w:rsidP="008434C1">
      <w:pPr>
        <w:spacing w:line="360" w:lineRule="auto"/>
        <w:ind w:firstLineChars="200" w:firstLine="420"/>
        <w:rPr>
          <w:rFonts w:ascii="宋体" w:hAnsi="宋体"/>
          <w:szCs w:val="21"/>
        </w:rPr>
      </w:pPr>
      <w:r>
        <w:rPr>
          <w:rFonts w:ascii="宋体" w:hAnsi="宋体" w:hint="eastAsia"/>
          <w:szCs w:val="21"/>
        </w:rPr>
        <w:t>4）</w:t>
      </w:r>
      <w:r w:rsidR="00382975">
        <w:rPr>
          <w:rFonts w:ascii="宋体" w:hAnsi="宋体" w:hint="eastAsia"/>
          <w:szCs w:val="21"/>
        </w:rPr>
        <w:t>该</w:t>
      </w:r>
      <w:r>
        <w:rPr>
          <w:rFonts w:ascii="宋体" w:hAnsi="宋体" w:hint="eastAsia"/>
          <w:szCs w:val="21"/>
        </w:rPr>
        <w:t>基金</w:t>
      </w:r>
      <w:r w:rsidRPr="00053197">
        <w:rPr>
          <w:rFonts w:ascii="宋体" w:hAnsi="宋体" w:hint="eastAsia"/>
          <w:szCs w:val="21"/>
        </w:rPr>
        <w:t>投资</w:t>
      </w:r>
      <w:r w:rsidR="008434C1" w:rsidRPr="008434C1">
        <w:rPr>
          <w:rFonts w:ascii="宋体" w:hAnsi="宋体" w:hint="eastAsia"/>
          <w:szCs w:val="21"/>
        </w:rPr>
        <w:t>流通受限证券的投资额度和投资比例控制</w:t>
      </w:r>
    </w:p>
    <w:p w14:paraId="6F420ADF" w14:textId="77777777" w:rsidR="00E47959" w:rsidRDefault="008434C1" w:rsidP="00E47959">
      <w:pPr>
        <w:spacing w:after="120" w:line="360" w:lineRule="auto"/>
        <w:ind w:firstLineChars="200" w:firstLine="420"/>
        <w:rPr>
          <w:rFonts w:ascii="宋体" w:hAnsi="宋体"/>
          <w:szCs w:val="21"/>
        </w:rPr>
      </w:pPr>
      <w:r>
        <w:rPr>
          <w:rFonts w:ascii="宋体" w:hAnsi="宋体" w:hint="eastAsia"/>
          <w:szCs w:val="21"/>
        </w:rPr>
        <w:lastRenderedPageBreak/>
        <w:t>5</w:t>
      </w:r>
      <w:r w:rsidR="00E47959">
        <w:rPr>
          <w:rFonts w:ascii="宋体" w:hAnsi="宋体" w:hint="eastAsia"/>
          <w:szCs w:val="21"/>
        </w:rPr>
        <w:t>）</w:t>
      </w:r>
      <w:r w:rsidR="00E47959">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sidR="00E47959">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sidR="001F013E">
        <w:rPr>
          <w:rFonts w:ascii="宋体" w:hAnsi="宋体" w:hint="eastAsia"/>
          <w:szCs w:val="21"/>
        </w:rPr>
        <w:t>若</w:t>
      </w:r>
      <w:r w:rsidR="00325B47">
        <w:rPr>
          <w:rFonts w:ascii="宋体" w:hAnsi="宋体" w:hint="eastAsia"/>
          <w:szCs w:val="21"/>
        </w:rPr>
        <w:t>基金</w:t>
      </w:r>
      <w:proofErr w:type="gramEnd"/>
      <w:r w:rsidR="00325B47">
        <w:rPr>
          <w:rFonts w:ascii="宋体" w:hAnsi="宋体" w:hint="eastAsia"/>
          <w:szCs w:val="21"/>
        </w:rPr>
        <w:t>管理人不提供或提供后经基金托管人评估认为可能存在无法消除的风险，</w:t>
      </w:r>
      <w:r w:rsidR="00E47959">
        <w:rPr>
          <w:rFonts w:ascii="宋体" w:hAnsi="宋体" w:hint="eastAsia"/>
          <w:szCs w:val="21"/>
        </w:rPr>
        <w:t>基金托管人有权拒绝执行有关指令。因拒绝执行该指令造成基金财产损失的，基金托管人不承担任何责任，并有权报告中国证监会。</w:t>
      </w:r>
    </w:p>
    <w:p w14:paraId="53A7F4F0"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6D6C72A0" w14:textId="77777777" w:rsidR="00BA076E" w:rsidRPr="00BA076E" w:rsidRDefault="00BA076E" w:rsidP="008D5899">
      <w:pPr>
        <w:widowControl/>
        <w:spacing w:line="360" w:lineRule="auto"/>
        <w:ind w:firstLineChars="200" w:firstLine="420"/>
        <w:jc w:val="left"/>
        <w:rPr>
          <w:rFonts w:ascii="宋体" w:hAnsi="宋体"/>
          <w:szCs w:val="21"/>
        </w:rPr>
      </w:pPr>
      <w:r w:rsidRPr="00894C28">
        <w:rPr>
          <w:rFonts w:ascii="宋体" w:hAnsi="宋体" w:hint="eastAsia"/>
          <w:szCs w:val="21"/>
        </w:rPr>
        <w:t>(</w:t>
      </w:r>
      <w:r>
        <w:rPr>
          <w:rFonts w:ascii="宋体" w:hAnsi="宋体" w:hint="eastAsia"/>
          <w:szCs w:val="21"/>
        </w:rPr>
        <w:t>5</w:t>
      </w:r>
      <w:r w:rsidRPr="00894C28">
        <w:rPr>
          <w:rFonts w:ascii="宋体" w:hAnsi="宋体" w:hint="eastAsia"/>
          <w:szCs w:val="21"/>
        </w:rPr>
        <w:t>)相关法律法规对基金投资流通受限证券有新规定的，从其规定。</w:t>
      </w:r>
    </w:p>
    <w:p w14:paraId="510344A2" w14:textId="0D474133" w:rsidR="00E47959" w:rsidRPr="003B234B" w:rsidRDefault="00E47959" w:rsidP="003B234B">
      <w:pPr>
        <w:spacing w:after="120" w:line="360" w:lineRule="auto"/>
        <w:ind w:firstLineChars="200" w:firstLine="420"/>
        <w:rPr>
          <w:rFonts w:ascii="宋体" w:hAnsi="宋体"/>
          <w:szCs w:val="21"/>
        </w:rPr>
      </w:pPr>
      <w:r>
        <w:rPr>
          <w:rFonts w:ascii="宋体" w:hAnsi="宋体" w:hint="eastAsia"/>
          <w:szCs w:val="21"/>
        </w:rPr>
        <w:t>（二</w:t>
      </w:r>
      <w:r w:rsidRPr="003B234B">
        <w:rPr>
          <w:rFonts w:ascii="宋体" w:hAnsi="宋体"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3"/>
    </w:p>
    <w:p w14:paraId="056CCC4D" w14:textId="1B094177" w:rsidR="00E47959" w:rsidRPr="003B234B" w:rsidRDefault="00E47959" w:rsidP="003B234B">
      <w:pPr>
        <w:spacing w:after="120" w:line="360" w:lineRule="auto"/>
        <w:ind w:firstLineChars="200" w:firstLine="420"/>
        <w:rPr>
          <w:rFonts w:ascii="宋体" w:hAnsi="宋体"/>
          <w:szCs w:val="21"/>
        </w:rPr>
      </w:pPr>
      <w:bookmarkStart w:id="14" w:name="_Toc382819075"/>
      <w:r w:rsidRPr="003B234B">
        <w:rPr>
          <w:rFonts w:ascii="宋体" w:hAnsi="宋体" w:hint="eastAsia"/>
          <w:szCs w:val="21"/>
        </w:rPr>
        <w:t>（</w:t>
      </w:r>
      <w:r>
        <w:rPr>
          <w:rFonts w:ascii="宋体" w:hAnsi="宋体" w:hint="eastAsia"/>
          <w:szCs w:val="21"/>
        </w:rPr>
        <w:t>三</w:t>
      </w:r>
      <w:r w:rsidRPr="003B234B">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4"/>
    </w:p>
    <w:p w14:paraId="39E66A75" w14:textId="1E5FF5E1" w:rsidR="00E47959" w:rsidRDefault="00E47959" w:rsidP="00E47959">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578EE517" w14:textId="626878E0" w:rsidR="00E47959" w:rsidRDefault="00E47959" w:rsidP="00E47959">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1FF7945A" w14:textId="5CF215CB" w:rsidR="00E47959" w:rsidRDefault="00E47959" w:rsidP="00E47959">
      <w:pPr>
        <w:spacing w:line="440" w:lineRule="exact"/>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7802F0DF" w14:textId="497842F1" w:rsidR="00E47959" w:rsidRDefault="00E47959" w:rsidP="00E47959">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w:t>
      </w:r>
      <w:r>
        <w:rPr>
          <w:rFonts w:ascii="宋体" w:hAnsi="宋体" w:hint="eastAsia"/>
          <w:szCs w:val="21"/>
        </w:rPr>
        <w:lastRenderedPageBreak/>
        <w:t>人，并报告中国证监会。</w:t>
      </w:r>
    </w:p>
    <w:p w14:paraId="23DF9359" w14:textId="7764B31C" w:rsidR="00E47959" w:rsidRDefault="00E47959" w:rsidP="00E47959">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14:paraId="53248C61" w14:textId="6D3823B8" w:rsidR="00E47959" w:rsidRDefault="00E47959" w:rsidP="00E47959">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C2A5748" w14:textId="1DBF2F13" w:rsidR="00E47959" w:rsidRPr="00CF3A49"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rPr>
      </w:pPr>
      <w:bookmarkStart w:id="15" w:name="_Toc382819076"/>
      <w:proofErr w:type="spellStart"/>
      <w:r w:rsidRPr="00EA41FB">
        <w:rPr>
          <w:rFonts w:ascii="宋体" w:hAnsi="宋体" w:hint="eastAsia"/>
          <w:sz w:val="21"/>
        </w:rPr>
        <w:t>基金管理人对基金托管人的业务核查</w:t>
      </w:r>
      <w:bookmarkEnd w:id="15"/>
      <w:proofErr w:type="spellEnd"/>
    </w:p>
    <w:p w14:paraId="3F632A2A" w14:textId="3DAC1CD0"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2C7C71">
        <w:rPr>
          <w:rFonts w:ascii="宋体" w:hAnsi="宋体" w:hint="eastAsia"/>
          <w:szCs w:val="21"/>
        </w:rPr>
        <w:t>及投资所需其他账</w:t>
      </w:r>
      <w:r w:rsidR="00A06748">
        <w:rPr>
          <w:rFonts w:ascii="宋体" w:hAnsi="宋体" w:hint="eastAsia"/>
          <w:szCs w:val="21"/>
        </w:rPr>
        <w:t>户</w:t>
      </w:r>
      <w:r>
        <w:rPr>
          <w:rFonts w:ascii="宋体" w:hAnsi="宋体" w:hint="eastAsia"/>
          <w:szCs w:val="21"/>
        </w:rPr>
        <w:t>、是否复核基金管理人计算的基金资产净值和基金份额净值、是否根据</w:t>
      </w:r>
      <w:r w:rsidR="00E710CD">
        <w:rPr>
          <w:rFonts w:ascii="宋体" w:hAnsi="宋体" w:hint="eastAsia"/>
          <w:szCs w:val="21"/>
        </w:rPr>
        <w:t>基金</w:t>
      </w:r>
      <w:r>
        <w:rPr>
          <w:rFonts w:ascii="宋体" w:hAnsi="宋体" w:hint="eastAsia"/>
          <w:szCs w:val="21"/>
        </w:rPr>
        <w:t>管理人指令办理清算交收、进行相关信息披露和监督基金投资运作等行为。</w:t>
      </w:r>
    </w:p>
    <w:p w14:paraId="5A55724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Pr="001E0DC6">
        <w:rPr>
          <w:rFonts w:ascii="宋体" w:hAnsi="宋体" w:hint="eastAsia"/>
          <w:szCs w:val="21"/>
        </w:rPr>
        <w:t>会</w:t>
      </w:r>
      <w:r w:rsidRPr="009C45B0">
        <w:rPr>
          <w:rFonts w:ascii="宋体" w:hAnsi="宋体" w:hint="eastAsia"/>
          <w:szCs w:val="21"/>
        </w:rPr>
        <w:t>和银行业监督管理机构</w:t>
      </w:r>
      <w:r w:rsidRPr="001E0DC6">
        <w:rPr>
          <w:rFonts w:ascii="宋体" w:hAnsi="宋体" w:hint="eastAsia"/>
          <w:szCs w:val="21"/>
        </w:rPr>
        <w:t>，同</w:t>
      </w:r>
      <w:r>
        <w:rPr>
          <w:rFonts w:ascii="宋体" w:hAnsi="宋体" w:hint="eastAsia"/>
          <w:szCs w:val="21"/>
        </w:rPr>
        <w:t>时通知基金托管人限期纠正。</w:t>
      </w:r>
    </w:p>
    <w:p w14:paraId="1B0D487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67A29636" w14:textId="77777777" w:rsidR="00E47959" w:rsidRPr="003B234B" w:rsidRDefault="00E47959" w:rsidP="003B234B">
      <w:pPr>
        <w:spacing w:line="360" w:lineRule="auto"/>
        <w:ind w:firstLineChars="200" w:firstLine="420"/>
        <w:rPr>
          <w:rFonts w:ascii="宋体" w:hAnsi="宋体"/>
          <w:szCs w:val="21"/>
        </w:rPr>
      </w:pPr>
      <w:bookmarkStart w:id="16" w:name="_Toc382818598"/>
      <w:bookmarkStart w:id="17" w:name="_Toc382819077"/>
      <w:r w:rsidRPr="003B234B">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14:paraId="6369754C" w14:textId="5F00F3D7"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18" w:name="_Toc382819078"/>
      <w:proofErr w:type="spellStart"/>
      <w:r w:rsidRPr="00EA41FB">
        <w:rPr>
          <w:rFonts w:ascii="宋体" w:hAnsi="宋体" w:hint="eastAsia"/>
          <w:sz w:val="30"/>
        </w:rPr>
        <w:t>基金财产保管</w:t>
      </w:r>
      <w:bookmarkEnd w:id="18"/>
      <w:proofErr w:type="spellEnd"/>
    </w:p>
    <w:p w14:paraId="5FC5E316"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19" w:name="_Toc382819079"/>
      <w:r>
        <w:rPr>
          <w:rFonts w:ascii="宋体" w:eastAsia="宋体" w:hAnsi="宋体" w:hint="eastAsia"/>
          <w:b w:val="0"/>
          <w:bCs w:val="0"/>
          <w:sz w:val="21"/>
          <w:szCs w:val="21"/>
        </w:rPr>
        <w:t>（一）基金财产保管的原则</w:t>
      </w:r>
      <w:bookmarkEnd w:id="19"/>
    </w:p>
    <w:p w14:paraId="45A5B435" w14:textId="57B9416D"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1.基金财产应独立于基金管理人、基金托管人</w:t>
      </w:r>
      <w:r w:rsidR="009508C4">
        <w:rPr>
          <w:rFonts w:ascii="宋体" w:hAnsi="宋体" w:hint="eastAsia"/>
          <w:szCs w:val="21"/>
        </w:rPr>
        <w:t>、证券</w:t>
      </w:r>
      <w:r w:rsidR="00B00949">
        <w:rPr>
          <w:rFonts w:ascii="宋体" w:hAnsi="宋体" w:hint="eastAsia"/>
          <w:szCs w:val="21"/>
        </w:rPr>
        <w:t>经营</w:t>
      </w:r>
      <w:r w:rsidR="009508C4">
        <w:rPr>
          <w:rFonts w:ascii="宋体" w:hAnsi="宋体" w:hint="eastAsia"/>
          <w:szCs w:val="21"/>
        </w:rPr>
        <w:t>机构</w:t>
      </w:r>
      <w:r>
        <w:rPr>
          <w:rFonts w:ascii="宋体" w:hAnsi="宋体" w:hint="eastAsia"/>
          <w:szCs w:val="21"/>
        </w:rPr>
        <w:t>的固有财产。</w:t>
      </w:r>
    </w:p>
    <w:p w14:paraId="00FF40B5" w14:textId="339C0DAD"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w:t>
      </w:r>
      <w:r w:rsidR="00E710CD">
        <w:rPr>
          <w:rFonts w:ascii="宋体" w:hAnsi="宋体" w:hint="eastAsia"/>
          <w:szCs w:val="21"/>
        </w:rPr>
        <w:t>基金</w:t>
      </w:r>
      <w:r>
        <w:rPr>
          <w:rFonts w:ascii="宋体" w:hAnsi="宋体" w:hint="eastAsia"/>
          <w:szCs w:val="21"/>
        </w:rPr>
        <w:t>托管人主动扣收的</w:t>
      </w:r>
      <w:proofErr w:type="gramStart"/>
      <w:r>
        <w:rPr>
          <w:rFonts w:ascii="宋体" w:hAnsi="宋体" w:hint="eastAsia"/>
          <w:szCs w:val="21"/>
        </w:rPr>
        <w:t>汇划费除外</w:t>
      </w:r>
      <w:proofErr w:type="gramEnd"/>
      <w:r>
        <w:rPr>
          <w:rFonts w:ascii="宋体" w:hAnsi="宋体" w:hint="eastAsia"/>
          <w:szCs w:val="21"/>
        </w:rPr>
        <w:t>）。</w:t>
      </w:r>
      <w:r w:rsidR="00E710CD">
        <w:rPr>
          <w:rFonts w:ascii="宋体" w:hAnsi="宋体" w:hint="eastAsia"/>
          <w:szCs w:val="21"/>
        </w:rPr>
        <w:t>基金</w:t>
      </w:r>
      <w:r>
        <w:rPr>
          <w:rFonts w:ascii="宋体" w:hAnsi="宋体" w:hint="eastAsia"/>
          <w:szCs w:val="21"/>
        </w:rPr>
        <w:t>托管人不对处于自身实际控制之外的账户及财产承担责任</w:t>
      </w:r>
      <w:r w:rsidR="00DC1B2F">
        <w:rPr>
          <w:rFonts w:ascii="宋体" w:hAnsi="宋体" w:hint="eastAsia"/>
          <w:szCs w:val="21"/>
        </w:rPr>
        <w:t>，法律法规另有规定的，从其规定执行</w:t>
      </w:r>
      <w:r>
        <w:rPr>
          <w:rFonts w:ascii="宋体" w:hAnsi="宋体" w:hint="eastAsia"/>
          <w:szCs w:val="21"/>
        </w:rPr>
        <w:t>。</w:t>
      </w:r>
    </w:p>
    <w:p w14:paraId="5B61FEF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p>
    <w:p w14:paraId="5980730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2FC9922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2C7C71">
        <w:rPr>
          <w:rFonts w:ascii="宋体" w:hAnsi="宋体" w:hint="eastAsia"/>
          <w:szCs w:val="21"/>
        </w:rPr>
        <w:t>基金管理人的追偿行为应予以必要的协助与配合，但对基金财产的损失</w:t>
      </w:r>
      <w:r>
        <w:rPr>
          <w:rFonts w:ascii="宋体" w:hAnsi="宋体" w:hint="eastAsia"/>
          <w:szCs w:val="21"/>
        </w:rPr>
        <w:t>不承担责任。</w:t>
      </w:r>
    </w:p>
    <w:p w14:paraId="71D9B50B" w14:textId="77777777" w:rsidR="002571C9" w:rsidRDefault="002571C9" w:rsidP="002571C9">
      <w:pPr>
        <w:spacing w:line="360" w:lineRule="auto"/>
        <w:ind w:firstLineChars="200" w:firstLine="420"/>
        <w:rPr>
          <w:rFonts w:ascii="宋体" w:hAnsi="宋体"/>
          <w:szCs w:val="21"/>
        </w:rPr>
      </w:pPr>
      <w:bookmarkStart w:id="20" w:name="_Toc382819080"/>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4803683F" w14:textId="77777777" w:rsidR="002571C9" w:rsidRDefault="002571C9" w:rsidP="002571C9">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62F9E938"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（二）募集资金的验证</w:t>
      </w:r>
      <w:bookmarkEnd w:id="20"/>
    </w:p>
    <w:p w14:paraId="2874E283" w14:textId="63FABC7D" w:rsidR="00E47959" w:rsidRDefault="00E47959" w:rsidP="00E47959">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sidR="004C1FFE">
        <w:rPr>
          <w:rFonts w:ascii="宋体" w:hAnsi="宋体" w:hint="eastAsia"/>
          <w:szCs w:val="21"/>
        </w:rPr>
        <w:t>账户</w:t>
      </w:r>
      <w:r>
        <w:rPr>
          <w:rFonts w:ascii="宋体" w:hAnsi="宋体" w:hint="eastAsia"/>
          <w:szCs w:val="21"/>
        </w:rPr>
        <w:t>。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w:t>
      </w:r>
      <w:r w:rsidR="00B00949" w:rsidRPr="00B00949">
        <w:rPr>
          <w:rFonts w:ascii="宋体" w:hAnsi="宋体" w:hint="eastAsia"/>
          <w:szCs w:val="21"/>
        </w:rPr>
        <w:t>，网下股票认购募集的股票按照《业务规则》予以冻结</w:t>
      </w:r>
      <w:r>
        <w:rPr>
          <w:rFonts w:ascii="宋体" w:hAnsi="宋体" w:hint="eastAsia"/>
          <w:szCs w:val="21"/>
        </w:rPr>
        <w:t>。基金托管人收到有效认购资金</w:t>
      </w:r>
      <w:r w:rsidR="00B00949">
        <w:rPr>
          <w:rFonts w:ascii="宋体" w:hAnsi="宋体" w:hint="eastAsia"/>
          <w:szCs w:val="21"/>
        </w:rPr>
        <w:t>和股票</w:t>
      </w:r>
      <w:r>
        <w:rPr>
          <w:rFonts w:ascii="宋体" w:hAnsi="宋体" w:hint="eastAsia"/>
          <w:szCs w:val="21"/>
        </w:rPr>
        <w:t>当日以书面形式确认资金到账情况，并及时将资金到账凭证传真给基金管理人，双方进行账务处理。</w:t>
      </w:r>
    </w:p>
    <w:p w14:paraId="272274E9" w14:textId="251DEBF7" w:rsidR="00E47959" w:rsidRDefault="00E47959" w:rsidP="00E47959">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w:t>
      </w:r>
      <w:r w:rsidR="007F70DA">
        <w:rPr>
          <w:rFonts w:ascii="宋体" w:hAnsi="宋体" w:cs="Arial" w:hint="eastAsia"/>
          <w:szCs w:val="21"/>
        </w:rPr>
        <w:t>基金</w:t>
      </w:r>
      <w:r w:rsidR="002C7C71" w:rsidRPr="002C7C71">
        <w:rPr>
          <w:rFonts w:ascii="宋体" w:hAnsi="宋体" w:cs="Arial" w:hint="eastAsia"/>
          <w:szCs w:val="21"/>
        </w:rPr>
        <w:t>备案</w:t>
      </w:r>
      <w:r>
        <w:rPr>
          <w:rFonts w:ascii="宋体" w:hAnsi="宋体" w:cs="Arial" w:hint="eastAsia"/>
          <w:szCs w:val="21"/>
        </w:rPr>
        <w:t>的条件，由基金管理人按规定办理退款事宜。</w:t>
      </w:r>
    </w:p>
    <w:p w14:paraId="6FEBE6C2"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1"/>
      <w:r>
        <w:rPr>
          <w:rFonts w:ascii="宋体" w:eastAsia="宋体" w:hAnsi="宋体" w:hint="eastAsia"/>
          <w:b w:val="0"/>
          <w:bCs w:val="0"/>
          <w:sz w:val="21"/>
          <w:szCs w:val="21"/>
        </w:rPr>
        <w:lastRenderedPageBreak/>
        <w:t>（三）基金资产托管专户的开立和管理</w:t>
      </w:r>
      <w:bookmarkEnd w:id="21"/>
    </w:p>
    <w:p w14:paraId="480091B1" w14:textId="07F2336F"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w:t>
      </w:r>
      <w:r w:rsidR="00267B7E">
        <w:rPr>
          <w:rFonts w:ascii="宋体" w:hAnsi="宋体" w:hint="eastAsia"/>
          <w:szCs w:val="21"/>
        </w:rPr>
        <w:t>基金</w:t>
      </w:r>
      <w:r>
        <w:rPr>
          <w:rFonts w:ascii="宋体" w:hAnsi="宋体" w:hint="eastAsia"/>
          <w:szCs w:val="21"/>
        </w:rPr>
        <w:t>托管</w:t>
      </w:r>
      <w:r w:rsidR="00267B7E">
        <w:rPr>
          <w:rFonts w:ascii="宋体" w:hAnsi="宋体" w:hint="eastAsia"/>
          <w:szCs w:val="21"/>
        </w:rPr>
        <w:t>人</w:t>
      </w:r>
      <w:r>
        <w:rPr>
          <w:rFonts w:ascii="宋体" w:hAnsi="宋体" w:hint="eastAsia"/>
          <w:szCs w:val="21"/>
        </w:rPr>
        <w:t>的相关要求，提供开户所需的资料并提供其他必要协助。本基金的资产托管专户的预留印鉴的印章由基金托管人</w:t>
      </w:r>
      <w:r w:rsidR="00050C79">
        <w:rPr>
          <w:rFonts w:ascii="宋体" w:hAnsi="宋体" w:hint="eastAsia"/>
          <w:szCs w:val="21"/>
        </w:rPr>
        <w:t>刻制、</w:t>
      </w:r>
      <w:r>
        <w:rPr>
          <w:rFonts w:ascii="宋体" w:hAnsi="宋体" w:hint="eastAsia"/>
          <w:szCs w:val="21"/>
        </w:rPr>
        <w:t>保管和使用。</w:t>
      </w:r>
    </w:p>
    <w:p w14:paraId="58E21ED2" w14:textId="671D6ED8" w:rsidR="00E47959" w:rsidRDefault="00E47959" w:rsidP="00E47959">
      <w:pPr>
        <w:spacing w:line="360" w:lineRule="auto"/>
        <w:ind w:firstLineChars="200" w:firstLine="420"/>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75C5513A" w14:textId="6F3241C9" w:rsidR="00E47959" w:rsidRDefault="00E47959" w:rsidP="00E47959">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2DCA1056"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2"/>
      <w:r>
        <w:rPr>
          <w:rFonts w:ascii="宋体" w:eastAsia="宋体" w:hAnsi="宋体" w:hint="eastAsia"/>
          <w:b w:val="0"/>
          <w:bCs w:val="0"/>
          <w:sz w:val="21"/>
          <w:szCs w:val="21"/>
        </w:rPr>
        <w:t>（四）基金证券账户与证券交易资金账户的开设和管理</w:t>
      </w:r>
      <w:bookmarkEnd w:id="22"/>
    </w:p>
    <w:p w14:paraId="3BE18D3B" w14:textId="6EFA0FAD"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w:t>
      </w:r>
      <w:r w:rsidR="00267B7E">
        <w:rPr>
          <w:rFonts w:ascii="宋体" w:hAnsi="宋体" w:hint="eastAsia"/>
          <w:szCs w:val="21"/>
        </w:rPr>
        <w:t>责任</w:t>
      </w:r>
      <w:r>
        <w:rPr>
          <w:rFonts w:ascii="宋体" w:hAnsi="宋体" w:hint="eastAsia"/>
          <w:szCs w:val="21"/>
        </w:rPr>
        <w:t>公司上海分公司/深圳分公司开立专门的证券账户。</w:t>
      </w:r>
    </w:p>
    <w:p w14:paraId="56F3F00B" w14:textId="2E3FD643" w:rsidR="00E47959" w:rsidRDefault="00E47959" w:rsidP="00E47959">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674CA724" w14:textId="1E744D99" w:rsidR="00E47959" w:rsidRDefault="00E47959" w:rsidP="00E47959">
      <w:pPr>
        <w:spacing w:line="360" w:lineRule="auto"/>
        <w:ind w:firstLineChars="200" w:firstLine="420"/>
        <w:rPr>
          <w:rFonts w:ascii="宋体" w:hAnsi="宋体"/>
          <w:szCs w:val="21"/>
        </w:rPr>
      </w:pPr>
      <w:r>
        <w:rPr>
          <w:rFonts w:ascii="宋体" w:hAnsi="宋体" w:hint="eastAsia"/>
          <w:szCs w:val="21"/>
        </w:rPr>
        <w:t>基金证券账户的开立</w:t>
      </w:r>
      <w:r w:rsidR="0087186C" w:rsidRPr="0087186C">
        <w:rPr>
          <w:rFonts w:ascii="宋体" w:hAnsi="宋体" w:hint="eastAsia"/>
          <w:szCs w:val="21"/>
        </w:rPr>
        <w:t>和</w:t>
      </w:r>
      <w:r w:rsidR="0087186C">
        <w:rPr>
          <w:rFonts w:ascii="宋体" w:hAnsi="宋体" w:hint="eastAsia"/>
          <w:szCs w:val="21"/>
        </w:rPr>
        <w:t>原始开户材料</w:t>
      </w:r>
      <w:r w:rsidR="0087186C" w:rsidRPr="0087186C">
        <w:rPr>
          <w:rFonts w:ascii="宋体" w:hAnsi="宋体" w:hint="eastAsia"/>
          <w:szCs w:val="21"/>
        </w:rPr>
        <w:t>的保管</w:t>
      </w:r>
      <w:r>
        <w:rPr>
          <w:rFonts w:ascii="宋体" w:hAnsi="宋体" w:hint="eastAsia"/>
          <w:szCs w:val="21"/>
        </w:rPr>
        <w:t>由基金托管人负责，</w:t>
      </w:r>
      <w:r w:rsidR="0087186C" w:rsidRPr="0087186C">
        <w:rPr>
          <w:rFonts w:ascii="宋体" w:hAnsi="宋体" w:hint="eastAsia"/>
          <w:szCs w:val="21"/>
        </w:rPr>
        <w:t>账户资产的管理和运用由基金管理人负责</w:t>
      </w:r>
      <w:r>
        <w:rPr>
          <w:rFonts w:ascii="宋体" w:hAnsi="宋体" w:hint="eastAsia"/>
          <w:szCs w:val="21"/>
        </w:rPr>
        <w:t>。</w:t>
      </w:r>
      <w:r w:rsidR="0063373E" w:rsidRPr="002226C4">
        <w:rPr>
          <w:rFonts w:ascii="宋体" w:hAnsi="宋体" w:hint="eastAsia"/>
          <w:szCs w:val="21"/>
        </w:rPr>
        <w:t>基金管理人为基金财产在证券经纪机构开立证券</w:t>
      </w:r>
      <w:r w:rsidR="00B00949">
        <w:rPr>
          <w:rFonts w:ascii="宋体" w:hAnsi="宋体" w:hint="eastAsia"/>
          <w:szCs w:val="21"/>
        </w:rPr>
        <w:t>交易</w:t>
      </w:r>
      <w:r w:rsidR="0063373E" w:rsidRPr="002226C4">
        <w:rPr>
          <w:rFonts w:ascii="宋体" w:hAnsi="宋体" w:hint="eastAsia"/>
          <w:szCs w:val="21"/>
        </w:rPr>
        <w:t>资金账户，用于基金财产证券交易结算资金的存管、记载交易结算资金的变动明细以及场内证券交易清算，并与</w:t>
      </w:r>
      <w:r>
        <w:rPr>
          <w:rFonts w:ascii="宋体" w:hAnsi="宋体" w:hint="eastAsia"/>
          <w:szCs w:val="21"/>
        </w:rPr>
        <w:t>基金托管人</w:t>
      </w:r>
      <w:r w:rsidR="0063373E" w:rsidRPr="002226C4">
        <w:rPr>
          <w:rFonts w:ascii="宋体" w:hAnsi="宋体" w:hint="eastAsia"/>
          <w:szCs w:val="21"/>
        </w:rPr>
        <w:t>开立</w:t>
      </w:r>
      <w:r>
        <w:rPr>
          <w:rFonts w:ascii="宋体" w:hAnsi="宋体" w:hint="eastAsia"/>
          <w:szCs w:val="21"/>
        </w:rPr>
        <w:t>的基金</w:t>
      </w:r>
      <w:r w:rsidR="0063373E" w:rsidRPr="002226C4">
        <w:rPr>
          <w:rFonts w:ascii="宋体" w:hAnsi="宋体" w:hint="eastAsia"/>
          <w:szCs w:val="21"/>
        </w:rPr>
        <w:t>托管账户建立第三方存管关系</w:t>
      </w:r>
      <w:r>
        <w:rPr>
          <w:rFonts w:ascii="宋体" w:hAnsi="宋体" w:hint="eastAsia"/>
          <w:szCs w:val="21"/>
        </w:rPr>
        <w:t>。</w:t>
      </w:r>
    </w:p>
    <w:p w14:paraId="02B5056B" w14:textId="77777777" w:rsidR="00E47959" w:rsidRPr="003B234B" w:rsidRDefault="00E47959" w:rsidP="00EA41FB">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3"/>
      <w:r w:rsidRPr="003B234B">
        <w:rPr>
          <w:rFonts w:ascii="宋体" w:eastAsia="宋体" w:hAnsi="宋体" w:hint="eastAsia"/>
          <w:b w:val="0"/>
          <w:bCs w:val="0"/>
          <w:sz w:val="21"/>
          <w:szCs w:val="21"/>
        </w:rPr>
        <w:t>（五）银行间市场债券托管和资金结算专户的开立和管理及市场准入备案</w:t>
      </w:r>
      <w:bookmarkEnd w:id="23"/>
    </w:p>
    <w:p w14:paraId="759D9E94" w14:textId="77777777" w:rsidR="00E47959" w:rsidRPr="008050F2" w:rsidRDefault="00E47959" w:rsidP="002527C3">
      <w:pPr>
        <w:spacing w:line="360" w:lineRule="auto"/>
        <w:ind w:firstLineChars="200" w:firstLine="420"/>
        <w:rPr>
          <w:rFonts w:ascii="宋体" w:hAnsi="宋体"/>
          <w:szCs w:val="21"/>
        </w:rPr>
      </w:pPr>
      <w:bookmarkStart w:id="24"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Pr>
          <w:rFonts w:ascii="宋体" w:hAnsi="宋体" w:hint="eastAsia"/>
          <w:szCs w:val="21"/>
        </w:rPr>
        <w:t>基金托管人协助</w:t>
      </w:r>
      <w:r>
        <w:rPr>
          <w:rFonts w:ascii="宋体" w:hAnsi="宋体" w:hint="eastAsia"/>
          <w:szCs w:val="21"/>
        </w:rPr>
        <w:t>基金管理人完成银行间债券市场准入备案。</w:t>
      </w:r>
      <w:bookmarkEnd w:id="24"/>
    </w:p>
    <w:p w14:paraId="3AD98343" w14:textId="77777777" w:rsidR="00E47959" w:rsidRDefault="00E47959" w:rsidP="00EA41FB">
      <w:pPr>
        <w:spacing w:line="360" w:lineRule="auto"/>
        <w:ind w:firstLineChars="200" w:firstLine="420"/>
        <w:rPr>
          <w:rFonts w:ascii="宋体" w:hAnsi="宋体"/>
          <w:szCs w:val="21"/>
        </w:rPr>
      </w:pPr>
      <w:r w:rsidRPr="002041B3">
        <w:rPr>
          <w:rFonts w:ascii="宋体" w:hAnsi="宋体" w:hint="eastAsia"/>
        </w:rPr>
        <w:t>（六）其他账户的开设和管理</w:t>
      </w:r>
    </w:p>
    <w:p w14:paraId="458D76AF"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1、因业务发展而需要开立的其它账户，可以根据《基金合同》或有关法律法规的规定，经基金管理人和基金托管人协商一致后，由基金托管人负责为基金开立。新账户按有关规则使用并管理。</w:t>
      </w:r>
    </w:p>
    <w:p w14:paraId="5F0EED24"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5AAC688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5"/>
      <w:r>
        <w:rPr>
          <w:rFonts w:ascii="宋体" w:eastAsia="宋体" w:hAnsi="宋体" w:hint="eastAsia"/>
          <w:b w:val="0"/>
          <w:bCs w:val="0"/>
          <w:sz w:val="21"/>
          <w:szCs w:val="21"/>
        </w:rPr>
        <w:t>（七）基金投资银行存款账户的开立和管理</w:t>
      </w:r>
      <w:bookmarkEnd w:id="25"/>
    </w:p>
    <w:p w14:paraId="2333C756" w14:textId="6CB7A4AE"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w:t>
      </w:r>
      <w:r w:rsidR="002C7C71">
        <w:rPr>
          <w:rFonts w:ascii="宋体" w:hAnsi="宋体" w:hint="eastAsia"/>
          <w:szCs w:val="21"/>
        </w:rPr>
        <w:t>相关</w:t>
      </w:r>
      <w:r>
        <w:rPr>
          <w:rFonts w:ascii="宋体" w:hAnsi="宋体" w:hint="eastAsia"/>
          <w:szCs w:val="21"/>
        </w:rPr>
        <w:t>规定，就本基金投资银行存款业务签订书面协议。</w:t>
      </w:r>
    </w:p>
    <w:p w14:paraId="1472E71E"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17191835" w14:textId="0E0EA5BE"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14:paraId="38C26679" w14:textId="0B66183C"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14:paraId="14E1F2CC" w14:textId="64A3D9A9"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14:paraId="3B2C307C" w14:textId="7CE21988" w:rsidR="00E47959" w:rsidRPr="003B234B" w:rsidRDefault="00E47959" w:rsidP="003B234B">
      <w:pPr>
        <w:tabs>
          <w:tab w:val="left" w:pos="4680"/>
        </w:tabs>
        <w:spacing w:line="360" w:lineRule="auto"/>
        <w:ind w:firstLineChars="200" w:firstLine="420"/>
        <w:rPr>
          <w:rFonts w:ascii="宋体" w:hAnsi="宋体"/>
          <w:szCs w:val="21"/>
        </w:rPr>
      </w:pPr>
      <w:bookmarkStart w:id="26" w:name="_Toc382819086"/>
      <w:r w:rsidRPr="003B234B">
        <w:rPr>
          <w:rFonts w:ascii="宋体" w:hAnsi="宋体" w:hint="eastAsia"/>
          <w:szCs w:val="21"/>
        </w:rPr>
        <w:t>基金所投资定期存款存续期间，基金管理人、基金托管人应当与存款银行建立定期对账机制，确保基金银行存款业务账目及核对的真实、准确。</w:t>
      </w:r>
      <w:bookmarkEnd w:id="26"/>
    </w:p>
    <w:p w14:paraId="294CDD9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7"/>
      <w:r>
        <w:rPr>
          <w:rFonts w:ascii="宋体" w:eastAsia="宋体" w:hAnsi="宋体" w:hint="eastAsia"/>
          <w:b w:val="0"/>
          <w:bCs w:val="0"/>
          <w:sz w:val="21"/>
          <w:szCs w:val="21"/>
        </w:rPr>
        <w:t>（八）基金财产投资的有关实物证券、银行定期存款存单等有价凭证的保管</w:t>
      </w:r>
      <w:bookmarkEnd w:id="27"/>
    </w:p>
    <w:p w14:paraId="04DE9E5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w:t>
      </w:r>
      <w:r w:rsidR="002C7C71">
        <w:rPr>
          <w:rFonts w:ascii="宋体" w:hAnsi="宋体" w:hint="eastAsia"/>
          <w:szCs w:val="21"/>
        </w:rPr>
        <w:t>、</w:t>
      </w:r>
      <w:r>
        <w:rPr>
          <w:rFonts w:ascii="宋体" w:hAnsi="宋体" w:hint="eastAsia"/>
          <w:szCs w:val="21"/>
        </w:rPr>
        <w:t>中国证券登记结算有限责任公司上海分公司/深圳分公司</w:t>
      </w:r>
      <w:r w:rsidR="002C7C71" w:rsidRPr="002C7C71">
        <w:rPr>
          <w:rFonts w:ascii="宋体" w:hAnsi="宋体" w:hint="eastAsia"/>
          <w:szCs w:val="21"/>
        </w:rPr>
        <w:t>、银行间市场清算所股份有限公司</w:t>
      </w:r>
      <w:r>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6B6D1BF6" w14:textId="77777777" w:rsidR="00E47959" w:rsidRPr="002527C3"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26455">
        <w:rPr>
          <w:rFonts w:ascii="宋体" w:eastAsia="宋体" w:hAnsi="宋体" w:hint="eastAsia"/>
          <w:b w:val="0"/>
          <w:bCs w:val="0"/>
          <w:sz w:val="21"/>
          <w:szCs w:val="21"/>
        </w:rPr>
        <w:t>（九）与基金财产有关的重大合同的保管</w:t>
      </w:r>
    </w:p>
    <w:p w14:paraId="53D69A96" w14:textId="18FCE00F" w:rsidR="00E47959" w:rsidRDefault="00E47959" w:rsidP="00E47959">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D570EC">
        <w:rPr>
          <w:rFonts w:ascii="宋体" w:hAnsi="宋体" w:hint="eastAsia"/>
          <w:szCs w:val="21"/>
        </w:rPr>
        <w:t>不低于</w:t>
      </w:r>
      <w:r w:rsidR="00D570EC">
        <w:rPr>
          <w:rFonts w:ascii="宋体" w:hAnsi="宋体"/>
          <w:szCs w:val="21"/>
        </w:rPr>
        <w:t>法</w:t>
      </w:r>
      <w:r w:rsidR="00D570EC">
        <w:rPr>
          <w:rFonts w:ascii="宋体" w:hAnsi="宋体"/>
          <w:szCs w:val="21"/>
        </w:rPr>
        <w:lastRenderedPageBreak/>
        <w:t>律法规规定的最低期限</w:t>
      </w:r>
      <w:r>
        <w:rPr>
          <w:rFonts w:ascii="宋体" w:hAnsi="宋体" w:hint="eastAsia"/>
          <w:szCs w:val="21"/>
        </w:rPr>
        <w:t>。</w:t>
      </w:r>
    </w:p>
    <w:p w14:paraId="6AF54DD2" w14:textId="77777777" w:rsidR="002C7C71" w:rsidRDefault="002C7C71" w:rsidP="00E47959">
      <w:pPr>
        <w:spacing w:line="360" w:lineRule="auto"/>
        <w:ind w:firstLineChars="200" w:firstLine="420"/>
        <w:rPr>
          <w:rFonts w:ascii="宋体" w:hAnsi="宋体"/>
          <w:szCs w:val="21"/>
        </w:rPr>
      </w:pPr>
      <w:r w:rsidRPr="002C7C71">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5FB76F9E" w14:textId="382C55EC"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28" w:name="_Toc382819088"/>
      <w:proofErr w:type="spellStart"/>
      <w:r w:rsidRPr="00EA41FB">
        <w:rPr>
          <w:rFonts w:ascii="宋体" w:hAnsi="宋体" w:hint="eastAsia"/>
          <w:sz w:val="30"/>
        </w:rPr>
        <w:t>指令的发送、确认和执行</w:t>
      </w:r>
      <w:bookmarkEnd w:id="28"/>
      <w:proofErr w:type="spellEnd"/>
    </w:p>
    <w:p w14:paraId="1B41E3D5" w14:textId="77777777" w:rsidR="00E47959" w:rsidRPr="003B234B" w:rsidRDefault="00E47959" w:rsidP="00EA41FB">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sz w:val="21"/>
          <w:szCs w:val="21"/>
        </w:rPr>
      </w:pPr>
      <w:bookmarkStart w:id="29" w:name="_Toc382819089"/>
      <w:r w:rsidRPr="003B234B">
        <w:rPr>
          <w:rFonts w:asciiTheme="minorEastAsia" w:eastAsiaTheme="minorEastAsia" w:hAnsiTheme="minorEastAsia" w:hint="eastAsia"/>
          <w:b w:val="0"/>
          <w:sz w:val="21"/>
          <w:szCs w:val="21"/>
        </w:rPr>
        <w:t>基金管理人在运用基金财产时向基金托管人发送资金划拨及其他款项付款指令，基金托管人执行基金管理人合法合</w:t>
      </w:r>
      <w:proofErr w:type="gramStart"/>
      <w:r w:rsidRPr="003B234B">
        <w:rPr>
          <w:rFonts w:asciiTheme="minorEastAsia" w:eastAsiaTheme="minorEastAsia" w:hAnsiTheme="minorEastAsia" w:hint="eastAsia"/>
          <w:b w:val="0"/>
          <w:sz w:val="21"/>
          <w:szCs w:val="21"/>
        </w:rPr>
        <w:t>规</w:t>
      </w:r>
      <w:proofErr w:type="gramEnd"/>
      <w:r w:rsidRPr="003B234B">
        <w:rPr>
          <w:rFonts w:asciiTheme="minorEastAsia" w:eastAsiaTheme="minorEastAsia" w:hAnsiTheme="minorEastAsia" w:hint="eastAsia"/>
          <w:b w:val="0"/>
          <w:sz w:val="21"/>
          <w:szCs w:val="21"/>
        </w:rPr>
        <w:t>且符合本协议相关约定的指令、办理基金名下的资金往来等有关事项。</w:t>
      </w:r>
      <w:bookmarkEnd w:id="29"/>
    </w:p>
    <w:p w14:paraId="49CE1747" w14:textId="77777777" w:rsidR="00E47959" w:rsidRPr="003B234B"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b w:val="0"/>
          <w:bCs w:val="0"/>
          <w:sz w:val="21"/>
          <w:szCs w:val="21"/>
        </w:rPr>
      </w:pPr>
      <w:bookmarkStart w:id="30" w:name="_Toc382819090"/>
      <w:r w:rsidRPr="003B234B">
        <w:rPr>
          <w:rFonts w:asciiTheme="minorEastAsia" w:eastAsiaTheme="minorEastAsia" w:hAnsiTheme="minorEastAsia" w:hint="eastAsia"/>
          <w:b w:val="0"/>
          <w:bCs w:val="0"/>
          <w:sz w:val="21"/>
          <w:szCs w:val="21"/>
        </w:rPr>
        <w:t>（一）基金管理人对发送指令人员的书面授权</w:t>
      </w:r>
      <w:bookmarkEnd w:id="30"/>
    </w:p>
    <w:p w14:paraId="025FE1C7" w14:textId="3F451517" w:rsidR="00E47959" w:rsidRPr="003B234B" w:rsidRDefault="00E47959" w:rsidP="00EA41FB">
      <w:pPr>
        <w:pStyle w:val="20"/>
        <w:rPr>
          <w:rFonts w:asciiTheme="minorEastAsia" w:eastAsiaTheme="minorEastAsia" w:hAnsiTheme="minorEastAsia"/>
          <w:sz w:val="21"/>
          <w:szCs w:val="21"/>
        </w:rPr>
      </w:pPr>
      <w:bookmarkStart w:id="31" w:name="_Toc382818601"/>
      <w:bookmarkStart w:id="32" w:name="_Toc382819091"/>
      <w:r w:rsidRPr="003B234B">
        <w:rPr>
          <w:rFonts w:asciiTheme="minorEastAsia" w:eastAsiaTheme="minorEastAsia" w:hAnsiTheme="minorEastAsia" w:hint="eastAsia"/>
          <w:sz w:val="21"/>
          <w:szCs w:val="21"/>
        </w:rPr>
        <w:t>基金管理人应向基金托管人提供预留印鉴和被授权人签字样本，事先书面通知（以下</w:t>
      </w:r>
      <w:r w:rsidR="00E710CD" w:rsidRPr="003B234B">
        <w:rPr>
          <w:rFonts w:asciiTheme="minorEastAsia" w:eastAsiaTheme="minorEastAsia" w:hAnsiTheme="minorEastAsia" w:hint="eastAsia"/>
          <w:sz w:val="21"/>
          <w:szCs w:val="21"/>
        </w:rPr>
        <w:t>简</w:t>
      </w:r>
      <w:r w:rsidRPr="003B234B">
        <w:rPr>
          <w:rFonts w:asciiTheme="minorEastAsia" w:eastAsiaTheme="minorEastAsia" w:hAnsiTheme="minorEastAsia" w:hint="eastAsia"/>
          <w:sz w:val="21"/>
          <w:szCs w:val="21"/>
        </w:rPr>
        <w:t>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w:t>
      </w:r>
      <w:r w:rsidR="00977A77" w:rsidRPr="003B234B">
        <w:rPr>
          <w:rFonts w:asciiTheme="minorEastAsia" w:eastAsiaTheme="minorEastAsia" w:hAnsiTheme="minorEastAsia" w:hint="eastAsia"/>
          <w:sz w:val="21"/>
          <w:szCs w:val="21"/>
        </w:rPr>
        <w:t>划款指令授权书无论产品成立时或后续更新，必须提前至少一个交易日</w:t>
      </w:r>
      <w:r w:rsidR="004F25BD" w:rsidRPr="003B234B">
        <w:rPr>
          <w:rFonts w:asciiTheme="minorEastAsia" w:eastAsiaTheme="minorEastAsia" w:hAnsiTheme="minorEastAsia" w:hint="eastAsia"/>
          <w:sz w:val="21"/>
          <w:szCs w:val="21"/>
        </w:rPr>
        <w:t>发送扫描件</w:t>
      </w:r>
      <w:r w:rsidR="00977A77" w:rsidRPr="003B234B">
        <w:rPr>
          <w:rFonts w:asciiTheme="minorEastAsia" w:eastAsiaTheme="minorEastAsia" w:hAnsiTheme="minorEastAsia" w:hint="eastAsia"/>
          <w:sz w:val="21"/>
          <w:szCs w:val="21"/>
        </w:rPr>
        <w:t>或</w:t>
      </w:r>
      <w:r w:rsidR="004F7DBE" w:rsidRPr="003B234B">
        <w:rPr>
          <w:rFonts w:asciiTheme="minorEastAsia" w:eastAsiaTheme="minorEastAsia" w:hAnsiTheme="minorEastAsia" w:hint="eastAsia"/>
          <w:sz w:val="21"/>
          <w:szCs w:val="21"/>
        </w:rPr>
        <w:t>以</w:t>
      </w:r>
      <w:r w:rsidR="00977A77" w:rsidRPr="003B234B">
        <w:rPr>
          <w:rFonts w:asciiTheme="minorEastAsia" w:eastAsiaTheme="minorEastAsia" w:hAnsiTheme="minorEastAsia" w:hint="eastAsia"/>
          <w:sz w:val="21"/>
          <w:szCs w:val="21"/>
        </w:rPr>
        <w:t>其他基金托管人和基金管理人书面确认的方式向基金托管人发出加盖基金管理人公章，并由法定代表人或其授权代理人签字的被授权人变更通知，同时电话通知基金托管人</w:t>
      </w:r>
      <w:r w:rsidR="00E13468" w:rsidRPr="003B234B">
        <w:rPr>
          <w:rFonts w:asciiTheme="minorEastAsia" w:eastAsiaTheme="minorEastAsia" w:hAnsiTheme="minorEastAsia" w:hint="eastAsia"/>
          <w:sz w:val="21"/>
          <w:szCs w:val="21"/>
        </w:rPr>
        <w:t>。</w:t>
      </w:r>
      <w:r w:rsidR="00977A77" w:rsidRPr="003B234B">
        <w:rPr>
          <w:rFonts w:asciiTheme="minorEastAsia" w:eastAsiaTheme="minorEastAsia" w:hAnsiTheme="minorEastAsia" w:hint="eastAsia"/>
          <w:sz w:val="21"/>
          <w:szCs w:val="21"/>
        </w:rPr>
        <w:t>变更通知应载明生效时间，并提供新的被授权人的签字样本</w:t>
      </w:r>
      <w:r w:rsidR="00E13468" w:rsidRPr="003B234B">
        <w:rPr>
          <w:rFonts w:asciiTheme="minorEastAsia" w:eastAsiaTheme="minorEastAsia" w:hAnsiTheme="minorEastAsia" w:hint="eastAsia"/>
          <w:sz w:val="21"/>
          <w:szCs w:val="21"/>
        </w:rPr>
        <w:t>，</w:t>
      </w:r>
      <w:r w:rsidR="00977A77" w:rsidRPr="003B234B">
        <w:rPr>
          <w:rFonts w:asciiTheme="minorEastAsia" w:eastAsiaTheme="minorEastAsia" w:hAnsiTheme="minorEastAsia" w:hint="eastAsia"/>
          <w:sz w:val="21"/>
          <w:szCs w:val="21"/>
        </w:rPr>
        <w:t>基金托管人收到变更通知当日通过电话向基金管理人确认。授权变更于变更通知载明的生效时间起生效。若变更通知载明的生效时间早于基金托管人收到变更通知时间，则授权变更于基金托管人收到变更通知时生效。</w:t>
      </w:r>
      <w:r w:rsidR="00E13468" w:rsidRPr="003B234B">
        <w:rPr>
          <w:rFonts w:asciiTheme="minorEastAsia" w:eastAsiaTheme="minorEastAsia" w:hAnsiTheme="minorEastAsia" w:hint="eastAsia"/>
          <w:sz w:val="21"/>
          <w:szCs w:val="21"/>
        </w:rPr>
        <w:t>基金管理人在此后三日内将划款指令授权书变更通知的正本送交基金托管人</w:t>
      </w:r>
      <w:r w:rsidR="009C08CC" w:rsidRPr="003B234B">
        <w:rPr>
          <w:rFonts w:asciiTheme="minorEastAsia" w:eastAsiaTheme="minorEastAsia" w:hAnsiTheme="minorEastAsia" w:hint="eastAsia"/>
          <w:sz w:val="21"/>
          <w:szCs w:val="21"/>
        </w:rPr>
        <w:t>划款指令授权书原件未按时送达</w:t>
      </w:r>
      <w:r w:rsidR="004F7DBE" w:rsidRPr="003B234B">
        <w:rPr>
          <w:rFonts w:asciiTheme="minorEastAsia" w:eastAsiaTheme="minorEastAsia" w:hAnsiTheme="minorEastAsia" w:hint="eastAsia"/>
          <w:sz w:val="21"/>
          <w:szCs w:val="21"/>
        </w:rPr>
        <w:t>基金</w:t>
      </w:r>
      <w:r w:rsidR="009C08CC" w:rsidRPr="003B234B">
        <w:rPr>
          <w:rFonts w:asciiTheme="minorEastAsia" w:eastAsiaTheme="minorEastAsia" w:hAnsiTheme="minorEastAsia" w:hint="eastAsia"/>
          <w:sz w:val="21"/>
          <w:szCs w:val="21"/>
        </w:rPr>
        <w:t>托管人的，</w:t>
      </w:r>
      <w:r w:rsidR="004F7DBE" w:rsidRPr="003B234B">
        <w:rPr>
          <w:rFonts w:asciiTheme="minorEastAsia" w:eastAsiaTheme="minorEastAsia" w:hAnsiTheme="minorEastAsia" w:hint="eastAsia"/>
          <w:sz w:val="21"/>
          <w:szCs w:val="21"/>
        </w:rPr>
        <w:t>基金</w:t>
      </w:r>
      <w:r w:rsidR="009C08CC" w:rsidRPr="003B234B">
        <w:rPr>
          <w:rFonts w:asciiTheme="minorEastAsia" w:eastAsiaTheme="minorEastAsia" w:hAnsiTheme="minorEastAsia" w:hint="eastAsia"/>
          <w:sz w:val="21"/>
          <w:szCs w:val="21"/>
        </w:rPr>
        <w:t>托管人有权拒绝执行该授权书对应的划款指令，</w:t>
      </w:r>
      <w:r w:rsidR="004F7DBE" w:rsidRPr="003B234B">
        <w:rPr>
          <w:rFonts w:asciiTheme="minorEastAsia" w:eastAsiaTheme="minorEastAsia" w:hAnsiTheme="minorEastAsia" w:hint="eastAsia"/>
          <w:sz w:val="21"/>
          <w:szCs w:val="21"/>
        </w:rPr>
        <w:t>基金</w:t>
      </w:r>
      <w:r w:rsidR="009C08CC" w:rsidRPr="003B234B">
        <w:rPr>
          <w:rFonts w:asciiTheme="minorEastAsia" w:eastAsiaTheme="minorEastAsia" w:hAnsiTheme="minorEastAsia" w:hint="eastAsia"/>
          <w:sz w:val="21"/>
          <w:szCs w:val="21"/>
        </w:rPr>
        <w:t>托管人不承担由此造成的损失。</w:t>
      </w:r>
      <w:r w:rsidRPr="003B234B">
        <w:rPr>
          <w:rFonts w:asciiTheme="minorEastAsia" w:eastAsiaTheme="minorEastAsia" w:hAnsiTheme="minorEastAsia" w:hint="eastAsia"/>
          <w:sz w:val="21"/>
          <w:szCs w:val="21"/>
        </w:rPr>
        <w:t>基金管理人和基金托管人对授权文件负有保密义务，其内容不得向授权人及相关操作人员以外的任何人泄露</w:t>
      </w:r>
      <w:bookmarkEnd w:id="31"/>
      <w:bookmarkEnd w:id="32"/>
      <w:r w:rsidR="002C7C71" w:rsidRPr="003B234B">
        <w:rPr>
          <w:rFonts w:asciiTheme="minorEastAsia" w:eastAsiaTheme="minorEastAsia" w:hAnsiTheme="minorEastAsia" w:hint="eastAsia"/>
          <w:sz w:val="21"/>
          <w:szCs w:val="21"/>
        </w:rPr>
        <w:t>，但法律法规或有权机关另有要求的除外。</w:t>
      </w:r>
    </w:p>
    <w:p w14:paraId="336540BF" w14:textId="77777777" w:rsidR="00E47959" w:rsidRPr="003B234B"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b w:val="0"/>
          <w:bCs w:val="0"/>
          <w:sz w:val="21"/>
          <w:szCs w:val="21"/>
        </w:rPr>
      </w:pPr>
      <w:bookmarkStart w:id="33" w:name="_Toc382819092"/>
      <w:r w:rsidRPr="003B234B">
        <w:rPr>
          <w:rFonts w:asciiTheme="minorEastAsia" w:eastAsiaTheme="minorEastAsia" w:hAnsiTheme="minorEastAsia" w:hint="eastAsia"/>
          <w:b w:val="0"/>
          <w:bCs w:val="0"/>
          <w:sz w:val="21"/>
          <w:szCs w:val="21"/>
        </w:rPr>
        <w:t>（二）指令的内容</w:t>
      </w:r>
      <w:bookmarkEnd w:id="33"/>
    </w:p>
    <w:p w14:paraId="4E71B4BB" w14:textId="5D22D73B" w:rsidR="00E47959" w:rsidRPr="003B234B" w:rsidRDefault="00E47959" w:rsidP="00E47959">
      <w:pPr>
        <w:tabs>
          <w:tab w:val="left" w:pos="4680"/>
        </w:tabs>
        <w:spacing w:line="360" w:lineRule="auto"/>
        <w:ind w:firstLineChars="200" w:firstLine="420"/>
        <w:rPr>
          <w:rFonts w:asciiTheme="minorEastAsia" w:eastAsiaTheme="minorEastAsia" w:hAnsiTheme="minorEastAsia"/>
          <w:szCs w:val="21"/>
        </w:rPr>
      </w:pPr>
      <w:r w:rsidRPr="003B234B">
        <w:rPr>
          <w:rFonts w:asciiTheme="minorEastAsia" w:eastAsiaTheme="minorEastAsia" w:hAnsiTheme="minorEastAsia"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w:t>
      </w:r>
      <w:r w:rsidRPr="003B234B">
        <w:rPr>
          <w:rFonts w:asciiTheme="minorEastAsia" w:eastAsiaTheme="minorEastAsia" w:hAnsiTheme="minorEastAsia" w:hint="eastAsia"/>
          <w:szCs w:val="21"/>
        </w:rPr>
        <w:lastRenderedPageBreak/>
        <w:t>数据进行资金结算。</w:t>
      </w:r>
    </w:p>
    <w:p w14:paraId="7B2F5680" w14:textId="6CAD8717" w:rsidR="00E47959" w:rsidRPr="003B234B" w:rsidRDefault="00E47959" w:rsidP="00E47959">
      <w:pPr>
        <w:tabs>
          <w:tab w:val="left" w:pos="4680"/>
        </w:tabs>
        <w:spacing w:line="360" w:lineRule="auto"/>
        <w:ind w:firstLineChars="200" w:firstLine="420"/>
        <w:rPr>
          <w:rFonts w:asciiTheme="minorEastAsia" w:eastAsiaTheme="minorEastAsia" w:hAnsiTheme="minorEastAsia"/>
          <w:szCs w:val="21"/>
        </w:rPr>
      </w:pPr>
      <w:r w:rsidRPr="003B234B">
        <w:rPr>
          <w:rFonts w:asciiTheme="minorEastAsia" w:eastAsiaTheme="minorEastAsia" w:hAnsiTheme="minorEastAsia" w:hint="eastAsia"/>
          <w:szCs w:val="21"/>
        </w:rPr>
        <w:t>2、基金管理人发给基金托管人的指令应写明付款账号、付款户名、开户行、收款账号、收款户名、开户行、款项事由、支付时间、到账时间、金额、账户等，加盖预留印鉴并</w:t>
      </w:r>
      <w:r w:rsidR="007F70DA" w:rsidRPr="003B234B">
        <w:rPr>
          <w:rFonts w:asciiTheme="minorEastAsia" w:eastAsiaTheme="minorEastAsia" w:hAnsiTheme="minorEastAsia" w:hint="eastAsia"/>
          <w:szCs w:val="21"/>
        </w:rPr>
        <w:t>由</w:t>
      </w:r>
      <w:r w:rsidRPr="003B234B">
        <w:rPr>
          <w:rFonts w:asciiTheme="minorEastAsia" w:eastAsiaTheme="minorEastAsia" w:hAnsiTheme="minorEastAsia" w:hint="eastAsia"/>
          <w:szCs w:val="21"/>
        </w:rPr>
        <w:t>被授权人签字。</w:t>
      </w:r>
    </w:p>
    <w:p w14:paraId="6216744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3"/>
      <w:r>
        <w:rPr>
          <w:rFonts w:ascii="宋体" w:eastAsia="宋体" w:hAnsi="宋体" w:hint="eastAsia"/>
          <w:b w:val="0"/>
          <w:bCs w:val="0"/>
          <w:sz w:val="21"/>
          <w:szCs w:val="21"/>
        </w:rPr>
        <w:t>（三）指令的发送、确认和执行的时间和程序</w:t>
      </w:r>
      <w:bookmarkEnd w:id="34"/>
    </w:p>
    <w:p w14:paraId="12775A01" w14:textId="79832BAE" w:rsidR="007D5F9E" w:rsidRDefault="00E47959" w:rsidP="007D5F9E">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w:t>
      </w:r>
      <w:r w:rsidRPr="00EA41FB">
        <w:rPr>
          <w:rFonts w:ascii="宋体" w:hAnsi="宋体" w:hint="eastAsia"/>
        </w:rPr>
        <w:t>的方式</w:t>
      </w:r>
      <w:r>
        <w:rPr>
          <w:rFonts w:ascii="宋体" w:hAnsi="宋体" w:hint="eastAsia"/>
          <w:szCs w:val="21"/>
        </w:rPr>
        <w:t>向基金托管人发送。基金管理人有义务在发送指令后及时与</w:t>
      </w:r>
      <w:r w:rsidR="00977A77">
        <w:rPr>
          <w:rFonts w:ascii="宋体" w:hAnsi="宋体" w:hint="eastAsia"/>
          <w:szCs w:val="21"/>
        </w:rPr>
        <w:t>基金</w:t>
      </w:r>
      <w:r>
        <w:rPr>
          <w:rFonts w:ascii="宋体" w:hAnsi="宋体" w:hint="eastAsia"/>
          <w:szCs w:val="21"/>
        </w:rPr>
        <w:t>托管人进行确认，因</w:t>
      </w:r>
      <w:r w:rsidR="00977A77">
        <w:rPr>
          <w:rFonts w:ascii="宋体" w:hAnsi="宋体" w:hint="eastAsia"/>
          <w:szCs w:val="21"/>
        </w:rPr>
        <w:t>基金</w:t>
      </w:r>
      <w:r>
        <w:rPr>
          <w:rFonts w:ascii="宋体" w:hAnsi="宋体" w:hint="eastAsia"/>
          <w:szCs w:val="21"/>
        </w:rPr>
        <w:t>管理人未能及时与</w:t>
      </w:r>
      <w:r w:rsidR="00977A77">
        <w:rPr>
          <w:rFonts w:ascii="宋体" w:hAnsi="宋体" w:hint="eastAsia"/>
          <w:szCs w:val="21"/>
        </w:rPr>
        <w:t>基金</w:t>
      </w:r>
      <w:r>
        <w:rPr>
          <w:rFonts w:ascii="宋体" w:hAnsi="宋体" w:hint="eastAsia"/>
          <w:szCs w:val="21"/>
        </w:rPr>
        <w:t>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Pr>
          <w:rFonts w:ascii="宋体" w:hAnsi="宋体" w:hint="eastAsia"/>
          <w:szCs w:val="21"/>
        </w:rPr>
        <w:t>人应按照其授权权限发送划款指令。基金管理人在发送指令时，应为基金托管人留出执行指令所必需的时间。由</w:t>
      </w:r>
      <w:r w:rsidR="009C08CC" w:rsidRPr="009C08CC">
        <w:rPr>
          <w:rFonts w:ascii="宋体" w:hAnsi="宋体" w:hint="eastAsia"/>
          <w:szCs w:val="21"/>
        </w:rPr>
        <w:t>一般划款指令（不含非担保交收指令、新债、增发等申购指令）应在15点（指令截</w:t>
      </w:r>
      <w:r w:rsidR="004F7DBE">
        <w:rPr>
          <w:rFonts w:ascii="宋体" w:hAnsi="宋体" w:hint="eastAsia"/>
          <w:szCs w:val="21"/>
        </w:rPr>
        <w:t>止</w:t>
      </w:r>
      <w:r w:rsidR="009C08CC" w:rsidRPr="009C08CC">
        <w:rPr>
          <w:rFonts w:ascii="宋体" w:hAnsi="宋体" w:hint="eastAsia"/>
          <w:szCs w:val="21"/>
        </w:rPr>
        <w:t>时间）前提交</w:t>
      </w:r>
      <w:r w:rsidR="004F7DBE">
        <w:rPr>
          <w:rFonts w:ascii="宋体" w:hAnsi="宋体" w:hint="eastAsia"/>
          <w:szCs w:val="21"/>
        </w:rPr>
        <w:t>基金</w:t>
      </w:r>
      <w:r w:rsidR="009C08CC" w:rsidRPr="009C08CC">
        <w:rPr>
          <w:rFonts w:ascii="宋体" w:hAnsi="宋体" w:hint="eastAsia"/>
          <w:szCs w:val="21"/>
        </w:rPr>
        <w:t>托管人，如</w:t>
      </w:r>
      <w:r w:rsidR="003C79A0">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w:t>
      </w:r>
      <w:r w:rsidR="004F7DBE">
        <w:rPr>
          <w:rFonts w:ascii="宋体" w:hAnsi="宋体" w:hint="eastAsia"/>
          <w:szCs w:val="21"/>
        </w:rPr>
        <w:t>基金</w:t>
      </w:r>
      <w:r w:rsidR="009C08CC" w:rsidRPr="009C08CC">
        <w:rPr>
          <w:rFonts w:ascii="宋体" w:hAnsi="宋体" w:hint="eastAsia"/>
          <w:szCs w:val="21"/>
        </w:rPr>
        <w:t>托管人。</w:t>
      </w:r>
    </w:p>
    <w:p w14:paraId="07C4912A" w14:textId="3808F03F" w:rsidR="007D5F9E" w:rsidRDefault="00A41470" w:rsidP="007D5F9E">
      <w:pPr>
        <w:spacing w:after="120" w:line="360" w:lineRule="auto"/>
        <w:ind w:firstLineChars="200" w:firstLine="420"/>
        <w:rPr>
          <w:rFonts w:ascii="宋体" w:hAnsi="宋体"/>
          <w:szCs w:val="21"/>
        </w:rPr>
      </w:pPr>
      <w:r>
        <w:rPr>
          <w:rFonts w:ascii="宋体" w:hAnsi="宋体" w:hint="eastAsia"/>
          <w:szCs w:val="21"/>
        </w:rPr>
        <w:t>新股、</w:t>
      </w:r>
      <w:r w:rsidR="009C08CC" w:rsidRPr="009C08CC">
        <w:rPr>
          <w:rFonts w:ascii="宋体" w:hAnsi="宋体" w:hint="eastAsia"/>
          <w:szCs w:val="21"/>
        </w:rPr>
        <w:t>新债、增发等申购指令，</w:t>
      </w:r>
      <w:r w:rsidR="008E5DC6">
        <w:rPr>
          <w:rFonts w:ascii="宋体" w:hAnsi="宋体" w:hint="eastAsia"/>
          <w:szCs w:val="21"/>
        </w:rPr>
        <w:t>基金</w:t>
      </w:r>
      <w:r w:rsidR="009C08CC" w:rsidRPr="009C08CC">
        <w:rPr>
          <w:rFonts w:ascii="宋体" w:hAnsi="宋体" w:hint="eastAsia"/>
          <w:szCs w:val="21"/>
        </w:rPr>
        <w:t>管理人须在申购前1个工作日向</w:t>
      </w:r>
      <w:r w:rsidR="008E5DC6">
        <w:rPr>
          <w:rFonts w:ascii="宋体" w:hAnsi="宋体" w:hint="eastAsia"/>
          <w:szCs w:val="21"/>
        </w:rPr>
        <w:t>基金</w:t>
      </w:r>
      <w:r w:rsidR="009C08CC" w:rsidRPr="009C08CC">
        <w:rPr>
          <w:rFonts w:ascii="宋体" w:hAnsi="宋体" w:hint="eastAsia"/>
          <w:szCs w:val="21"/>
        </w:rPr>
        <w:t>托管人发送指令，如需在申购当日下达指令，</w:t>
      </w:r>
      <w:r w:rsidR="008E5DC6">
        <w:rPr>
          <w:rFonts w:ascii="宋体" w:hAnsi="宋体" w:hint="eastAsia"/>
          <w:szCs w:val="21"/>
        </w:rPr>
        <w:t>基金</w:t>
      </w:r>
      <w:r w:rsidR="009C08CC" w:rsidRPr="009C08CC">
        <w:rPr>
          <w:rFonts w:ascii="宋体" w:hAnsi="宋体" w:hint="eastAsia"/>
          <w:szCs w:val="21"/>
        </w:rPr>
        <w:t>管理人应为</w:t>
      </w:r>
      <w:r w:rsidR="008E5DC6">
        <w:rPr>
          <w:rFonts w:ascii="宋体" w:hAnsi="宋体" w:hint="eastAsia"/>
          <w:szCs w:val="21"/>
        </w:rPr>
        <w:t>基金</w:t>
      </w:r>
      <w:r w:rsidR="009C08CC" w:rsidRPr="009C08CC">
        <w:rPr>
          <w:rFonts w:ascii="宋体" w:hAnsi="宋体" w:hint="eastAsia"/>
          <w:szCs w:val="21"/>
        </w:rPr>
        <w:t>托管人留出执行指令所必需的时间，指令最迟不得晚于上午11：00点（指令截至时间）提交</w:t>
      </w:r>
      <w:r w:rsidR="003C79A0">
        <w:rPr>
          <w:rFonts w:ascii="宋体" w:hAnsi="宋体" w:hint="eastAsia"/>
          <w:szCs w:val="21"/>
        </w:rPr>
        <w:t>基金</w:t>
      </w:r>
      <w:r w:rsidR="009C08CC" w:rsidRPr="009C08CC">
        <w:rPr>
          <w:rFonts w:ascii="宋体" w:hAnsi="宋体" w:hint="eastAsia"/>
          <w:szCs w:val="21"/>
        </w:rPr>
        <w:t>托管人。</w:t>
      </w:r>
    </w:p>
    <w:p w14:paraId="1B019F99" w14:textId="49F5648C" w:rsidR="009C08CC" w:rsidRPr="009C08CC" w:rsidRDefault="009C08CC" w:rsidP="007D5F9E">
      <w:pPr>
        <w:spacing w:after="120" w:line="360" w:lineRule="auto"/>
        <w:ind w:firstLineChars="200" w:firstLine="420"/>
        <w:rPr>
          <w:rFonts w:ascii="宋体" w:hAnsi="宋体"/>
          <w:szCs w:val="21"/>
        </w:rPr>
      </w:pPr>
      <w:r w:rsidRPr="009C08CC">
        <w:rPr>
          <w:rFonts w:ascii="宋体" w:hAnsi="宋体" w:hint="eastAsia"/>
          <w:szCs w:val="21"/>
        </w:rPr>
        <w:t>如划款指令中给予</w:t>
      </w:r>
      <w:r w:rsidR="003C79A0">
        <w:rPr>
          <w:rFonts w:ascii="宋体" w:hAnsi="宋体" w:hint="eastAsia"/>
          <w:szCs w:val="21"/>
        </w:rPr>
        <w:t>基金</w:t>
      </w:r>
      <w:r w:rsidRPr="009C08CC">
        <w:rPr>
          <w:rFonts w:ascii="宋体" w:hAnsi="宋体" w:hint="eastAsia"/>
          <w:szCs w:val="21"/>
        </w:rPr>
        <w:t>托管人的划拨时间小于2个工作小时或晚于前述指令截至时间的，</w:t>
      </w:r>
      <w:r w:rsidR="003C79A0">
        <w:rPr>
          <w:rFonts w:ascii="宋体" w:hAnsi="宋体" w:hint="eastAsia"/>
          <w:szCs w:val="21"/>
        </w:rPr>
        <w:t>基金</w:t>
      </w:r>
      <w:r w:rsidRPr="009C08CC">
        <w:rPr>
          <w:rFonts w:ascii="宋体" w:hAnsi="宋体" w:hint="eastAsia"/>
          <w:szCs w:val="21"/>
        </w:rPr>
        <w:t>托管人应尽力在指定时间内完成资金划拨,但不承担因时间不足导致执行失败的责任。</w:t>
      </w:r>
    </w:p>
    <w:p w14:paraId="285471EC" w14:textId="661F2985" w:rsidR="00E47959" w:rsidRDefault="00E47959" w:rsidP="009C08CC">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w:t>
      </w:r>
      <w:r w:rsidR="00977A77">
        <w:rPr>
          <w:rFonts w:ascii="宋体" w:hAnsi="宋体" w:hint="eastAsia"/>
          <w:szCs w:val="21"/>
        </w:rPr>
        <w:t>预留印鉴</w:t>
      </w:r>
      <w:r>
        <w:rPr>
          <w:rFonts w:ascii="宋体" w:hAnsi="宋体" w:hint="eastAsia"/>
          <w:szCs w:val="21"/>
        </w:rPr>
        <w:t>后及时传真给基金托管人并电话通知</w:t>
      </w:r>
      <w:r w:rsidR="00977A77">
        <w:rPr>
          <w:rFonts w:ascii="宋体" w:hAnsi="宋体" w:hint="eastAsia"/>
          <w:szCs w:val="21"/>
        </w:rPr>
        <w:t>基金</w:t>
      </w:r>
      <w:r>
        <w:rPr>
          <w:rFonts w:ascii="宋体" w:hAnsi="宋体" w:hint="eastAsia"/>
          <w:szCs w:val="21"/>
        </w:rPr>
        <w:t>托管人。</w:t>
      </w:r>
      <w:r w:rsidR="00F270C2" w:rsidRPr="00F270C2">
        <w:rPr>
          <w:rFonts w:ascii="宋体" w:hAnsi="宋体" w:hint="eastAsia"/>
          <w:szCs w:val="21"/>
        </w:rPr>
        <w:t>如不需采用发送交易成交单的形式，基金管理人应对基金托管人进行书面授权确认。如果银行间簿记系统已经生成的交易需要取消或终止，基金管理人需书面通知基金托管人。</w:t>
      </w:r>
    </w:p>
    <w:p w14:paraId="4AA32D32" w14:textId="5488CB47" w:rsidR="00E47959" w:rsidRDefault="00E47959" w:rsidP="00E47959">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w:t>
      </w:r>
      <w:r>
        <w:rPr>
          <w:rFonts w:ascii="宋体" w:hAnsi="宋体" w:hint="eastAsia"/>
          <w:szCs w:val="21"/>
        </w:rPr>
        <w:lastRenderedPageBreak/>
        <w:t>人，并有权立即将指令退还给基金管理人，要求其重新下达有效指令。</w:t>
      </w:r>
    </w:p>
    <w:p w14:paraId="7109B56C" w14:textId="1EEB353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1C81DD6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基金管理人应将同业市场国债交易通知单加盖</w:t>
      </w:r>
      <w:r w:rsidR="00977A77">
        <w:rPr>
          <w:rFonts w:ascii="宋体" w:hAnsi="宋体" w:hint="eastAsia"/>
          <w:szCs w:val="21"/>
        </w:rPr>
        <w:t>预留印鉴</w:t>
      </w:r>
      <w:r>
        <w:rPr>
          <w:rFonts w:ascii="宋体" w:hAnsi="宋体" w:hint="eastAsia"/>
          <w:szCs w:val="21"/>
        </w:rPr>
        <w:t>后传真给基金托管人。</w:t>
      </w:r>
    </w:p>
    <w:p w14:paraId="3D17AB49" w14:textId="77777777" w:rsidR="00E47959"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4"/>
      <w:r>
        <w:rPr>
          <w:rFonts w:ascii="宋体" w:eastAsia="宋体" w:hAnsi="宋体" w:hint="eastAsia"/>
          <w:b w:val="0"/>
          <w:bCs w:val="0"/>
          <w:sz w:val="21"/>
          <w:szCs w:val="21"/>
        </w:rPr>
        <w:t>（四）基金管理人发送错误指令的情形和处理程序</w:t>
      </w:r>
      <w:bookmarkEnd w:id="35"/>
    </w:p>
    <w:p w14:paraId="5012D474" w14:textId="628D34DA" w:rsidR="00E47959" w:rsidRDefault="00E47959" w:rsidP="00E47959">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7D6D442C" w14:textId="5E316FDA" w:rsidR="00E47959" w:rsidRDefault="00E47959" w:rsidP="00E47959">
      <w:pPr>
        <w:spacing w:line="360" w:lineRule="auto"/>
        <w:ind w:firstLineChars="200" w:firstLine="420"/>
        <w:rPr>
          <w:rFonts w:ascii="宋体" w:hAnsi="宋体"/>
          <w:szCs w:val="21"/>
          <w:lang w:val="x-none"/>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63DD4A9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5"/>
      <w:r>
        <w:rPr>
          <w:rFonts w:ascii="宋体" w:eastAsia="宋体" w:hAnsi="宋体" w:hint="eastAsia"/>
          <w:b w:val="0"/>
          <w:bCs w:val="0"/>
          <w:sz w:val="21"/>
          <w:szCs w:val="21"/>
        </w:rPr>
        <w:t>（五）基金托管人未按照基金管理人指令执行的处理方法</w:t>
      </w:r>
      <w:bookmarkEnd w:id="36"/>
    </w:p>
    <w:p w14:paraId="3B8441F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5BE3DE99"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6"/>
      <w:r>
        <w:rPr>
          <w:rFonts w:ascii="宋体" w:eastAsia="宋体" w:hAnsi="宋体" w:hint="eastAsia"/>
          <w:b w:val="0"/>
          <w:bCs w:val="0"/>
          <w:sz w:val="21"/>
          <w:szCs w:val="21"/>
        </w:rPr>
        <w:t>（六）更换被授权人的程序</w:t>
      </w:r>
      <w:bookmarkEnd w:id="37"/>
    </w:p>
    <w:p w14:paraId="4FDF780F" w14:textId="299CE42D"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w:t>
      </w:r>
      <w:r w:rsidR="00F17853">
        <w:rPr>
          <w:rFonts w:ascii="宋体" w:hAnsi="宋体" w:hint="eastAsia"/>
          <w:szCs w:val="21"/>
        </w:rPr>
        <w:t>发送扫描件</w:t>
      </w:r>
      <w:r>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w:t>
      </w:r>
      <w:r w:rsidR="004F7DBE">
        <w:rPr>
          <w:rFonts w:ascii="宋体" w:hAnsi="宋体" w:hint="eastAsia"/>
          <w:szCs w:val="21"/>
        </w:rPr>
        <w:t>接收</w:t>
      </w:r>
      <w:r>
        <w:rPr>
          <w:rFonts w:ascii="宋体" w:hAnsi="宋体" w:hint="eastAsia"/>
          <w:szCs w:val="21"/>
        </w:rPr>
        <w:t>基金管理人指令的人员，应提前通过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Pr>
          <w:rFonts w:ascii="宋体" w:hAnsi="宋体" w:hint="eastAsia"/>
          <w:szCs w:val="21"/>
        </w:rPr>
        <w:t>录音电话</w:t>
      </w:r>
      <w:r w:rsidR="00E13468">
        <w:rPr>
          <w:rFonts w:ascii="宋体" w:hAnsi="宋体" w:hint="eastAsia"/>
          <w:szCs w:val="21"/>
        </w:rPr>
        <w:t>等方式</w:t>
      </w:r>
      <w:r>
        <w:rPr>
          <w:rFonts w:ascii="宋体" w:hAnsi="宋体" w:hint="eastAsia"/>
          <w:szCs w:val="21"/>
        </w:rPr>
        <w:t>通知基金管理人。</w:t>
      </w:r>
    </w:p>
    <w:p w14:paraId="4B0DC78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（七）其它事项</w:t>
      </w:r>
    </w:p>
    <w:p w14:paraId="6AACEF2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075F3B82" w14:textId="02EA4DFF"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38" w:name="_Toc382819097"/>
      <w:proofErr w:type="spellStart"/>
      <w:r w:rsidRPr="00EA41FB">
        <w:rPr>
          <w:rFonts w:ascii="宋体" w:hAnsi="宋体" w:hint="eastAsia"/>
          <w:sz w:val="30"/>
        </w:rPr>
        <w:t>交易及清算交收安排</w:t>
      </w:r>
      <w:bookmarkEnd w:id="38"/>
      <w:proofErr w:type="spellEnd"/>
    </w:p>
    <w:p w14:paraId="6B7A8E44" w14:textId="29A04D65" w:rsidR="00E47959" w:rsidRPr="0054433F" w:rsidRDefault="00E47959" w:rsidP="00EA41FB">
      <w:pPr>
        <w:pStyle w:val="2"/>
        <w:keepNext w:val="0"/>
        <w:keepLines w:val="0"/>
        <w:spacing w:before="0" w:after="0"/>
        <w:ind w:firstLineChars="200" w:firstLine="420"/>
        <w:jc w:val="left"/>
        <w:rPr>
          <w:rFonts w:ascii="宋体" w:eastAsia="宋体" w:hAnsi="宋体"/>
          <w:b w:val="0"/>
          <w:sz w:val="21"/>
          <w:szCs w:val="21"/>
        </w:rPr>
      </w:pPr>
      <w:bookmarkStart w:id="39" w:name="_Toc382819098"/>
      <w:r w:rsidRPr="0054433F">
        <w:rPr>
          <w:rFonts w:ascii="宋体" w:eastAsia="宋体" w:hAnsi="宋体" w:hint="eastAsia"/>
          <w:b w:val="0"/>
          <w:sz w:val="21"/>
          <w:szCs w:val="21"/>
        </w:rPr>
        <w:t>（一）选择代理证券</w:t>
      </w:r>
      <w:r w:rsidR="00D570EC">
        <w:rPr>
          <w:rFonts w:ascii="宋体" w:eastAsia="宋体" w:hAnsi="宋体" w:hint="eastAsia"/>
          <w:b w:val="0"/>
          <w:sz w:val="21"/>
          <w:szCs w:val="21"/>
        </w:rPr>
        <w:t>、</w:t>
      </w:r>
      <w:r w:rsidR="00D570EC">
        <w:rPr>
          <w:rFonts w:ascii="宋体" w:eastAsia="宋体" w:hAnsi="宋体"/>
          <w:b w:val="0"/>
          <w:sz w:val="21"/>
          <w:szCs w:val="21"/>
        </w:rPr>
        <w:t>期货</w:t>
      </w:r>
      <w:r w:rsidRPr="0054433F">
        <w:rPr>
          <w:rFonts w:ascii="宋体" w:eastAsia="宋体" w:hAnsi="宋体" w:hint="eastAsia"/>
          <w:b w:val="0"/>
          <w:sz w:val="21"/>
          <w:szCs w:val="21"/>
        </w:rPr>
        <w:t>买卖的证券</w:t>
      </w:r>
      <w:r w:rsidR="00D570EC">
        <w:rPr>
          <w:rFonts w:ascii="宋体" w:eastAsia="宋体" w:hAnsi="宋体" w:hint="eastAsia"/>
          <w:b w:val="0"/>
          <w:sz w:val="21"/>
          <w:szCs w:val="21"/>
        </w:rPr>
        <w:t>、</w:t>
      </w:r>
      <w:r w:rsidR="00D570EC">
        <w:rPr>
          <w:rFonts w:ascii="宋体" w:eastAsia="宋体" w:hAnsi="宋体"/>
          <w:b w:val="0"/>
          <w:sz w:val="21"/>
          <w:szCs w:val="21"/>
        </w:rPr>
        <w:t>期货</w:t>
      </w:r>
      <w:r w:rsidRPr="0054433F">
        <w:rPr>
          <w:rFonts w:ascii="宋体" w:eastAsia="宋体" w:hAnsi="宋体" w:hint="eastAsia"/>
          <w:b w:val="0"/>
          <w:sz w:val="21"/>
          <w:szCs w:val="21"/>
        </w:rPr>
        <w:t>经营机构的标准和程序</w:t>
      </w:r>
      <w:bookmarkEnd w:id="39"/>
    </w:p>
    <w:p w14:paraId="57B0AEB4" w14:textId="48FED2FB" w:rsidR="00E47959" w:rsidRDefault="00E47959">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基金管理人负责选择代理本基金证券买卖的证券经营机构。</w:t>
      </w:r>
    </w:p>
    <w:p w14:paraId="302B0DBA" w14:textId="198AE31C"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基金管理人负责根据</w:t>
      </w:r>
      <w:r w:rsidR="00E13468">
        <w:rPr>
          <w:rFonts w:ascii="宋体" w:hAnsi="宋体" w:hint="eastAsia"/>
          <w:szCs w:val="21"/>
        </w:rPr>
        <w:t>相关</w:t>
      </w:r>
      <w:r>
        <w:rPr>
          <w:rFonts w:ascii="宋体" w:hAnsi="宋体" w:hint="eastAsia"/>
          <w:szCs w:val="21"/>
        </w:rPr>
        <w:t>标准以及内部管理制度对有关证券经营机构进行考察后确定代理本基金证券买卖证券经营机构，并承担相应责任。</w:t>
      </w:r>
      <w:r w:rsidR="00F52B28" w:rsidRPr="00F52B28">
        <w:rPr>
          <w:rFonts w:ascii="宋体" w:hAnsi="宋体" w:hint="eastAsia"/>
          <w:szCs w:val="21"/>
        </w:rPr>
        <w:t>由基金管理人与基金托管人及证券经营机构签订本基金的证券投资三</w:t>
      </w:r>
      <w:proofErr w:type="gramStart"/>
      <w:r w:rsidR="00F52B28" w:rsidRPr="00F52B28">
        <w:rPr>
          <w:rFonts w:ascii="宋体" w:hAnsi="宋体" w:hint="eastAsia"/>
          <w:szCs w:val="21"/>
        </w:rPr>
        <w:t>方操作</w:t>
      </w:r>
      <w:proofErr w:type="gramEnd"/>
      <w:r w:rsidR="00F52B28" w:rsidRPr="00F52B28">
        <w:rPr>
          <w:rFonts w:ascii="宋体" w:hAnsi="宋体" w:hint="eastAsia"/>
          <w:szCs w:val="21"/>
        </w:rPr>
        <w:t>协议，就基金参与场内证券交易、结算等具体事项另行签订协议。</w:t>
      </w:r>
    </w:p>
    <w:p w14:paraId="4F24AE61" w14:textId="4885F9D1" w:rsidR="00D570EC" w:rsidRDefault="00892A16" w:rsidP="00E47959">
      <w:pPr>
        <w:spacing w:line="360" w:lineRule="auto"/>
        <w:ind w:firstLineChars="200" w:firstLine="420"/>
        <w:rPr>
          <w:rFonts w:ascii="宋体" w:hAnsi="宋体"/>
          <w:szCs w:val="21"/>
        </w:rPr>
      </w:pPr>
      <w:r w:rsidRPr="00892A16">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0BBE4DFF" w14:textId="77777777" w:rsidR="002614A0" w:rsidRPr="0054433F" w:rsidRDefault="00E47959" w:rsidP="00EA41FB">
      <w:pPr>
        <w:pStyle w:val="2"/>
        <w:keepNext w:val="0"/>
        <w:keepLines w:val="0"/>
        <w:spacing w:before="0" w:after="0"/>
        <w:ind w:firstLineChars="200" w:firstLine="420"/>
        <w:jc w:val="left"/>
        <w:rPr>
          <w:rFonts w:ascii="宋体" w:eastAsia="宋体" w:hAnsi="宋体"/>
          <w:b w:val="0"/>
          <w:sz w:val="21"/>
          <w:szCs w:val="21"/>
        </w:rPr>
      </w:pPr>
      <w:bookmarkStart w:id="40" w:name="_Toc382819099"/>
      <w:r w:rsidRPr="0054433F">
        <w:rPr>
          <w:rFonts w:ascii="宋体" w:eastAsia="宋体" w:hAnsi="宋体" w:hint="eastAsia"/>
          <w:b w:val="0"/>
          <w:sz w:val="21"/>
          <w:szCs w:val="21"/>
        </w:rPr>
        <w:t>（二）基金投资证券后的清算交收安排</w:t>
      </w:r>
      <w:bookmarkStart w:id="41" w:name="_Toc382819100"/>
      <w:bookmarkEnd w:id="40"/>
    </w:p>
    <w:p w14:paraId="1ECB4578" w14:textId="77777777" w:rsidR="00E657FD" w:rsidRDefault="00E657FD" w:rsidP="00B513AA">
      <w:pPr>
        <w:pStyle w:val="a0"/>
        <w:spacing w:line="360" w:lineRule="auto"/>
        <w:jc w:val="left"/>
        <w:rPr>
          <w:rFonts w:ascii="宋体" w:hAnsi="宋体"/>
          <w:szCs w:val="21"/>
        </w:rPr>
      </w:pPr>
      <w:r>
        <w:rPr>
          <w:rFonts w:ascii="宋体" w:hAnsi="宋体" w:hint="eastAsia"/>
          <w:szCs w:val="21"/>
        </w:rPr>
        <w:t>1、</w:t>
      </w:r>
      <w:r w:rsidRPr="00E657FD">
        <w:rPr>
          <w:rFonts w:ascii="宋体" w:hAnsi="宋体" w:hint="eastAsia"/>
          <w:szCs w:val="21"/>
        </w:rPr>
        <w:t>本基金通过证券经纪机构进行的交易由证券经纪机构作为结算参与人代理本基金进行结算；</w:t>
      </w:r>
      <w:r w:rsidR="0048757C" w:rsidRPr="002226C4">
        <w:rPr>
          <w:rFonts w:ascii="宋体" w:hAnsi="宋体" w:hint="eastAsia"/>
          <w:szCs w:val="21"/>
        </w:rPr>
        <w:t>本基金通过期货经纪机构进行的交易由期货经纪机构作为结算参与人代理本基金进行结算。</w:t>
      </w:r>
      <w:r w:rsidRPr="00E657FD">
        <w:rPr>
          <w:rFonts w:ascii="宋体" w:hAnsi="宋体" w:hint="eastAsia"/>
          <w:szCs w:val="21"/>
        </w:rPr>
        <w:t>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3752ECE7" w14:textId="7126E875" w:rsidR="00E47959" w:rsidRPr="00B23071" w:rsidRDefault="00E47959" w:rsidP="00B23071">
      <w:pPr>
        <w:pStyle w:val="a0"/>
        <w:spacing w:line="360" w:lineRule="auto"/>
        <w:jc w:val="left"/>
        <w:rPr>
          <w:rFonts w:ascii="宋体" w:hAnsi="宋体"/>
        </w:rPr>
      </w:pPr>
      <w:bookmarkStart w:id="42" w:name="_Toc382819101"/>
      <w:bookmarkEnd w:id="41"/>
      <w:r w:rsidRPr="00B23071">
        <w:rPr>
          <w:rFonts w:ascii="宋体" w:hAnsi="宋体" w:hint="eastAsia"/>
        </w:rPr>
        <w:t>2、本基金投资于</w:t>
      </w:r>
      <w:r w:rsidR="00E657FD" w:rsidRPr="00E657FD">
        <w:rPr>
          <w:rFonts w:ascii="宋体" w:hAnsi="宋体" w:hint="eastAsia"/>
          <w:szCs w:val="21"/>
        </w:rPr>
        <w:t>所有场外交易</w:t>
      </w:r>
      <w:r w:rsidRPr="00B23071">
        <w:rPr>
          <w:rFonts w:ascii="宋体" w:hAnsi="宋体" w:hint="eastAsia"/>
        </w:rPr>
        <w:t>的</w:t>
      </w:r>
      <w:r w:rsidR="00E657FD" w:rsidRPr="00E657FD">
        <w:rPr>
          <w:rFonts w:ascii="宋体" w:hAnsi="宋体" w:hint="eastAsia"/>
          <w:szCs w:val="21"/>
        </w:rPr>
        <w:t>资金汇划，由</w:t>
      </w:r>
      <w:r w:rsidR="00E13468" w:rsidRPr="00B23071">
        <w:rPr>
          <w:rFonts w:ascii="宋体" w:hAnsi="宋体" w:hint="eastAsia"/>
        </w:rPr>
        <w:t>基金</w:t>
      </w:r>
      <w:r w:rsidRPr="00B23071">
        <w:rPr>
          <w:rFonts w:ascii="宋体" w:hAnsi="宋体" w:hint="eastAsia"/>
        </w:rPr>
        <w:t>托管人</w:t>
      </w:r>
      <w:r w:rsidR="0048757C" w:rsidRPr="0048757C">
        <w:rPr>
          <w:rFonts w:ascii="宋体" w:hAnsi="宋体" w:hint="eastAsia"/>
          <w:szCs w:val="21"/>
        </w:rPr>
        <w:t>根据基金管理人的交易划款指令</w:t>
      </w:r>
      <w:r w:rsidR="0048757C">
        <w:rPr>
          <w:rFonts w:ascii="宋体" w:hAnsi="宋体" w:hint="eastAsia"/>
          <w:szCs w:val="21"/>
        </w:rPr>
        <w:t>具体</w:t>
      </w:r>
      <w:r w:rsidR="00E657FD" w:rsidRPr="00E657FD">
        <w:rPr>
          <w:rFonts w:ascii="宋体" w:hAnsi="宋体" w:hint="eastAsia"/>
          <w:szCs w:val="21"/>
        </w:rPr>
        <w:t xml:space="preserve">办理。 </w:t>
      </w:r>
      <w:bookmarkEnd w:id="42"/>
    </w:p>
    <w:p w14:paraId="1DDBABEB" w14:textId="77777777" w:rsidR="00E47959" w:rsidRDefault="00E47959" w:rsidP="00E47959">
      <w:pPr>
        <w:pStyle w:val="a0"/>
        <w:spacing w:line="360" w:lineRule="auto"/>
        <w:jc w:val="left"/>
        <w:rPr>
          <w:rFonts w:ascii="宋体" w:hAnsi="宋体"/>
          <w:szCs w:val="21"/>
        </w:rPr>
      </w:pPr>
      <w:r>
        <w:rPr>
          <w:rFonts w:ascii="宋体" w:hAnsi="宋体" w:hint="eastAsia"/>
          <w:szCs w:val="21"/>
        </w:rPr>
        <w:t>3、</w:t>
      </w:r>
      <w:r w:rsidR="00E657FD" w:rsidRPr="00E657FD">
        <w:rPr>
          <w:rFonts w:ascii="宋体" w:hAnsi="宋体" w:hint="eastAsia"/>
          <w:szCs w:val="21"/>
        </w:rPr>
        <w:t>证券经纪机构代理本基金财产与中登公司完成证券交易及</w:t>
      </w:r>
      <w:proofErr w:type="gramStart"/>
      <w:r w:rsidR="00E657FD" w:rsidRPr="00E657FD">
        <w:rPr>
          <w:rFonts w:ascii="宋体" w:hAnsi="宋体" w:hint="eastAsia"/>
          <w:szCs w:val="21"/>
        </w:rPr>
        <w:t>非交易</w:t>
      </w:r>
      <w:proofErr w:type="gramEnd"/>
      <w:r w:rsidR="00E657FD" w:rsidRPr="00E657FD">
        <w:rPr>
          <w:rFonts w:ascii="宋体" w:hAnsi="宋体" w:hint="eastAsia"/>
          <w:szCs w:val="21"/>
        </w:rPr>
        <w:t>涉及的证券资金结算业务，并承担由证券经纪机构原因造成的正常结算、交收业务无法完成的责任。</w:t>
      </w:r>
    </w:p>
    <w:p w14:paraId="441E830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4、银行间债券券款对付结算</w:t>
      </w:r>
    </w:p>
    <w:p w14:paraId="6194794E" w14:textId="43769AE1" w:rsidR="00D8649A" w:rsidRPr="00D8649A" w:rsidRDefault="008E5DC6" w:rsidP="00D8649A">
      <w:pPr>
        <w:spacing w:line="360" w:lineRule="auto"/>
        <w:ind w:firstLineChars="200" w:firstLine="420"/>
        <w:rPr>
          <w:rFonts w:ascii="宋体" w:hAnsi="宋体"/>
          <w:szCs w:val="21"/>
        </w:rPr>
      </w:pPr>
      <w:r w:rsidRPr="008E5DC6">
        <w:rPr>
          <w:rFonts w:ascii="宋体" w:hAnsi="宋体" w:hint="eastAsia"/>
          <w:szCs w:val="21"/>
        </w:rPr>
        <w:t>基金管理人应</w:t>
      </w:r>
      <w:r>
        <w:rPr>
          <w:rFonts w:ascii="宋体" w:hAnsi="宋体" w:hint="eastAsia"/>
          <w:szCs w:val="21"/>
        </w:rPr>
        <w:t>及时将</w:t>
      </w:r>
      <w:r w:rsidR="00D8649A" w:rsidRPr="00D8649A">
        <w:rPr>
          <w:rFonts w:ascii="宋体" w:hAnsi="宋体" w:hint="eastAsia"/>
          <w:szCs w:val="21"/>
        </w:rPr>
        <w:t>银行间上清所</w:t>
      </w:r>
      <w:r>
        <w:rPr>
          <w:rFonts w:ascii="宋体" w:hAnsi="宋体" w:hint="eastAsia"/>
          <w:szCs w:val="21"/>
        </w:rPr>
        <w:t>、</w:t>
      </w:r>
      <w:proofErr w:type="gramStart"/>
      <w:r w:rsidRPr="00D8649A">
        <w:rPr>
          <w:rFonts w:ascii="宋体" w:hAnsi="宋体" w:hint="eastAsia"/>
          <w:szCs w:val="21"/>
        </w:rPr>
        <w:t>中债登</w:t>
      </w:r>
      <w:r w:rsidR="00D8649A" w:rsidRPr="00D8649A">
        <w:rPr>
          <w:rFonts w:ascii="宋体" w:hAnsi="宋体" w:hint="eastAsia"/>
          <w:szCs w:val="21"/>
        </w:rPr>
        <w:t>划款</w:t>
      </w:r>
      <w:proofErr w:type="gramEnd"/>
      <w:r w:rsidR="00D8649A" w:rsidRPr="00D8649A">
        <w:rPr>
          <w:rFonts w:ascii="宋体" w:hAnsi="宋体" w:hint="eastAsia"/>
          <w:szCs w:val="21"/>
        </w:rPr>
        <w:t>指令和成交通知单</w:t>
      </w:r>
      <w:r>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w:t>
      </w:r>
      <w:r w:rsidR="00D8649A" w:rsidRPr="00D8649A">
        <w:rPr>
          <w:rFonts w:ascii="宋体" w:hAnsi="宋体" w:hint="eastAsia"/>
          <w:szCs w:val="21"/>
        </w:rPr>
        <w:t>托管人</w:t>
      </w:r>
      <w:r>
        <w:rPr>
          <w:rFonts w:ascii="宋体" w:hAnsi="宋体" w:hint="eastAsia"/>
          <w:szCs w:val="21"/>
        </w:rPr>
        <w:t>，</w:t>
      </w:r>
      <w:r w:rsidRPr="008E5DC6">
        <w:rPr>
          <w:rFonts w:ascii="宋体" w:hAnsi="宋体" w:hint="eastAsia"/>
          <w:szCs w:val="21"/>
        </w:rPr>
        <w:t>基金管理人应为基金托管人留出执行指令所必需的时间</w:t>
      </w:r>
      <w:r w:rsidR="00D8649A" w:rsidRPr="00D8649A">
        <w:rPr>
          <w:rFonts w:ascii="宋体" w:hAnsi="宋体" w:hint="eastAsia"/>
          <w:szCs w:val="21"/>
        </w:rPr>
        <w:t xml:space="preserve">。  </w:t>
      </w:r>
    </w:p>
    <w:p w14:paraId="17FE8B2B" w14:textId="3BB88508" w:rsidR="00E47959" w:rsidRDefault="00762866" w:rsidP="00D8649A">
      <w:pPr>
        <w:spacing w:line="360" w:lineRule="auto"/>
        <w:ind w:firstLineChars="200" w:firstLine="420"/>
        <w:rPr>
          <w:rFonts w:ascii="宋体" w:hAnsi="宋体"/>
          <w:szCs w:val="21"/>
        </w:rPr>
      </w:pPr>
      <w:r>
        <w:rPr>
          <w:rFonts w:ascii="宋体" w:hAnsi="宋体" w:hint="eastAsia"/>
          <w:szCs w:val="21"/>
        </w:rPr>
        <w:lastRenderedPageBreak/>
        <w:t>基金</w:t>
      </w:r>
      <w:r w:rsidR="00D8649A" w:rsidRPr="00D8649A">
        <w:rPr>
          <w:rFonts w:ascii="宋体" w:hAnsi="宋体" w:hint="eastAsia"/>
          <w:szCs w:val="21"/>
        </w:rPr>
        <w:t>管理人应根据中债登、上清所提供的查询功能，实时跟踪交易结算情况、证券与资金到账与余额变动情况，便于监控结算过程，做好资金与交易匹配的前端控制。</w:t>
      </w:r>
    </w:p>
    <w:p w14:paraId="4849D59C" w14:textId="683885A1" w:rsidR="00762866" w:rsidRDefault="00E47959" w:rsidP="00D8649A">
      <w:pPr>
        <w:spacing w:line="360" w:lineRule="auto"/>
        <w:ind w:firstLineChars="200" w:firstLine="420"/>
        <w:rPr>
          <w:rFonts w:ascii="宋体" w:hAnsi="宋体"/>
          <w:szCs w:val="21"/>
        </w:rPr>
      </w:pPr>
      <w:r>
        <w:rPr>
          <w:rFonts w:ascii="宋体" w:hAnsi="宋体" w:hint="eastAsia"/>
          <w:szCs w:val="21"/>
        </w:rPr>
        <w:t>5、定期投资</w:t>
      </w:r>
    </w:p>
    <w:p w14:paraId="1B2D9E54" w14:textId="0CE0E9B6" w:rsidR="00203F42" w:rsidRDefault="00203F42"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管理人与存款行签订的存款协议条款格式应在定期存款起息日的前一个工作日发送给托管人，</w:t>
      </w:r>
      <w:r w:rsidRPr="00440E3A">
        <w:rPr>
          <w:rFonts w:ascii="宋体" w:hAnsi="宋体" w:cs="Arial" w:hint="eastAsia"/>
          <w:color w:val="000000"/>
          <w:szCs w:val="21"/>
        </w:rPr>
        <w:t>基金管理人应</w:t>
      </w:r>
      <w:r>
        <w:rPr>
          <w:rFonts w:ascii="宋体" w:hAnsi="宋体" w:cs="Arial" w:hint="eastAsia"/>
          <w:color w:val="000000"/>
          <w:szCs w:val="21"/>
        </w:rPr>
        <w:t>将</w:t>
      </w:r>
      <w:r w:rsidR="00D8649A" w:rsidRPr="00D8649A">
        <w:rPr>
          <w:rFonts w:ascii="宋体" w:hAnsi="宋体" w:hint="eastAsia"/>
          <w:szCs w:val="21"/>
        </w:rPr>
        <w:t>定期存款的划款指令及存款协议盖章版（传真件或扫描件）</w:t>
      </w:r>
      <w:r w:rsidRPr="00203F42">
        <w:rPr>
          <w:rFonts w:ascii="宋体" w:hAnsi="宋体" w:hint="eastAsia"/>
          <w:szCs w:val="21"/>
        </w:rPr>
        <w:t>按法律法规</w:t>
      </w:r>
      <w:r>
        <w:rPr>
          <w:rFonts w:ascii="宋体" w:hAnsi="宋体" w:hint="eastAsia"/>
          <w:szCs w:val="21"/>
        </w:rPr>
        <w:t>、</w:t>
      </w:r>
      <w:r w:rsidRPr="00203F42">
        <w:rPr>
          <w:rFonts w:ascii="宋体" w:hAnsi="宋体" w:hint="eastAsia"/>
          <w:szCs w:val="21"/>
        </w:rPr>
        <w:t>基金合同及托管协议的规定提交基金托管人，指令发出后，基金管理人应及时以电话方式向基金托管人确认。对于基金管理人依约定程序发出的指令，基金管理人不得否认其效力。</w:t>
      </w:r>
    </w:p>
    <w:p w14:paraId="1F49FFED" w14:textId="2B72ACC2" w:rsidR="00D8649A" w:rsidRPr="00D8649A" w:rsidRDefault="00203F42" w:rsidP="00D8649A">
      <w:pPr>
        <w:spacing w:line="360" w:lineRule="auto"/>
        <w:ind w:firstLineChars="200" w:firstLine="420"/>
        <w:rPr>
          <w:rFonts w:ascii="宋体" w:hAnsi="宋体"/>
          <w:szCs w:val="21"/>
        </w:rPr>
      </w:pPr>
      <w:r w:rsidRPr="00203F42">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r w:rsidR="00D8649A" w:rsidRPr="00D8649A">
        <w:rPr>
          <w:rFonts w:ascii="宋体" w:hAnsi="宋体" w:hint="eastAsia"/>
          <w:szCs w:val="21"/>
        </w:rPr>
        <w:t>存款银行无法在存入</w:t>
      </w:r>
      <w:r>
        <w:rPr>
          <w:rFonts w:ascii="宋体" w:hAnsi="宋体" w:hint="eastAsia"/>
          <w:szCs w:val="21"/>
        </w:rPr>
        <w:t>当日</w:t>
      </w:r>
      <w:r w:rsidR="00D8649A" w:rsidRPr="00D8649A">
        <w:rPr>
          <w:rFonts w:ascii="宋体" w:hAnsi="宋体" w:hint="eastAsia"/>
          <w:szCs w:val="21"/>
        </w:rPr>
        <w:t>17点前向</w:t>
      </w:r>
      <w:r w:rsidR="00762866">
        <w:rPr>
          <w:rFonts w:ascii="宋体" w:hAnsi="宋体" w:hint="eastAsia"/>
          <w:szCs w:val="21"/>
        </w:rPr>
        <w:t>基金</w:t>
      </w:r>
      <w:r w:rsidR="00D8649A" w:rsidRPr="00D8649A">
        <w:rPr>
          <w:rFonts w:ascii="宋体" w:hAnsi="宋体" w:hint="eastAsia"/>
          <w:szCs w:val="21"/>
        </w:rPr>
        <w:t>托管人送达存款证实书的，</w:t>
      </w:r>
      <w:r w:rsidR="00762866">
        <w:rPr>
          <w:rFonts w:ascii="宋体" w:hAnsi="宋体" w:hint="eastAsia"/>
          <w:szCs w:val="21"/>
        </w:rPr>
        <w:t>基金</w:t>
      </w:r>
      <w:r w:rsidR="00D8649A" w:rsidRPr="00D8649A">
        <w:rPr>
          <w:rFonts w:ascii="宋体" w:hAnsi="宋体" w:hint="eastAsia"/>
          <w:szCs w:val="21"/>
        </w:rPr>
        <w:t>管理人应敦促存款银行将存款证实扫描件发送至</w:t>
      </w:r>
      <w:r w:rsidR="00762866">
        <w:rPr>
          <w:rFonts w:ascii="宋体" w:hAnsi="宋体" w:hint="eastAsia"/>
          <w:szCs w:val="21"/>
        </w:rPr>
        <w:t>基金</w:t>
      </w:r>
      <w:r w:rsidR="00D8649A" w:rsidRPr="00D8649A">
        <w:rPr>
          <w:rFonts w:ascii="宋体" w:hAnsi="宋体" w:hint="eastAsia"/>
          <w:szCs w:val="21"/>
        </w:rPr>
        <w:t>托管人。存款证实书送达</w:t>
      </w:r>
      <w:r w:rsidR="00762866">
        <w:rPr>
          <w:rFonts w:ascii="宋体" w:hAnsi="宋体" w:hint="eastAsia"/>
          <w:szCs w:val="21"/>
        </w:rPr>
        <w:t>基金</w:t>
      </w:r>
      <w:r w:rsidR="00D8649A" w:rsidRPr="00D8649A">
        <w:rPr>
          <w:rFonts w:ascii="宋体" w:hAnsi="宋体" w:hint="eastAsia"/>
          <w:szCs w:val="21"/>
        </w:rPr>
        <w:t>托管人后，</w:t>
      </w:r>
      <w:r w:rsidR="00762866">
        <w:rPr>
          <w:rFonts w:ascii="宋体" w:hAnsi="宋体" w:hint="eastAsia"/>
          <w:szCs w:val="21"/>
        </w:rPr>
        <w:t>基金</w:t>
      </w:r>
      <w:r w:rsidR="00D8649A" w:rsidRPr="00D8649A">
        <w:rPr>
          <w:rFonts w:ascii="宋体" w:hAnsi="宋体" w:hint="eastAsia"/>
          <w:szCs w:val="21"/>
        </w:rPr>
        <w:t>托管人负责保管存款证实书原件。</w:t>
      </w:r>
      <w:r w:rsidR="00762866">
        <w:rPr>
          <w:rFonts w:ascii="宋体" w:hAnsi="宋体" w:hint="eastAsia"/>
          <w:szCs w:val="21"/>
        </w:rPr>
        <w:t>基金</w:t>
      </w:r>
      <w:r w:rsidR="00D8649A" w:rsidRPr="00D8649A">
        <w:rPr>
          <w:rFonts w:ascii="宋体" w:hAnsi="宋体" w:hint="eastAsia"/>
          <w:szCs w:val="21"/>
        </w:rPr>
        <w:t>托管人仅对存款证实书进行形式审核，形式审核内容为账户名称、起息日、到期日、金额、利率。</w:t>
      </w:r>
      <w:r w:rsidR="00762866">
        <w:rPr>
          <w:rFonts w:ascii="宋体" w:hAnsi="宋体" w:hint="eastAsia"/>
          <w:szCs w:val="21"/>
        </w:rPr>
        <w:t>基金</w:t>
      </w:r>
      <w:r w:rsidR="00D8649A" w:rsidRPr="00D8649A">
        <w:rPr>
          <w:rFonts w:ascii="宋体" w:hAnsi="宋体" w:hint="eastAsia"/>
          <w:szCs w:val="21"/>
        </w:rPr>
        <w:t>托管人不对存款证实书真实性承担审核职责。</w:t>
      </w:r>
    </w:p>
    <w:p w14:paraId="74EBD879" w14:textId="5E08F105" w:rsidR="00D8649A" w:rsidRPr="00D8649A" w:rsidRDefault="00762866"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管理人与存款银行签订的存款协议，应包括：</w:t>
      </w:r>
    </w:p>
    <w:p w14:paraId="16DC8EB3" w14:textId="695A4672"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p>
    <w:p w14:paraId="265B1C81" w14:textId="7A0248E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（2）存款银行为托管资产所投资的定期存款的存款证明文件提供上门服务，即：定期存款资金到账当日，存款银行派授权代理人将“存款证实书”（以下简称“证实书”）妥善送至</w:t>
      </w:r>
      <w:r w:rsidR="00762866">
        <w:rPr>
          <w:rFonts w:ascii="宋体" w:hAnsi="宋体" w:hint="eastAsia"/>
          <w:szCs w:val="21"/>
        </w:rPr>
        <w:t>基金</w:t>
      </w:r>
      <w:r w:rsidRPr="00D8649A">
        <w:rPr>
          <w:rFonts w:ascii="宋体" w:hAnsi="宋体" w:hint="eastAsia"/>
          <w:szCs w:val="21"/>
        </w:rPr>
        <w:t>托管人处。“证实书”移交给</w:t>
      </w:r>
      <w:r w:rsidR="00762866">
        <w:rPr>
          <w:rFonts w:ascii="宋体" w:hAnsi="宋体" w:hint="eastAsia"/>
          <w:szCs w:val="21"/>
        </w:rPr>
        <w:t>基金</w:t>
      </w:r>
      <w:r w:rsidRPr="00D8649A">
        <w:rPr>
          <w:rFonts w:ascii="宋体" w:hAnsi="宋体" w:hint="eastAsia"/>
          <w:szCs w:val="21"/>
        </w:rPr>
        <w:t>托管人之前，因“证实书”丢失、损毁而造成的一切损失由存款银行承担。</w:t>
      </w:r>
    </w:p>
    <w:p w14:paraId="1061528A" w14:textId="44B3D063"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w:t>
      </w:r>
      <w:r w:rsidR="00762866">
        <w:rPr>
          <w:rFonts w:ascii="宋体" w:hAnsi="宋体" w:hint="eastAsia"/>
          <w:szCs w:val="21"/>
        </w:rPr>
        <w:t>基金</w:t>
      </w:r>
      <w:r w:rsidRPr="00D8649A">
        <w:rPr>
          <w:rFonts w:ascii="宋体" w:hAnsi="宋体" w:hint="eastAsia"/>
          <w:szCs w:val="21"/>
        </w:rPr>
        <w:t>托管人处提取“证实书”。“证实书”移交给存款行授权代理人之后，因“证实书”丢失、损毁而造成的一切损失由存款银行承担。</w:t>
      </w:r>
    </w:p>
    <w:p w14:paraId="00A82B2A" w14:textId="2E735864"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w:t>
      </w:r>
      <w:r w:rsidR="00762866">
        <w:rPr>
          <w:rFonts w:ascii="宋体" w:hAnsi="宋体" w:hint="eastAsia"/>
          <w:szCs w:val="21"/>
        </w:rPr>
        <w:t>基金</w:t>
      </w:r>
      <w:r w:rsidRPr="00D8649A">
        <w:rPr>
          <w:rFonts w:ascii="宋体" w:hAnsi="宋体" w:hint="eastAsia"/>
          <w:szCs w:val="21"/>
        </w:rPr>
        <w:t>托管人提供对前述授权代理人办理相关事务的书面授权书。授权代理人提供上门服务时，应出示有效身份证或工作证。</w:t>
      </w:r>
    </w:p>
    <w:p w14:paraId="4E8C921E" w14:textId="18133A9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w:t>
      </w:r>
      <w:r w:rsidR="007F70DA">
        <w:rPr>
          <w:rFonts w:ascii="宋体" w:hAnsi="宋体" w:hint="eastAsia"/>
          <w:szCs w:val="21"/>
        </w:rPr>
        <w:t>本基金</w:t>
      </w:r>
      <w:r w:rsidRPr="00D8649A">
        <w:rPr>
          <w:rFonts w:ascii="宋体" w:hAnsi="宋体" w:hint="eastAsia"/>
          <w:szCs w:val="21"/>
        </w:rPr>
        <w:t>开立在</w:t>
      </w:r>
      <w:r w:rsidR="00762866">
        <w:rPr>
          <w:rFonts w:ascii="宋体" w:hAnsi="宋体" w:hint="eastAsia"/>
          <w:szCs w:val="21"/>
        </w:rPr>
        <w:t>基金</w:t>
      </w:r>
      <w:r w:rsidRPr="00D8649A">
        <w:rPr>
          <w:rFonts w:ascii="宋体" w:hAnsi="宋体" w:hint="eastAsia"/>
          <w:szCs w:val="21"/>
        </w:rPr>
        <w:t>托管人（上海浦东发展银行）处的托管账户， 并列明账户的开户行、账号、户名、大额支付号。存款银行应确认，定期存款的本息只能划入开立在</w:t>
      </w:r>
      <w:r w:rsidR="00762866">
        <w:rPr>
          <w:rFonts w:ascii="宋体" w:hAnsi="宋体" w:hint="eastAsia"/>
          <w:szCs w:val="21"/>
        </w:rPr>
        <w:t>基金</w:t>
      </w:r>
      <w:r w:rsidRPr="00D8649A">
        <w:rPr>
          <w:rFonts w:ascii="宋体" w:hAnsi="宋体" w:hint="eastAsia"/>
          <w:szCs w:val="21"/>
        </w:rPr>
        <w:t>托管人的相应托管账户</w:t>
      </w:r>
      <w:r w:rsidRPr="00D8649A">
        <w:rPr>
          <w:rFonts w:ascii="宋体" w:hAnsi="宋体" w:hint="eastAsia"/>
          <w:szCs w:val="21"/>
        </w:rPr>
        <w:lastRenderedPageBreak/>
        <w:t>或经</w:t>
      </w:r>
      <w:r w:rsidR="00762866">
        <w:rPr>
          <w:rFonts w:ascii="宋体" w:hAnsi="宋体" w:hint="eastAsia"/>
          <w:szCs w:val="21"/>
        </w:rPr>
        <w:t>基金</w:t>
      </w:r>
      <w:r w:rsidRPr="00D8649A">
        <w:rPr>
          <w:rFonts w:ascii="宋体" w:hAnsi="宋体" w:hint="eastAsia"/>
          <w:szCs w:val="21"/>
        </w:rPr>
        <w:t>托管人确认的指定账户。上述指定收款账户信息如需变更，必须经</w:t>
      </w:r>
      <w:r w:rsidR="00762866">
        <w:rPr>
          <w:rFonts w:ascii="宋体" w:hAnsi="宋体" w:hint="eastAsia"/>
          <w:szCs w:val="21"/>
        </w:rPr>
        <w:t>基金</w:t>
      </w:r>
      <w:r w:rsidRPr="00D8649A">
        <w:rPr>
          <w:rFonts w:ascii="宋体" w:hAnsi="宋体" w:hint="eastAsia"/>
          <w:szCs w:val="21"/>
        </w:rPr>
        <w:t>托管人书面同意。</w:t>
      </w:r>
    </w:p>
    <w:p w14:paraId="01CE7B05" w14:textId="5342C8A2"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（5）存款银行应为定期存款业务提供定期对账服务。首次对账应不晚于存款资金存入后的一个自然月。除首次对账外，对账频率不少于每</w:t>
      </w:r>
      <w:r w:rsidR="0070524E">
        <w:rPr>
          <w:rFonts w:ascii="宋体" w:hAnsi="宋体" w:hint="eastAsia"/>
          <w:szCs w:val="21"/>
        </w:rPr>
        <w:t>半</w:t>
      </w:r>
      <w:r w:rsidRPr="00D8649A">
        <w:rPr>
          <w:rFonts w:ascii="宋体" w:hAnsi="宋体" w:hint="eastAsia"/>
          <w:szCs w:val="21"/>
        </w:rPr>
        <w:t>年一次。存款银行应配合</w:t>
      </w:r>
      <w:r w:rsidR="00762866">
        <w:rPr>
          <w:rFonts w:ascii="宋体" w:hAnsi="宋体" w:hint="eastAsia"/>
          <w:szCs w:val="21"/>
        </w:rPr>
        <w:t>基金</w:t>
      </w:r>
      <w:r w:rsidRPr="00D8649A">
        <w:rPr>
          <w:rFonts w:ascii="宋体" w:hAnsi="宋体" w:hint="eastAsia"/>
          <w:szCs w:val="21"/>
        </w:rPr>
        <w:t>托管人对“证实书”的书面征询。</w:t>
      </w:r>
    </w:p>
    <w:p w14:paraId="69521FE4" w14:textId="77777777" w:rsidR="00D8649A" w:rsidRDefault="00D8649A" w:rsidP="00D8649A">
      <w:pPr>
        <w:spacing w:line="360" w:lineRule="auto"/>
        <w:ind w:firstLineChars="200" w:firstLine="420"/>
        <w:rPr>
          <w:rFonts w:ascii="宋体" w:hAnsi="宋体"/>
          <w:szCs w:val="21"/>
        </w:rPr>
      </w:pPr>
      <w:r w:rsidRPr="00D8649A">
        <w:rPr>
          <w:rFonts w:ascii="宋体" w:hAnsi="宋体" w:hint="eastAsia"/>
          <w:szCs w:val="21"/>
        </w:rPr>
        <w:t>（6）在存款存续期内， “证实书”的预留印鉴发生变更的，存款银行应配合办理变更手续。</w:t>
      </w:r>
    </w:p>
    <w:p w14:paraId="714D79A0" w14:textId="77777777" w:rsidR="00E47959" w:rsidRPr="0054433F" w:rsidRDefault="00E47959" w:rsidP="00EA41FB">
      <w:pPr>
        <w:pStyle w:val="2"/>
        <w:keepNext w:val="0"/>
        <w:keepLines w:val="0"/>
        <w:spacing w:before="0" w:after="0"/>
        <w:ind w:firstLineChars="200" w:firstLine="420"/>
        <w:jc w:val="left"/>
        <w:rPr>
          <w:rFonts w:ascii="宋体" w:eastAsia="宋体" w:hAnsi="宋体"/>
          <w:b w:val="0"/>
          <w:sz w:val="21"/>
          <w:szCs w:val="21"/>
        </w:rPr>
      </w:pPr>
      <w:bookmarkStart w:id="43" w:name="_Toc382819102"/>
      <w:r w:rsidRPr="0054433F">
        <w:rPr>
          <w:rFonts w:ascii="宋体" w:eastAsia="宋体" w:hAnsi="宋体" w:hint="eastAsia"/>
          <w:b w:val="0"/>
          <w:sz w:val="21"/>
          <w:szCs w:val="21"/>
        </w:rPr>
        <w:t>（三）可用资金余额的确认</w:t>
      </w:r>
      <w:bookmarkEnd w:id="43"/>
    </w:p>
    <w:p w14:paraId="443FDCAC" w14:textId="77777777" w:rsidR="00E47959" w:rsidRDefault="00E47959" w:rsidP="00E47959">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61017B8A" w14:textId="77777777" w:rsidR="00E47959" w:rsidRPr="0010214F" w:rsidRDefault="00E47959" w:rsidP="00EA41FB">
      <w:pPr>
        <w:tabs>
          <w:tab w:val="left" w:pos="4680"/>
        </w:tabs>
        <w:spacing w:line="360" w:lineRule="auto"/>
        <w:ind w:firstLineChars="200" w:firstLine="420"/>
        <w:jc w:val="left"/>
        <w:rPr>
          <w:rFonts w:ascii="宋体" w:hAnsi="宋体"/>
        </w:rPr>
      </w:pPr>
      <w:r w:rsidRPr="002041B3">
        <w:rPr>
          <w:rFonts w:ascii="宋体" w:hAnsi="宋体" w:hint="eastAsia"/>
        </w:rPr>
        <w:t>（四）交易记录、资金、证券账目的核对</w:t>
      </w:r>
    </w:p>
    <w:p w14:paraId="10ED3ACC"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77F55988"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14:paraId="1A78A3CE"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2130D0CF" w14:textId="17668785"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w:t>
      </w:r>
      <w:r w:rsidR="00357389">
        <w:rPr>
          <w:rFonts w:ascii="宋体" w:hAnsi="宋体" w:hint="eastAsia"/>
          <w:szCs w:val="21"/>
        </w:rPr>
        <w:t>基金</w:t>
      </w:r>
      <w:r>
        <w:rPr>
          <w:rFonts w:ascii="宋体" w:hAnsi="宋体" w:hint="eastAsia"/>
          <w:szCs w:val="21"/>
        </w:rPr>
        <w:t>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68C746C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3FF409C1"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1026FE71" w14:textId="77777777" w:rsidR="00E47959" w:rsidRPr="0010214F" w:rsidRDefault="00E47959" w:rsidP="00EA41FB">
      <w:pPr>
        <w:tabs>
          <w:tab w:val="left" w:pos="4680"/>
        </w:tabs>
        <w:spacing w:line="360" w:lineRule="auto"/>
        <w:ind w:firstLineChars="200" w:firstLine="420"/>
        <w:jc w:val="left"/>
        <w:rPr>
          <w:rFonts w:ascii="宋体" w:hAnsi="宋体"/>
        </w:rPr>
      </w:pPr>
      <w:r w:rsidRPr="002041B3">
        <w:rPr>
          <w:rFonts w:ascii="宋体" w:hAnsi="宋体" w:hint="eastAsia"/>
        </w:rPr>
        <w:t>（五）基金申购、赎回、转换业务处理的基本规</w:t>
      </w:r>
      <w:r w:rsidRPr="0010214F">
        <w:rPr>
          <w:rFonts w:ascii="宋体" w:hAnsi="宋体" w:hint="eastAsia"/>
        </w:rPr>
        <w:t>定</w:t>
      </w:r>
    </w:p>
    <w:p w14:paraId="42FBF9E9" w14:textId="64A1AE96"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1、本基金自《基金合同》生效后不超过3个月的时间起开始办理申购与赎回，具体办理时间以公告为准。基金份额申购、赎回的确认、清算由基金管理人或其委托的登记机构负责。</w:t>
      </w:r>
    </w:p>
    <w:p w14:paraId="57AF36B6" w14:textId="6C51D35D" w:rsidR="00E47959" w:rsidRDefault="00E47959" w:rsidP="00EA41FB">
      <w:pPr>
        <w:tabs>
          <w:tab w:val="left" w:pos="4680"/>
        </w:tabs>
        <w:spacing w:line="360" w:lineRule="auto"/>
        <w:ind w:firstLineChars="200" w:firstLine="420"/>
        <w:rPr>
          <w:rFonts w:ascii="宋体" w:hAnsi="宋体"/>
          <w:szCs w:val="21"/>
        </w:rPr>
      </w:pPr>
      <w:r>
        <w:rPr>
          <w:rFonts w:ascii="宋体" w:hAnsi="宋体" w:hint="eastAsia"/>
          <w:szCs w:val="21"/>
        </w:rPr>
        <w:t>2、</w:t>
      </w:r>
      <w:r w:rsidR="00F52B28" w:rsidRPr="00F52B28">
        <w:rPr>
          <w:rFonts w:ascii="宋体" w:hAnsi="宋体" w:hint="eastAsia"/>
          <w:szCs w:val="21"/>
        </w:rPr>
        <w:t>本基金申购、赎回过程中涉及的基金份额、现金替代、现金差额及其他对价的清算交</w:t>
      </w:r>
      <w:proofErr w:type="gramStart"/>
      <w:r w:rsidR="00F52B28" w:rsidRPr="00F52B28">
        <w:rPr>
          <w:rFonts w:ascii="宋体" w:hAnsi="宋体" w:hint="eastAsia"/>
          <w:szCs w:val="21"/>
        </w:rPr>
        <w:t>收依据</w:t>
      </w:r>
      <w:proofErr w:type="gramEnd"/>
      <w:r w:rsidR="00F52B28" w:rsidRPr="00F52B28">
        <w:rPr>
          <w:rFonts w:ascii="宋体" w:hAnsi="宋体" w:hint="eastAsia"/>
          <w:szCs w:val="21"/>
        </w:rPr>
        <w:t>交易所相关业务规则、参与各方相关协议及招募说明书的有关规定办理。如遇特殊情况，各方协商处理。</w:t>
      </w:r>
    </w:p>
    <w:p w14:paraId="77D2C080" w14:textId="52CF1870"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3、</w:t>
      </w:r>
      <w:r w:rsidR="00E56FF5" w:rsidRPr="00E56FF5">
        <w:rPr>
          <w:rFonts w:ascii="宋体" w:hAnsi="宋体" w:hint="eastAsia"/>
          <w:szCs w:val="21"/>
        </w:rPr>
        <w:t>如果登记结算机构相关的结算交收业务规则发生变更，则按最新规则办理。基金管理人和基金托管人也可经协商一致后，在法律法规规定和《基金合同》约定的范围内，采取其他可行的交收方式。</w:t>
      </w:r>
    </w:p>
    <w:p w14:paraId="3EC912B2" w14:textId="194ADFE6" w:rsidR="00EB149D" w:rsidRPr="00EB149D" w:rsidRDefault="00EB149D" w:rsidP="00EB149D">
      <w:pPr>
        <w:tabs>
          <w:tab w:val="left" w:pos="4680"/>
        </w:tabs>
        <w:spacing w:line="360" w:lineRule="auto"/>
        <w:ind w:firstLineChars="200" w:firstLine="420"/>
        <w:jc w:val="left"/>
        <w:rPr>
          <w:rFonts w:ascii="宋体" w:hAnsi="宋体"/>
          <w:szCs w:val="21"/>
        </w:rPr>
      </w:pPr>
      <w:r>
        <w:rPr>
          <w:rFonts w:ascii="宋体" w:hAnsi="宋体" w:hint="eastAsia"/>
          <w:szCs w:val="21"/>
        </w:rPr>
        <w:t>（六</w:t>
      </w:r>
      <w:r w:rsidRPr="00EB149D">
        <w:rPr>
          <w:rFonts w:ascii="宋体" w:hAnsi="宋体" w:hint="eastAsia"/>
          <w:szCs w:val="21"/>
        </w:rPr>
        <w:t>）基金现金分红</w:t>
      </w:r>
    </w:p>
    <w:p w14:paraId="42DF0916" w14:textId="77777777" w:rsidR="00EB149D" w:rsidRPr="00EB149D" w:rsidRDefault="00EB149D" w:rsidP="00EB149D">
      <w:pPr>
        <w:tabs>
          <w:tab w:val="left" w:pos="4680"/>
        </w:tabs>
        <w:spacing w:line="360" w:lineRule="auto"/>
        <w:ind w:firstLineChars="200" w:firstLine="420"/>
        <w:jc w:val="left"/>
        <w:rPr>
          <w:rFonts w:ascii="宋体" w:hAnsi="宋体"/>
          <w:szCs w:val="21"/>
        </w:rPr>
      </w:pPr>
      <w:r w:rsidRPr="00EB149D">
        <w:rPr>
          <w:rFonts w:ascii="宋体" w:hAnsi="宋体" w:hint="eastAsia"/>
          <w:szCs w:val="21"/>
        </w:rPr>
        <w:t>1.基金管理人确定分红方案通知基金托管人，双方核定后依照《信息披露办法》的有关规定在中国证监会规定媒介公告。</w:t>
      </w:r>
    </w:p>
    <w:p w14:paraId="016C6358" w14:textId="77777777" w:rsidR="00EB149D" w:rsidRPr="00EB149D" w:rsidRDefault="00EB149D" w:rsidP="00EB149D">
      <w:pPr>
        <w:tabs>
          <w:tab w:val="left" w:pos="4680"/>
        </w:tabs>
        <w:spacing w:line="360" w:lineRule="auto"/>
        <w:ind w:firstLineChars="200" w:firstLine="420"/>
        <w:jc w:val="left"/>
        <w:rPr>
          <w:rFonts w:ascii="宋体" w:hAnsi="宋体"/>
          <w:szCs w:val="21"/>
        </w:rPr>
      </w:pPr>
      <w:r w:rsidRPr="00EB149D">
        <w:rPr>
          <w:rFonts w:ascii="宋体" w:hAnsi="宋体" w:hint="eastAsia"/>
          <w:szCs w:val="21"/>
        </w:rPr>
        <w:t>2.基金托管人和基金管理人对基金分红进行账务处理并核对后，基金管理人向基金托管人发送现金红利的划款指令，基金托管人应根据指令及时将分红款</w:t>
      </w:r>
      <w:proofErr w:type="gramStart"/>
      <w:r w:rsidRPr="00EB149D">
        <w:rPr>
          <w:rFonts w:ascii="宋体" w:hAnsi="宋体" w:hint="eastAsia"/>
          <w:szCs w:val="21"/>
        </w:rPr>
        <w:t>划往基金</w:t>
      </w:r>
      <w:proofErr w:type="gramEnd"/>
      <w:r w:rsidRPr="00EB149D">
        <w:rPr>
          <w:rFonts w:ascii="宋体" w:hAnsi="宋体" w:hint="eastAsia"/>
          <w:szCs w:val="21"/>
        </w:rPr>
        <w:t>清算账户。</w:t>
      </w:r>
    </w:p>
    <w:p w14:paraId="45DB2D21" w14:textId="7CA86F9D" w:rsidR="00E47959" w:rsidRDefault="00EB149D" w:rsidP="00E47959">
      <w:pPr>
        <w:tabs>
          <w:tab w:val="left" w:pos="4680"/>
        </w:tabs>
        <w:spacing w:line="360" w:lineRule="auto"/>
        <w:ind w:firstLineChars="200" w:firstLine="420"/>
        <w:jc w:val="left"/>
        <w:rPr>
          <w:rFonts w:ascii="宋体" w:hAnsi="宋体"/>
          <w:szCs w:val="21"/>
        </w:rPr>
      </w:pPr>
      <w:r w:rsidRPr="00EB149D">
        <w:rPr>
          <w:rFonts w:ascii="宋体" w:hAnsi="宋体" w:hint="eastAsia"/>
          <w:szCs w:val="21"/>
        </w:rPr>
        <w:t>3.基金管理人在下达指令时，应给基金托管人留出必需的划款时间。</w:t>
      </w:r>
    </w:p>
    <w:p w14:paraId="53C78EDD" w14:textId="36A7F04F" w:rsidR="00E47959" w:rsidRDefault="00E47959" w:rsidP="00E47959">
      <w:pPr>
        <w:spacing w:line="360" w:lineRule="auto"/>
        <w:ind w:firstLineChars="200" w:firstLine="420"/>
        <w:rPr>
          <w:rFonts w:ascii="宋体" w:hAnsi="宋体"/>
          <w:szCs w:val="21"/>
        </w:rPr>
      </w:pPr>
    </w:p>
    <w:p w14:paraId="29C0A102" w14:textId="63BAC75C"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44" w:name="_Toc382819103"/>
      <w:proofErr w:type="spellStart"/>
      <w:r w:rsidRPr="00EA41FB">
        <w:rPr>
          <w:rFonts w:ascii="宋体" w:hAnsi="宋体" w:hint="eastAsia"/>
          <w:sz w:val="30"/>
        </w:rPr>
        <w:t>基金资产净值计算和会计核算</w:t>
      </w:r>
      <w:bookmarkEnd w:id="44"/>
      <w:proofErr w:type="spellEnd"/>
    </w:p>
    <w:p w14:paraId="5DED92B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5"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5"/>
    </w:p>
    <w:p w14:paraId="7E220071" w14:textId="2B1D07C4" w:rsidR="00E47959" w:rsidRDefault="00E47959" w:rsidP="00EA41FB">
      <w:pPr>
        <w:tabs>
          <w:tab w:val="num" w:pos="900"/>
        </w:tabs>
        <w:spacing w:line="360" w:lineRule="auto"/>
        <w:ind w:right="28" w:firstLineChars="200" w:firstLine="420"/>
        <w:rPr>
          <w:rFonts w:ascii="宋体" w:hAnsi="宋体"/>
          <w:szCs w:val="21"/>
        </w:rPr>
      </w:pPr>
      <w:r>
        <w:rPr>
          <w:rFonts w:ascii="宋体" w:hAnsi="宋体" w:hint="eastAsia"/>
          <w:szCs w:val="21"/>
        </w:rPr>
        <w:t>基金资产净值是指基金资产总值减去负债后的价值。</w:t>
      </w:r>
      <w:r w:rsidR="00A9249D" w:rsidRPr="00B83E03">
        <w:rPr>
          <w:rFonts w:ascii="宋体" w:hAnsi="宋体" w:hint="eastAsia"/>
          <w:szCs w:val="21"/>
        </w:rPr>
        <w:t>基金份额净值是按照每个工作日闭市后，基金资产净值除以当日基金份额的余额数量计算，精确到</w:t>
      </w:r>
      <w:r w:rsidR="00A9249D" w:rsidRPr="00B83E03">
        <w:rPr>
          <w:rFonts w:ascii="宋体" w:hAnsi="宋体"/>
          <w:szCs w:val="21"/>
        </w:rPr>
        <w:t>0.0001</w:t>
      </w:r>
      <w:r w:rsidR="00A9249D" w:rsidRPr="00B83E03">
        <w:rPr>
          <w:rFonts w:ascii="宋体" w:hAnsi="宋体" w:hint="eastAsia"/>
          <w:szCs w:val="21"/>
        </w:rPr>
        <w:t>元，小数点后第</w:t>
      </w:r>
      <w:r w:rsidR="00A9249D" w:rsidRPr="00B83E03">
        <w:rPr>
          <w:rFonts w:ascii="宋体" w:hAnsi="宋体"/>
          <w:szCs w:val="21"/>
        </w:rPr>
        <w:t>5</w:t>
      </w:r>
      <w:r w:rsidR="00A9249D" w:rsidRPr="00B83E03">
        <w:rPr>
          <w:rFonts w:ascii="宋体" w:hAnsi="宋体" w:hint="eastAsia"/>
          <w:szCs w:val="21"/>
        </w:rPr>
        <w:t>位四舍五入。基金管理人可以设立大额赎回情形下的净值精度应急调整机制。国家另有规定的，从其规定。</w:t>
      </w:r>
    </w:p>
    <w:p w14:paraId="7977F552" w14:textId="69C7DE26" w:rsidR="00E47959" w:rsidRDefault="00A9249D" w:rsidP="00EA41FB">
      <w:pPr>
        <w:tabs>
          <w:tab w:val="num" w:pos="900"/>
        </w:tabs>
        <w:spacing w:line="360" w:lineRule="auto"/>
        <w:ind w:right="28" w:firstLineChars="200" w:firstLine="420"/>
        <w:rPr>
          <w:rFonts w:ascii="宋体" w:hAnsi="宋体"/>
          <w:szCs w:val="21"/>
        </w:rPr>
      </w:pPr>
      <w:r w:rsidRPr="00B83E03">
        <w:rPr>
          <w:rFonts w:ascii="宋体" w:hAnsi="宋体" w:hint="eastAsia"/>
          <w:szCs w:val="21"/>
        </w:rPr>
        <w:t>基金管理人</w:t>
      </w:r>
      <w:proofErr w:type="gramStart"/>
      <w:r w:rsidRPr="00B83E03">
        <w:rPr>
          <w:rFonts w:ascii="宋体" w:hAnsi="宋体" w:hint="eastAsia"/>
          <w:szCs w:val="21"/>
        </w:rPr>
        <w:t>应每个</w:t>
      </w:r>
      <w:proofErr w:type="gramEnd"/>
      <w:r w:rsidRPr="00B83E03">
        <w:rPr>
          <w:rFonts w:ascii="宋体" w:hAnsi="宋体" w:hint="eastAsia"/>
          <w:szCs w:val="21"/>
        </w:rPr>
        <w:t>工作日对基金资产估值。但基金管理人根据法律法规或基金合同的规定暂停估值时除外。</w:t>
      </w:r>
      <w:r w:rsidRPr="00EA41FB">
        <w:rPr>
          <w:rFonts w:ascii="宋体" w:hAnsi="宋体" w:hint="eastAsia"/>
        </w:rPr>
        <w:t>基金管理人每个</w:t>
      </w:r>
      <w:r w:rsidRPr="00B83E03">
        <w:rPr>
          <w:rFonts w:ascii="宋体" w:hAnsi="宋体" w:hint="eastAsia"/>
          <w:szCs w:val="21"/>
        </w:rPr>
        <w:t>工作日对基金资产</w:t>
      </w:r>
      <w:r w:rsidRPr="00EA41FB">
        <w:rPr>
          <w:rFonts w:ascii="宋体" w:hAnsi="宋体" w:hint="eastAsia"/>
        </w:rPr>
        <w:t>估值后</w:t>
      </w:r>
      <w:r w:rsidRPr="00B83E03">
        <w:rPr>
          <w:rFonts w:ascii="宋体" w:hAnsi="宋体" w:hint="eastAsia"/>
          <w:szCs w:val="21"/>
        </w:rPr>
        <w:t>，将</w:t>
      </w:r>
      <w:r w:rsidRPr="00EA41FB">
        <w:rPr>
          <w:rFonts w:ascii="宋体" w:hAnsi="宋体" w:hint="eastAsia"/>
        </w:rPr>
        <w:t>基金份额净值</w:t>
      </w:r>
      <w:r w:rsidRPr="00B83E03">
        <w:rPr>
          <w:rFonts w:ascii="宋体" w:hAnsi="宋体" w:hint="eastAsia"/>
          <w:szCs w:val="21"/>
        </w:rPr>
        <w:t>结果</w:t>
      </w:r>
      <w:r w:rsidRPr="00EA41FB">
        <w:rPr>
          <w:rFonts w:ascii="宋体" w:hAnsi="宋体" w:hint="eastAsia"/>
        </w:rPr>
        <w:t>发送基金托管人</w:t>
      </w:r>
      <w:r w:rsidRPr="00B83E03">
        <w:rPr>
          <w:rFonts w:ascii="宋体" w:hAnsi="宋体" w:hint="eastAsia"/>
          <w:szCs w:val="21"/>
        </w:rPr>
        <w:t>，经</w:t>
      </w:r>
      <w:r w:rsidRPr="00EA41FB">
        <w:rPr>
          <w:rFonts w:ascii="宋体" w:hAnsi="宋体" w:hint="eastAsia"/>
        </w:rPr>
        <w:t>基金托管人复核</w:t>
      </w:r>
      <w:r w:rsidRPr="00B83E03">
        <w:rPr>
          <w:rFonts w:ascii="宋体" w:hAnsi="宋体" w:hint="eastAsia"/>
          <w:szCs w:val="21"/>
        </w:rPr>
        <w:t>无误</w:t>
      </w:r>
      <w:r w:rsidRPr="00EA41FB">
        <w:rPr>
          <w:rFonts w:ascii="宋体" w:hAnsi="宋体" w:hint="eastAsia"/>
        </w:rPr>
        <w:t>后，由基金管理人对外公布。</w:t>
      </w:r>
    </w:p>
    <w:p w14:paraId="0A0B37D0" w14:textId="06CCF449" w:rsidR="00E47959" w:rsidRDefault="00E47959" w:rsidP="00080622">
      <w:pPr>
        <w:tabs>
          <w:tab w:val="num"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净值</w:t>
      </w:r>
      <w:r w:rsidR="008009A6">
        <w:rPr>
          <w:rFonts w:ascii="宋体" w:hAnsi="宋体" w:hint="eastAsia"/>
          <w:szCs w:val="21"/>
        </w:rPr>
        <w:t>信息</w:t>
      </w:r>
      <w:r>
        <w:rPr>
          <w:rFonts w:ascii="宋体" w:hAnsi="宋体" w:hint="eastAsia"/>
          <w:szCs w:val="21"/>
        </w:rPr>
        <w:t>的计算结果对外予以公布。法律法规以及监管部门有强制规定的，从其规定。如有新增事项，按国家最新规定估值。</w:t>
      </w:r>
    </w:p>
    <w:p w14:paraId="6B68E520" w14:textId="08BE7DFF" w:rsidR="00E47959"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6" w:name="_Toc382819105"/>
      <w:r>
        <w:rPr>
          <w:rFonts w:ascii="宋体" w:eastAsia="宋体" w:hAnsi="宋体" w:hint="eastAsia"/>
          <w:b w:val="0"/>
          <w:bCs w:val="0"/>
          <w:sz w:val="21"/>
          <w:szCs w:val="21"/>
        </w:rPr>
        <w:t>（二）基金资产估值</w:t>
      </w:r>
      <w:bookmarkEnd w:id="46"/>
    </w:p>
    <w:p w14:paraId="712EC836" w14:textId="748D64CB" w:rsidR="00CD78F5" w:rsidRPr="00CD78F5" w:rsidRDefault="00774C5C" w:rsidP="00EA41FB">
      <w:pPr>
        <w:tabs>
          <w:tab w:val="num" w:pos="900"/>
        </w:tabs>
        <w:spacing w:line="360" w:lineRule="auto"/>
        <w:ind w:right="28" w:firstLineChars="200" w:firstLine="420"/>
        <w:rPr>
          <w:rFonts w:ascii="宋体" w:hAnsi="宋体"/>
          <w:szCs w:val="21"/>
        </w:rPr>
      </w:pPr>
      <w:r w:rsidRPr="00774C5C">
        <w:rPr>
          <w:rFonts w:ascii="宋体" w:hAnsi="宋体" w:hint="eastAsia"/>
          <w:szCs w:val="21"/>
        </w:rPr>
        <w:t>基金管理人及基金托管人应当按照《基金合同》的约定进行估值。</w:t>
      </w:r>
    </w:p>
    <w:p w14:paraId="40BCCE34" w14:textId="39C08E61" w:rsidR="00E47959" w:rsidRPr="0010214F" w:rsidRDefault="00E47959" w:rsidP="00EA41FB">
      <w:pPr>
        <w:tabs>
          <w:tab w:val="num" w:pos="900"/>
        </w:tabs>
        <w:spacing w:line="360" w:lineRule="auto"/>
        <w:ind w:right="28" w:firstLineChars="200" w:firstLine="420"/>
        <w:rPr>
          <w:rFonts w:ascii="宋体" w:hAnsi="宋体"/>
        </w:rPr>
      </w:pPr>
      <w:bookmarkStart w:id="47" w:name="_Toc382819106"/>
      <w:r w:rsidRPr="00CF3A49">
        <w:rPr>
          <w:rFonts w:ascii="宋体" w:hAnsi="宋体" w:hint="eastAsia"/>
        </w:rPr>
        <w:t>（三）</w:t>
      </w:r>
      <w:r w:rsidRPr="002041B3">
        <w:rPr>
          <w:rFonts w:ascii="宋体" w:hAnsi="宋体" w:hint="eastAsia"/>
        </w:rPr>
        <w:t>估值</w:t>
      </w:r>
      <w:r w:rsidR="00CF6712" w:rsidRPr="0010214F">
        <w:rPr>
          <w:rFonts w:ascii="宋体" w:hAnsi="宋体" w:hint="eastAsia"/>
        </w:rPr>
        <w:t>错误</w:t>
      </w:r>
      <w:r w:rsidRPr="0010214F">
        <w:rPr>
          <w:rFonts w:ascii="宋体" w:hAnsi="宋体" w:hint="eastAsia"/>
        </w:rPr>
        <w:t>处理</w:t>
      </w:r>
      <w:bookmarkEnd w:id="47"/>
    </w:p>
    <w:p w14:paraId="263F6CF2" w14:textId="0E34B668"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bookmarkStart w:id="48" w:name="_Toc382819107"/>
      <w:r w:rsidRPr="00B83E03">
        <w:rPr>
          <w:rFonts w:ascii="宋体" w:eastAsia="宋体" w:hAnsi="宋体" w:hint="eastAsia"/>
          <w:b w:val="0"/>
          <w:bCs w:val="0"/>
          <w:sz w:val="21"/>
          <w:szCs w:val="21"/>
        </w:rPr>
        <w:t>基金管理人和基金托管人将采取必要、适当、合理的措施确保基金资产估值的准确性、</w:t>
      </w:r>
      <w:r w:rsidRPr="00B83E03">
        <w:rPr>
          <w:rFonts w:ascii="宋体" w:eastAsia="宋体" w:hAnsi="宋体" w:hint="eastAsia"/>
          <w:b w:val="0"/>
          <w:bCs w:val="0"/>
          <w:sz w:val="21"/>
          <w:szCs w:val="21"/>
        </w:rPr>
        <w:lastRenderedPageBreak/>
        <w:t>及时性。</w:t>
      </w:r>
      <w:r w:rsidRPr="003B234B">
        <w:rPr>
          <w:rFonts w:ascii="宋体" w:eastAsia="宋体" w:hAnsi="宋体" w:hint="eastAsia"/>
          <w:b w:val="0"/>
          <w:bCs w:val="0"/>
          <w:sz w:val="21"/>
          <w:szCs w:val="21"/>
        </w:rPr>
        <w:t>当基金份额净值小数点后</w:t>
      </w:r>
      <w:r w:rsidRPr="003B234B">
        <w:rPr>
          <w:rFonts w:ascii="宋体" w:eastAsia="宋体" w:hAnsi="宋体"/>
          <w:b w:val="0"/>
          <w:bCs w:val="0"/>
          <w:sz w:val="21"/>
          <w:szCs w:val="21"/>
        </w:rPr>
        <w:t>4</w:t>
      </w:r>
      <w:r w:rsidRPr="003B234B">
        <w:rPr>
          <w:rFonts w:ascii="宋体" w:eastAsia="宋体" w:hAnsi="宋体" w:hint="eastAsia"/>
          <w:b w:val="0"/>
          <w:bCs w:val="0"/>
          <w:sz w:val="21"/>
          <w:szCs w:val="21"/>
        </w:rPr>
        <w:t>位以内</w:t>
      </w:r>
      <w:r w:rsidRPr="00B83E03">
        <w:rPr>
          <w:rFonts w:ascii="宋体" w:eastAsia="宋体" w:hAnsi="宋体" w:hint="eastAsia"/>
          <w:b w:val="0"/>
          <w:bCs w:val="0"/>
          <w:sz w:val="21"/>
          <w:szCs w:val="21"/>
        </w:rPr>
        <w:t>（</w:t>
      </w:r>
      <w:r w:rsidRPr="003B234B">
        <w:rPr>
          <w:rFonts w:ascii="宋体" w:eastAsia="宋体" w:hAnsi="宋体" w:hint="eastAsia"/>
          <w:b w:val="0"/>
          <w:bCs w:val="0"/>
          <w:sz w:val="21"/>
          <w:szCs w:val="21"/>
        </w:rPr>
        <w:t>含第</w:t>
      </w:r>
      <w:r w:rsidRPr="003B234B">
        <w:rPr>
          <w:rFonts w:ascii="宋体" w:eastAsia="宋体" w:hAnsi="宋体"/>
          <w:b w:val="0"/>
          <w:bCs w:val="0"/>
          <w:sz w:val="21"/>
          <w:szCs w:val="21"/>
        </w:rPr>
        <w:t>4</w:t>
      </w:r>
      <w:r w:rsidRPr="003B234B">
        <w:rPr>
          <w:rFonts w:ascii="宋体" w:eastAsia="宋体" w:hAnsi="宋体" w:hint="eastAsia"/>
          <w:b w:val="0"/>
          <w:bCs w:val="0"/>
          <w:sz w:val="21"/>
          <w:szCs w:val="21"/>
        </w:rPr>
        <w:t>位</w:t>
      </w:r>
      <w:r w:rsidRPr="00B83E03">
        <w:rPr>
          <w:rFonts w:ascii="宋体" w:eastAsia="宋体" w:hAnsi="宋体" w:hint="eastAsia"/>
          <w:b w:val="0"/>
          <w:bCs w:val="0"/>
          <w:sz w:val="21"/>
          <w:szCs w:val="21"/>
        </w:rPr>
        <w:t>）</w:t>
      </w:r>
      <w:r w:rsidRPr="003B234B">
        <w:rPr>
          <w:rFonts w:ascii="宋体" w:eastAsia="宋体" w:hAnsi="宋体" w:hint="eastAsia"/>
          <w:b w:val="0"/>
          <w:bCs w:val="0"/>
          <w:sz w:val="21"/>
          <w:szCs w:val="21"/>
        </w:rPr>
        <w:t>发生</w:t>
      </w:r>
      <w:r w:rsidRPr="00B83E03">
        <w:rPr>
          <w:rFonts w:ascii="宋体" w:eastAsia="宋体" w:hAnsi="宋体" w:hint="eastAsia"/>
          <w:b w:val="0"/>
          <w:bCs w:val="0"/>
          <w:sz w:val="21"/>
          <w:szCs w:val="21"/>
        </w:rPr>
        <w:t>估值错误</w:t>
      </w:r>
      <w:r w:rsidRPr="003B234B">
        <w:rPr>
          <w:rFonts w:ascii="宋体" w:eastAsia="宋体" w:hAnsi="宋体" w:hint="eastAsia"/>
          <w:b w:val="0"/>
          <w:bCs w:val="0"/>
          <w:sz w:val="21"/>
          <w:szCs w:val="21"/>
        </w:rPr>
        <w:t>时，视为基金份额净值错误</w:t>
      </w:r>
      <w:r w:rsidRPr="00B83E03">
        <w:rPr>
          <w:rFonts w:ascii="宋体" w:eastAsia="宋体" w:hAnsi="宋体" w:hint="eastAsia"/>
          <w:b w:val="0"/>
          <w:bCs w:val="0"/>
          <w:sz w:val="21"/>
          <w:szCs w:val="21"/>
        </w:rPr>
        <w:t>。</w:t>
      </w:r>
    </w:p>
    <w:p w14:paraId="6A434166" w14:textId="55FF860B"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基金合同的当事人应按照以下约定处理：</w:t>
      </w:r>
    </w:p>
    <w:p w14:paraId="3130DCD1"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1、估值错误类型</w:t>
      </w:r>
    </w:p>
    <w:p w14:paraId="3A9413F2"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DCDF278"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上述估值错误的主要类型包括但不限于：资料申报差错、数据传输差错、数据计算差错、系统故障差错、下达指令差错等。</w:t>
      </w:r>
    </w:p>
    <w:p w14:paraId="40DBD157"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2、估值错误处理原则</w:t>
      </w:r>
    </w:p>
    <w:p w14:paraId="4BFAD816"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140A9E4"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w:t>
      </w:r>
      <w:r w:rsidRPr="00B83E03">
        <w:rPr>
          <w:rFonts w:ascii="宋体" w:eastAsia="宋体" w:hAnsi="宋体"/>
          <w:b w:val="0"/>
          <w:bCs w:val="0"/>
          <w:sz w:val="21"/>
          <w:szCs w:val="21"/>
        </w:rPr>
        <w:t>2</w:t>
      </w:r>
      <w:r w:rsidRPr="00B83E03">
        <w:rPr>
          <w:rFonts w:ascii="宋体" w:eastAsia="宋体" w:hAnsi="宋体" w:hint="eastAsia"/>
          <w:b w:val="0"/>
          <w:bCs w:val="0"/>
          <w:sz w:val="21"/>
          <w:szCs w:val="21"/>
        </w:rPr>
        <w:t>）估值错误的责任方对有关当事人的直接损失负责，不对间接损失负责，并且仅对估值错误的有关直接当事人负责，不对第三方负责；</w:t>
      </w:r>
    </w:p>
    <w:p w14:paraId="58C2913A"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w:t>
      </w:r>
      <w:r w:rsidRPr="00B83E03">
        <w:rPr>
          <w:rFonts w:ascii="宋体" w:eastAsia="宋体" w:hAnsi="宋体"/>
          <w:b w:val="0"/>
          <w:bCs w:val="0"/>
          <w:sz w:val="21"/>
          <w:szCs w:val="21"/>
        </w:rPr>
        <w:t>3</w:t>
      </w:r>
      <w:r w:rsidRPr="00B83E03">
        <w:rPr>
          <w:rFonts w:ascii="宋体" w:eastAsia="宋体" w:hAnsi="宋体" w:hint="eastAsia"/>
          <w:b w:val="0"/>
          <w:bCs w:val="0"/>
          <w:sz w:val="21"/>
          <w:szCs w:val="21"/>
        </w:rPr>
        <w:t>）因估值错误而获得不当得利的当事人负有及时返还不当得利的义务。但估值错误责任方仍应对估值错误负责。如果由于获得不当得利的当事人</w:t>
      </w:r>
      <w:proofErr w:type="gramStart"/>
      <w:r w:rsidRPr="00B83E03">
        <w:rPr>
          <w:rFonts w:ascii="宋体" w:eastAsia="宋体" w:hAnsi="宋体" w:hint="eastAsia"/>
          <w:b w:val="0"/>
          <w:bCs w:val="0"/>
          <w:sz w:val="21"/>
          <w:szCs w:val="21"/>
        </w:rPr>
        <w:t>不</w:t>
      </w:r>
      <w:proofErr w:type="gramEnd"/>
      <w:r w:rsidRPr="00B83E03">
        <w:rPr>
          <w:rFonts w:ascii="宋体" w:eastAsia="宋体" w:hAnsi="宋体" w:hint="eastAsia"/>
          <w:b w:val="0"/>
          <w:bCs w:val="0"/>
          <w:sz w:val="21"/>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B4A5296"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w:t>
      </w:r>
      <w:r w:rsidRPr="00B83E03">
        <w:rPr>
          <w:rFonts w:ascii="宋体" w:eastAsia="宋体" w:hAnsi="宋体"/>
          <w:b w:val="0"/>
          <w:bCs w:val="0"/>
          <w:sz w:val="21"/>
          <w:szCs w:val="21"/>
        </w:rPr>
        <w:t>4</w:t>
      </w:r>
      <w:r w:rsidRPr="00B83E03">
        <w:rPr>
          <w:rFonts w:ascii="宋体" w:eastAsia="宋体" w:hAnsi="宋体" w:hint="eastAsia"/>
          <w:b w:val="0"/>
          <w:bCs w:val="0"/>
          <w:sz w:val="21"/>
          <w:szCs w:val="21"/>
        </w:rPr>
        <w:t>）估值错误调整采用尽量恢复至假设未发生估值错误的正确情形的方式。</w:t>
      </w:r>
    </w:p>
    <w:p w14:paraId="2D4F0947"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3、估值错误处理程序</w:t>
      </w:r>
    </w:p>
    <w:p w14:paraId="4C23B8E4"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估值错误被发现后，有关的当事人应当及时进行处理，处理的程序如下：</w:t>
      </w:r>
    </w:p>
    <w:p w14:paraId="1178E357"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（1）查明估值错误发生的原因，列明所有的当事人，并根据估值错误发生的原因确定估值错误的责任方；</w:t>
      </w:r>
    </w:p>
    <w:p w14:paraId="65B63248"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lastRenderedPageBreak/>
        <w:t>（</w:t>
      </w:r>
      <w:r w:rsidRPr="00B83E03">
        <w:rPr>
          <w:rFonts w:ascii="宋体" w:eastAsia="宋体" w:hAnsi="宋体"/>
          <w:b w:val="0"/>
          <w:bCs w:val="0"/>
          <w:sz w:val="21"/>
          <w:szCs w:val="21"/>
        </w:rPr>
        <w:t>2</w:t>
      </w:r>
      <w:r w:rsidRPr="00B83E03">
        <w:rPr>
          <w:rFonts w:ascii="宋体" w:eastAsia="宋体" w:hAnsi="宋体" w:hint="eastAsia"/>
          <w:b w:val="0"/>
          <w:bCs w:val="0"/>
          <w:sz w:val="21"/>
          <w:szCs w:val="21"/>
        </w:rPr>
        <w:t>）根据估值错误处理原则或当事人协商的方法对因估值错误造成的损失进行评估；</w:t>
      </w:r>
    </w:p>
    <w:p w14:paraId="19B3DE68"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w:t>
      </w:r>
      <w:r w:rsidRPr="00B83E03">
        <w:rPr>
          <w:rFonts w:ascii="宋体" w:eastAsia="宋体" w:hAnsi="宋体"/>
          <w:b w:val="0"/>
          <w:bCs w:val="0"/>
          <w:sz w:val="21"/>
          <w:szCs w:val="21"/>
        </w:rPr>
        <w:t>3</w:t>
      </w:r>
      <w:r w:rsidRPr="00B83E03">
        <w:rPr>
          <w:rFonts w:ascii="宋体" w:eastAsia="宋体" w:hAnsi="宋体" w:hint="eastAsia"/>
          <w:b w:val="0"/>
          <w:bCs w:val="0"/>
          <w:sz w:val="21"/>
          <w:szCs w:val="21"/>
        </w:rPr>
        <w:t>）根据估值错误处理原则或当事人协商的方法由估值错误的责任方进行更正和赔偿损失；</w:t>
      </w:r>
    </w:p>
    <w:p w14:paraId="246804FD"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w:t>
      </w:r>
      <w:r w:rsidRPr="00B83E03">
        <w:rPr>
          <w:rFonts w:ascii="宋体" w:eastAsia="宋体" w:hAnsi="宋体"/>
          <w:b w:val="0"/>
          <w:bCs w:val="0"/>
          <w:sz w:val="21"/>
          <w:szCs w:val="21"/>
        </w:rPr>
        <w:t>4</w:t>
      </w:r>
      <w:r w:rsidRPr="00B83E03">
        <w:rPr>
          <w:rFonts w:ascii="宋体" w:eastAsia="宋体" w:hAnsi="宋体" w:hint="eastAsia"/>
          <w:b w:val="0"/>
          <w:bCs w:val="0"/>
          <w:sz w:val="21"/>
          <w:szCs w:val="21"/>
        </w:rPr>
        <w:t>）根据估值错误处理的方法，需要修改基金登记机构交易数据的，由基金登记机构进行更正，并就估值错误的更正向有关当事人进行确认。</w:t>
      </w:r>
    </w:p>
    <w:p w14:paraId="45942325" w14:textId="77777777" w:rsidR="00A9249D" w:rsidRPr="00B83E03"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B83E03">
        <w:rPr>
          <w:rFonts w:ascii="宋体" w:eastAsia="宋体" w:hAnsi="宋体" w:hint="eastAsia"/>
          <w:b w:val="0"/>
          <w:bCs w:val="0"/>
          <w:sz w:val="21"/>
          <w:szCs w:val="21"/>
        </w:rPr>
        <w:t>4、基金份额净值估值错误处理的方法如下：</w:t>
      </w:r>
    </w:p>
    <w:p w14:paraId="5F1515FC" w14:textId="77777777" w:rsidR="00A9249D" w:rsidRPr="003B234B"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bCs w:val="0"/>
          <w:sz w:val="21"/>
          <w:szCs w:val="21"/>
        </w:rPr>
      </w:pPr>
      <w:r w:rsidRPr="003B234B">
        <w:rPr>
          <w:rFonts w:asciiTheme="minorEastAsia" w:eastAsiaTheme="minorEastAsia" w:hAnsiTheme="minorEastAsia" w:hint="eastAsia"/>
          <w:b w:val="0"/>
          <w:bCs w:val="0"/>
          <w:sz w:val="21"/>
          <w:szCs w:val="21"/>
        </w:rPr>
        <w:t>（1）</w:t>
      </w:r>
      <w:r w:rsidRPr="003B234B">
        <w:rPr>
          <w:rFonts w:asciiTheme="minorEastAsia" w:eastAsiaTheme="minorEastAsia" w:hAnsiTheme="minorEastAsia" w:hint="eastAsia"/>
          <w:b w:val="0"/>
          <w:sz w:val="21"/>
        </w:rPr>
        <w:t>基金份额净值计算出现错误时，基金管理人应当立即予以纠正，通报基金托管人，并采取合理的措施防止损失进一步扩大；</w:t>
      </w:r>
    </w:p>
    <w:p w14:paraId="46F952B1" w14:textId="69B2874D" w:rsidR="00A9249D" w:rsidRPr="003B234B" w:rsidRDefault="00A9249D" w:rsidP="00EA41FB">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rPr>
      </w:pPr>
      <w:r w:rsidRPr="003B234B">
        <w:rPr>
          <w:rFonts w:asciiTheme="minorEastAsia" w:eastAsiaTheme="minorEastAsia" w:hAnsiTheme="minorEastAsia" w:hint="eastAsia"/>
          <w:b w:val="0"/>
          <w:bCs w:val="0"/>
          <w:sz w:val="21"/>
          <w:szCs w:val="21"/>
        </w:rPr>
        <w:t>（</w:t>
      </w:r>
      <w:r w:rsidRPr="003B234B">
        <w:rPr>
          <w:rFonts w:asciiTheme="minorEastAsia" w:eastAsiaTheme="minorEastAsia" w:hAnsiTheme="minorEastAsia"/>
          <w:b w:val="0"/>
          <w:bCs w:val="0"/>
          <w:sz w:val="21"/>
          <w:szCs w:val="21"/>
        </w:rPr>
        <w:t>2</w:t>
      </w:r>
      <w:r w:rsidRPr="003B234B">
        <w:rPr>
          <w:rFonts w:asciiTheme="minorEastAsia" w:eastAsiaTheme="minorEastAsia" w:hAnsiTheme="minorEastAsia" w:hint="eastAsia"/>
          <w:b w:val="0"/>
          <w:bCs w:val="0"/>
          <w:sz w:val="21"/>
          <w:szCs w:val="21"/>
        </w:rPr>
        <w:t>）</w:t>
      </w:r>
      <w:r w:rsidRPr="003B234B">
        <w:rPr>
          <w:rFonts w:asciiTheme="minorEastAsia" w:eastAsiaTheme="minorEastAsia" w:hAnsiTheme="minorEastAsia" w:hint="eastAsia"/>
          <w:b w:val="0"/>
          <w:sz w:val="21"/>
        </w:rPr>
        <w:t>错误偏差达到基金份额净值的</w:t>
      </w:r>
      <w:r w:rsidRPr="003B234B">
        <w:rPr>
          <w:rFonts w:asciiTheme="minorEastAsia" w:eastAsiaTheme="minorEastAsia" w:hAnsiTheme="minorEastAsia"/>
          <w:b w:val="0"/>
          <w:sz w:val="21"/>
        </w:rPr>
        <w:t>0.25%</w:t>
      </w:r>
      <w:r w:rsidRPr="003B234B">
        <w:rPr>
          <w:rFonts w:asciiTheme="minorEastAsia" w:eastAsiaTheme="minorEastAsia" w:hAnsiTheme="minorEastAsia" w:hint="eastAsia"/>
          <w:b w:val="0"/>
          <w:sz w:val="21"/>
        </w:rPr>
        <w:t>时，基金管理人应当通报基金托管人并报中国证监会备案；错误偏差达到基金份额净值的</w:t>
      </w:r>
      <w:r w:rsidRPr="003B234B">
        <w:rPr>
          <w:rFonts w:asciiTheme="minorEastAsia" w:eastAsiaTheme="minorEastAsia" w:hAnsiTheme="minorEastAsia"/>
          <w:b w:val="0"/>
          <w:sz w:val="21"/>
        </w:rPr>
        <w:t>0.5%</w:t>
      </w:r>
      <w:r w:rsidRPr="003B234B">
        <w:rPr>
          <w:rFonts w:asciiTheme="minorEastAsia" w:eastAsiaTheme="minorEastAsia" w:hAnsiTheme="minorEastAsia" w:hint="eastAsia"/>
          <w:b w:val="0"/>
          <w:sz w:val="21"/>
        </w:rPr>
        <w:t>时，基金管理人应当公告</w:t>
      </w:r>
      <w:r w:rsidRPr="003B234B">
        <w:rPr>
          <w:rFonts w:asciiTheme="minorEastAsia" w:eastAsiaTheme="minorEastAsia" w:hAnsiTheme="minorEastAsia" w:hint="eastAsia"/>
          <w:b w:val="0"/>
          <w:bCs w:val="0"/>
          <w:sz w:val="21"/>
          <w:szCs w:val="21"/>
        </w:rPr>
        <w:t>，并报中国证监会备案</w:t>
      </w:r>
      <w:r w:rsidRPr="003B234B">
        <w:rPr>
          <w:rFonts w:asciiTheme="minorEastAsia" w:eastAsiaTheme="minorEastAsia" w:hAnsiTheme="minorEastAsia" w:hint="eastAsia"/>
          <w:b w:val="0"/>
          <w:sz w:val="21"/>
        </w:rPr>
        <w:t>。</w:t>
      </w:r>
    </w:p>
    <w:p w14:paraId="03C0A07F" w14:textId="1951080B" w:rsidR="00152228" w:rsidRPr="003B234B" w:rsidRDefault="00152228" w:rsidP="00EA41FB">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szCs w:val="21"/>
        </w:rPr>
      </w:pPr>
      <w:bookmarkStart w:id="49" w:name="_Toc382819108"/>
      <w:r w:rsidRPr="003B234B">
        <w:rPr>
          <w:rFonts w:asciiTheme="minorEastAsia" w:eastAsiaTheme="minorEastAsia" w:hAnsiTheme="minorEastAsia" w:hint="eastAsia"/>
          <w:b w:val="0"/>
          <w:bCs w:val="0"/>
          <w:sz w:val="21"/>
          <w:szCs w:val="21"/>
        </w:rPr>
        <w:t>（</w:t>
      </w:r>
      <w:r w:rsidRPr="003B234B">
        <w:rPr>
          <w:rFonts w:asciiTheme="minorEastAsia" w:eastAsiaTheme="minorEastAsia" w:hAnsiTheme="minorEastAsia"/>
          <w:b w:val="0"/>
          <w:bCs w:val="0"/>
          <w:sz w:val="21"/>
          <w:szCs w:val="21"/>
        </w:rPr>
        <w:t>3</w:t>
      </w:r>
      <w:r w:rsidRPr="003B234B">
        <w:rPr>
          <w:rFonts w:asciiTheme="minorEastAsia" w:eastAsiaTheme="minorEastAsia" w:hAnsiTheme="minorEastAsia" w:hint="eastAsia"/>
          <w:b w:val="0"/>
          <w:bCs w:val="0"/>
          <w:sz w:val="21"/>
          <w:szCs w:val="21"/>
        </w:rPr>
        <w:t>）当</w:t>
      </w:r>
      <w:r w:rsidRPr="003B234B">
        <w:rPr>
          <w:rFonts w:asciiTheme="minorEastAsia" w:eastAsiaTheme="minorEastAsia" w:hAnsiTheme="minorEastAsia" w:hint="eastAsia"/>
          <w:b w:val="0"/>
          <w:sz w:val="21"/>
        </w:rPr>
        <w:t>基金份额净值计算差错给基金和基金份额持有人造成损失需要进行赔偿时，基金管理人和基金托管人应根据实际情况界定双方承担的责任，经确认后按以下条款进行赔偿：</w:t>
      </w:r>
      <w:bookmarkEnd w:id="49"/>
    </w:p>
    <w:p w14:paraId="0FD9D399" w14:textId="1B5EA49A" w:rsidR="00152228" w:rsidRPr="003B234B" w:rsidRDefault="00152228" w:rsidP="00EA41FB">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szCs w:val="21"/>
        </w:rPr>
      </w:pPr>
      <w:bookmarkStart w:id="50" w:name="_Toc382819109"/>
      <w:r w:rsidRPr="003B234B">
        <w:rPr>
          <w:rFonts w:asciiTheme="minorEastAsia" w:eastAsiaTheme="minorEastAsia" w:hAnsiTheme="minorEastAsia" w:hint="eastAsia"/>
          <w:b w:val="0"/>
          <w:bCs w:val="0"/>
          <w:sz w:val="21"/>
          <w:szCs w:val="21"/>
        </w:rPr>
        <w:t>①</w:t>
      </w:r>
      <w:r w:rsidRPr="003B234B">
        <w:rPr>
          <w:rFonts w:asciiTheme="minorEastAsia" w:eastAsiaTheme="minorEastAsia" w:hAnsiTheme="minorEastAsia" w:hint="eastAsia"/>
          <w:b w:val="0"/>
          <w:sz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297558C" w14:textId="4871782A" w:rsidR="00152228" w:rsidRPr="003B234B" w:rsidRDefault="00152228" w:rsidP="00576ED3">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szCs w:val="21"/>
        </w:rPr>
      </w:pPr>
      <w:r w:rsidRPr="003B234B">
        <w:rPr>
          <w:rFonts w:asciiTheme="minorEastAsia" w:eastAsiaTheme="minorEastAsia" w:hAnsiTheme="minorEastAsia" w:hint="eastAsia"/>
          <w:b w:val="0"/>
          <w:bCs w:val="0"/>
          <w:sz w:val="21"/>
          <w:szCs w:val="21"/>
        </w:rPr>
        <w:t>②</w:t>
      </w:r>
      <w:proofErr w:type="gramStart"/>
      <w:r w:rsidRPr="003B234B">
        <w:rPr>
          <w:rFonts w:asciiTheme="minorEastAsia" w:eastAsiaTheme="minorEastAsia" w:hAnsiTheme="minorEastAsia" w:hint="eastAsia"/>
          <w:b w:val="0"/>
          <w:bCs w:val="0"/>
          <w:sz w:val="21"/>
          <w:szCs w:val="21"/>
        </w:rPr>
        <w:t>若基金</w:t>
      </w:r>
      <w:proofErr w:type="gramEnd"/>
      <w:r w:rsidRPr="003B234B">
        <w:rPr>
          <w:rFonts w:asciiTheme="minorEastAsia" w:eastAsiaTheme="minorEastAsia" w:hAnsiTheme="minorEastAsia" w:hint="eastAsia"/>
          <w:b w:val="0"/>
          <w:bCs w:val="0"/>
          <w:sz w:val="21"/>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2B9A1D7" w14:textId="441BCD49" w:rsidR="00152228" w:rsidRPr="003B234B" w:rsidRDefault="00152228" w:rsidP="00EA41FB">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szCs w:val="21"/>
        </w:rPr>
      </w:pPr>
      <w:r w:rsidRPr="003B234B">
        <w:rPr>
          <w:rFonts w:asciiTheme="minorEastAsia" w:eastAsiaTheme="minorEastAsia" w:hAnsiTheme="minorEastAsia" w:hint="eastAsia"/>
          <w:b w:val="0"/>
          <w:bCs w:val="0"/>
          <w:sz w:val="21"/>
          <w:szCs w:val="21"/>
        </w:rPr>
        <w:t>③</w:t>
      </w:r>
      <w:r w:rsidRPr="003B234B">
        <w:rPr>
          <w:rFonts w:asciiTheme="minorEastAsia" w:eastAsiaTheme="minorEastAsia" w:hAnsiTheme="minorEastAsia" w:hint="eastAsia"/>
          <w:b w:val="0"/>
          <w:sz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F30EA0" w14:textId="64E31D51" w:rsidR="00152228" w:rsidRPr="003B234B" w:rsidRDefault="00152228" w:rsidP="00EA41FB">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rPr>
      </w:pPr>
      <w:r w:rsidRPr="003B234B">
        <w:rPr>
          <w:rFonts w:asciiTheme="minorEastAsia" w:eastAsiaTheme="minorEastAsia" w:hAnsiTheme="minorEastAsia" w:hint="eastAsia"/>
          <w:b w:val="0"/>
          <w:bCs w:val="0"/>
          <w:sz w:val="21"/>
          <w:szCs w:val="21"/>
        </w:rPr>
        <w:t>④</w:t>
      </w:r>
      <w:r w:rsidRPr="003B234B">
        <w:rPr>
          <w:rFonts w:asciiTheme="minorEastAsia" w:eastAsiaTheme="minorEastAsia" w:hAnsiTheme="minorEastAsia" w:hint="eastAsia"/>
          <w:b w:val="0"/>
          <w:sz w:val="21"/>
        </w:rPr>
        <w:t>由于基金管理人提供的信息错误（包括但不限于基金申购或赎回金额等），</w:t>
      </w:r>
      <w:r w:rsidRPr="003B234B">
        <w:rPr>
          <w:rFonts w:asciiTheme="minorEastAsia" w:eastAsiaTheme="minorEastAsia" w:hAnsiTheme="minorEastAsia" w:hint="eastAsia"/>
          <w:b w:val="0"/>
          <w:bCs w:val="0"/>
          <w:sz w:val="21"/>
          <w:szCs w:val="21"/>
        </w:rPr>
        <w:t>进而</w:t>
      </w:r>
      <w:r w:rsidRPr="003B234B">
        <w:rPr>
          <w:rFonts w:asciiTheme="minorEastAsia" w:eastAsiaTheme="minorEastAsia" w:hAnsiTheme="minorEastAsia" w:hint="eastAsia"/>
          <w:b w:val="0"/>
          <w:sz w:val="21"/>
        </w:rPr>
        <w:t>导致基金份额净值计算错误而引起的基金份额持有人和基金财产的损失，由基金管理人负责赔付。</w:t>
      </w:r>
      <w:bookmarkStart w:id="51" w:name="_Toc382819110"/>
      <w:bookmarkEnd w:id="50"/>
    </w:p>
    <w:p w14:paraId="3546B984" w14:textId="77E8A522" w:rsidR="00F10A9C" w:rsidRPr="003B234B" w:rsidRDefault="00A9249D" w:rsidP="00B83E03">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b w:val="0"/>
          <w:sz w:val="21"/>
          <w:szCs w:val="21"/>
        </w:rPr>
      </w:pPr>
      <w:r w:rsidRPr="003B234B">
        <w:rPr>
          <w:rFonts w:asciiTheme="minorEastAsia" w:eastAsiaTheme="minorEastAsia" w:hAnsiTheme="minorEastAsia" w:hint="eastAsia"/>
          <w:b w:val="0"/>
          <w:bCs w:val="0"/>
          <w:sz w:val="21"/>
          <w:szCs w:val="21"/>
        </w:rPr>
        <w:t>（</w:t>
      </w:r>
      <w:r w:rsidR="00354F75" w:rsidRPr="003B234B">
        <w:rPr>
          <w:rFonts w:asciiTheme="minorEastAsia" w:eastAsiaTheme="minorEastAsia" w:hAnsiTheme="minorEastAsia"/>
          <w:b w:val="0"/>
          <w:bCs w:val="0"/>
          <w:sz w:val="21"/>
          <w:szCs w:val="21"/>
        </w:rPr>
        <w:t>4</w:t>
      </w:r>
      <w:r w:rsidRPr="003B234B">
        <w:rPr>
          <w:rFonts w:asciiTheme="minorEastAsia" w:eastAsiaTheme="minorEastAsia" w:hAnsiTheme="minorEastAsia" w:hint="eastAsia"/>
          <w:b w:val="0"/>
          <w:bCs w:val="0"/>
          <w:sz w:val="21"/>
          <w:szCs w:val="21"/>
        </w:rPr>
        <w:t>）</w:t>
      </w:r>
      <w:r w:rsidRPr="003B234B">
        <w:rPr>
          <w:rFonts w:asciiTheme="minorEastAsia" w:eastAsiaTheme="minorEastAsia" w:hAnsiTheme="minorEastAsia" w:hint="eastAsia"/>
          <w:b w:val="0"/>
          <w:sz w:val="21"/>
          <w:szCs w:val="21"/>
        </w:rPr>
        <w:t>前述内容如法律法规或监管机构另有规定的，从其规定处理。</w:t>
      </w:r>
      <w:bookmarkStart w:id="52" w:name="_Toc382819113"/>
      <w:bookmarkEnd w:id="48"/>
      <w:r w:rsidR="00BC23A1" w:rsidRPr="003B234B">
        <w:rPr>
          <w:rFonts w:asciiTheme="minorEastAsia" w:eastAsiaTheme="minorEastAsia" w:hAnsiTheme="minorEastAsia" w:hint="eastAsia"/>
          <w:b w:val="0"/>
          <w:sz w:val="21"/>
          <w:szCs w:val="21"/>
        </w:rPr>
        <w:t>如果行业另有通行做法，基金管理人、基金托管人应本着平等和保护基金份额持有人利益的原则进行协商。</w:t>
      </w:r>
    </w:p>
    <w:p w14:paraId="3E3400B5" w14:textId="06C25596" w:rsidR="00DC077C" w:rsidRPr="003B234B" w:rsidRDefault="00DC077C" w:rsidP="00984CDF">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rPr>
      </w:pPr>
      <w:r w:rsidRPr="003B234B">
        <w:rPr>
          <w:rFonts w:asciiTheme="minorEastAsia" w:eastAsiaTheme="minorEastAsia" w:hAnsiTheme="minorEastAsia"/>
          <w:b w:val="0"/>
          <w:bCs w:val="0"/>
          <w:sz w:val="21"/>
          <w:szCs w:val="21"/>
        </w:rPr>
        <w:t>5</w:t>
      </w:r>
      <w:r w:rsidRPr="003B234B">
        <w:rPr>
          <w:rFonts w:asciiTheme="minorEastAsia" w:eastAsiaTheme="minorEastAsia" w:hAnsiTheme="minorEastAsia" w:hint="eastAsia"/>
          <w:b w:val="0"/>
          <w:bCs w:val="0"/>
          <w:sz w:val="21"/>
          <w:szCs w:val="21"/>
        </w:rPr>
        <w:t>、</w:t>
      </w:r>
      <w:r w:rsidR="00BD5F79" w:rsidRPr="003B234B">
        <w:rPr>
          <w:rFonts w:asciiTheme="minorEastAsia" w:eastAsiaTheme="minorEastAsia" w:hAnsiTheme="minorEastAsia" w:hint="eastAsia"/>
          <w:b w:val="0"/>
          <w:bCs w:val="0"/>
          <w:sz w:val="21"/>
          <w:szCs w:val="21"/>
        </w:rPr>
        <w:t>特殊情况的处理</w:t>
      </w:r>
    </w:p>
    <w:p w14:paraId="2DEDAAAF" w14:textId="113C7B3D" w:rsidR="00DC077C" w:rsidRPr="003B234B" w:rsidRDefault="00BD5F79" w:rsidP="00984CDF">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szCs w:val="21"/>
        </w:rPr>
      </w:pPr>
      <w:r w:rsidRPr="003B234B">
        <w:rPr>
          <w:rFonts w:asciiTheme="minorEastAsia" w:eastAsiaTheme="minorEastAsia" w:hAnsiTheme="minorEastAsia" w:hint="eastAsia"/>
          <w:b w:val="0"/>
          <w:bCs w:val="0"/>
          <w:sz w:val="21"/>
          <w:szCs w:val="21"/>
        </w:rPr>
        <w:t>（1）基金管理人或基金托管人按估值方法的第8</w:t>
      </w:r>
      <w:r w:rsidR="00DC077C" w:rsidRPr="003B234B">
        <w:rPr>
          <w:rFonts w:asciiTheme="minorEastAsia" w:eastAsiaTheme="minorEastAsia" w:hAnsiTheme="minorEastAsia" w:hint="eastAsia"/>
          <w:b w:val="0"/>
          <w:bCs w:val="0"/>
          <w:sz w:val="21"/>
          <w:szCs w:val="21"/>
        </w:rPr>
        <w:t>项进行估值时，所造成的误差不作为基</w:t>
      </w:r>
      <w:r w:rsidR="00DC077C" w:rsidRPr="003B234B">
        <w:rPr>
          <w:rFonts w:asciiTheme="minorEastAsia" w:eastAsiaTheme="minorEastAsia" w:hAnsiTheme="minorEastAsia" w:hint="eastAsia"/>
          <w:b w:val="0"/>
          <w:bCs w:val="0"/>
          <w:sz w:val="21"/>
          <w:szCs w:val="21"/>
        </w:rPr>
        <w:lastRenderedPageBreak/>
        <w:t>金资产估值错误处理。</w:t>
      </w:r>
    </w:p>
    <w:p w14:paraId="64192DF6" w14:textId="6516B805" w:rsidR="00DC077C" w:rsidRPr="003B234B" w:rsidRDefault="00BD5F79" w:rsidP="00EA41FB">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rPr>
      </w:pPr>
      <w:r w:rsidRPr="003B234B">
        <w:rPr>
          <w:rFonts w:asciiTheme="minorEastAsia" w:eastAsiaTheme="minorEastAsia" w:hAnsiTheme="minorEastAsia" w:hint="eastAsia"/>
          <w:b w:val="0"/>
          <w:bCs w:val="0"/>
          <w:sz w:val="21"/>
          <w:szCs w:val="21"/>
        </w:rPr>
        <w:t>（2）</w:t>
      </w:r>
      <w:r w:rsidR="00DC077C" w:rsidRPr="003B234B">
        <w:rPr>
          <w:rFonts w:asciiTheme="minorEastAsia" w:eastAsiaTheme="minorEastAsia" w:hAnsiTheme="minorEastAsia" w:hint="eastAsia"/>
          <w:b w:val="0"/>
          <w:sz w:val="21"/>
        </w:rPr>
        <w:t>由于不可抗力原因，或</w:t>
      </w:r>
      <w:r w:rsidR="00DC077C" w:rsidRPr="003B234B">
        <w:rPr>
          <w:rFonts w:asciiTheme="minorEastAsia" w:eastAsiaTheme="minorEastAsia" w:hAnsiTheme="minorEastAsia" w:hint="eastAsia"/>
          <w:b w:val="0"/>
          <w:bCs w:val="0"/>
          <w:sz w:val="21"/>
          <w:szCs w:val="21"/>
        </w:rPr>
        <w:t>证券/期货交易所</w:t>
      </w:r>
      <w:r w:rsidR="00DC077C" w:rsidRPr="003B234B">
        <w:rPr>
          <w:rFonts w:asciiTheme="minorEastAsia" w:eastAsiaTheme="minorEastAsia" w:hAnsiTheme="minorEastAsia" w:hint="eastAsia"/>
          <w:b w:val="0"/>
          <w:sz w:val="21"/>
        </w:rPr>
        <w:t>或登记结算公司等机构发送的数据错误</w:t>
      </w:r>
      <w:r w:rsidR="00DC077C" w:rsidRPr="003B234B">
        <w:rPr>
          <w:rFonts w:asciiTheme="minorEastAsia" w:eastAsiaTheme="minorEastAsia" w:hAnsiTheme="minorEastAsia" w:hint="eastAsia"/>
          <w:b w:val="0"/>
          <w:bCs w:val="0"/>
          <w:sz w:val="21"/>
          <w:szCs w:val="21"/>
        </w:rPr>
        <w:t>等</w:t>
      </w:r>
      <w:r w:rsidR="00DC077C" w:rsidRPr="003B234B">
        <w:rPr>
          <w:rFonts w:asciiTheme="minorEastAsia" w:eastAsiaTheme="minorEastAsia" w:hAnsiTheme="minorEastAsia" w:hint="eastAsia"/>
          <w:b w:val="0"/>
          <w:sz w:val="21"/>
        </w:rPr>
        <w:t>原因，基金管理人和基金托管人虽然已经采取必要、适当、合理的措施进行检查，</w:t>
      </w:r>
      <w:r w:rsidR="00DC077C" w:rsidRPr="003B234B">
        <w:rPr>
          <w:rFonts w:asciiTheme="minorEastAsia" w:eastAsiaTheme="minorEastAsia" w:hAnsiTheme="minorEastAsia" w:hint="eastAsia"/>
          <w:b w:val="0"/>
          <w:bCs w:val="0"/>
          <w:sz w:val="21"/>
          <w:szCs w:val="21"/>
        </w:rPr>
        <w:t>但是</w:t>
      </w:r>
      <w:r w:rsidR="00DC077C" w:rsidRPr="003B234B">
        <w:rPr>
          <w:rFonts w:asciiTheme="minorEastAsia" w:eastAsiaTheme="minorEastAsia" w:hAnsiTheme="minorEastAsia" w:hint="eastAsia"/>
          <w:b w:val="0"/>
          <w:sz w:val="21"/>
        </w:rPr>
        <w:t>未能发现</w:t>
      </w:r>
      <w:r w:rsidR="00DC077C" w:rsidRPr="003B234B">
        <w:rPr>
          <w:rFonts w:asciiTheme="minorEastAsia" w:eastAsiaTheme="minorEastAsia" w:hAnsiTheme="minorEastAsia" w:hint="eastAsia"/>
          <w:b w:val="0"/>
          <w:bCs w:val="0"/>
          <w:sz w:val="21"/>
          <w:szCs w:val="21"/>
        </w:rPr>
        <w:t>该</w:t>
      </w:r>
      <w:r w:rsidR="00DC077C" w:rsidRPr="003B234B">
        <w:rPr>
          <w:rFonts w:asciiTheme="minorEastAsia" w:eastAsiaTheme="minorEastAsia" w:hAnsiTheme="minorEastAsia" w:hint="eastAsia"/>
          <w:b w:val="0"/>
          <w:sz w:val="21"/>
        </w:rPr>
        <w:t>错误的，由此造成的基金资产估值错误，基金管理人和基金托管人免除赔偿责任</w:t>
      </w:r>
      <w:r w:rsidR="00DC077C" w:rsidRPr="003B234B">
        <w:rPr>
          <w:rFonts w:asciiTheme="minorEastAsia" w:eastAsiaTheme="minorEastAsia" w:hAnsiTheme="minorEastAsia" w:hint="eastAsia"/>
          <w:b w:val="0"/>
          <w:bCs w:val="0"/>
          <w:sz w:val="21"/>
          <w:szCs w:val="21"/>
        </w:rPr>
        <w:t>，</w:t>
      </w:r>
      <w:r w:rsidR="00DC077C" w:rsidRPr="003B234B">
        <w:rPr>
          <w:rFonts w:asciiTheme="minorEastAsia" w:eastAsiaTheme="minorEastAsia" w:hAnsiTheme="minorEastAsia" w:hint="eastAsia"/>
          <w:b w:val="0"/>
          <w:sz w:val="21"/>
        </w:rPr>
        <w:t>但基金管理人和基金托管人</w:t>
      </w:r>
      <w:r w:rsidR="00DC077C" w:rsidRPr="003B234B">
        <w:rPr>
          <w:rFonts w:asciiTheme="minorEastAsia" w:eastAsiaTheme="minorEastAsia" w:hAnsiTheme="minorEastAsia" w:hint="eastAsia"/>
          <w:b w:val="0"/>
          <w:bCs w:val="0"/>
          <w:sz w:val="21"/>
          <w:szCs w:val="21"/>
        </w:rPr>
        <w:t>应当</w:t>
      </w:r>
      <w:r w:rsidR="00DC077C" w:rsidRPr="003B234B">
        <w:rPr>
          <w:rFonts w:asciiTheme="minorEastAsia" w:eastAsiaTheme="minorEastAsia" w:hAnsiTheme="minorEastAsia" w:hint="eastAsia"/>
          <w:b w:val="0"/>
          <w:sz w:val="21"/>
        </w:rPr>
        <w:t>积极采取必要的措施消除或减轻由此造成的影响。</w:t>
      </w:r>
      <w:bookmarkStart w:id="53" w:name="_Toc382819111"/>
      <w:bookmarkEnd w:id="51"/>
    </w:p>
    <w:bookmarkEnd w:id="53"/>
    <w:p w14:paraId="7547BA77" w14:textId="6CA4AF93" w:rsidR="00F10A9C" w:rsidRPr="003B234B"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b w:val="0"/>
          <w:bCs w:val="0"/>
          <w:sz w:val="21"/>
          <w:szCs w:val="21"/>
        </w:rPr>
      </w:pPr>
      <w:r w:rsidRPr="003B234B">
        <w:rPr>
          <w:rFonts w:asciiTheme="minorEastAsia" w:eastAsiaTheme="minorEastAsia" w:hAnsiTheme="minorEastAsia" w:hint="eastAsia"/>
          <w:b w:val="0"/>
          <w:bCs w:val="0"/>
          <w:sz w:val="21"/>
          <w:szCs w:val="21"/>
        </w:rPr>
        <w:t>（四）暂停估值与公告基金份额净值的情形</w:t>
      </w:r>
      <w:bookmarkStart w:id="54" w:name="_Toc382819114"/>
      <w:bookmarkEnd w:id="52"/>
    </w:p>
    <w:p w14:paraId="5BC96C4D" w14:textId="04F08CAC" w:rsidR="00A9249D" w:rsidRPr="003B234B" w:rsidRDefault="00A9249D" w:rsidP="00EA41FB">
      <w:pPr>
        <w:spacing w:line="360" w:lineRule="auto"/>
        <w:ind w:firstLineChars="200" w:firstLine="420"/>
        <w:rPr>
          <w:rFonts w:asciiTheme="minorEastAsia" w:eastAsiaTheme="minorEastAsia" w:hAnsiTheme="minorEastAsia"/>
          <w:szCs w:val="21"/>
        </w:rPr>
      </w:pPr>
      <w:r w:rsidRPr="003B234B">
        <w:rPr>
          <w:rFonts w:asciiTheme="minorEastAsia" w:eastAsiaTheme="minorEastAsia" w:hAnsiTheme="minorEastAsia" w:hint="eastAsia"/>
          <w:szCs w:val="21"/>
        </w:rPr>
        <w:t>1、基金投资所涉及的证券</w:t>
      </w:r>
      <w:r w:rsidR="00BC23A1" w:rsidRPr="003B234B">
        <w:rPr>
          <w:rFonts w:asciiTheme="minorEastAsia" w:eastAsiaTheme="minorEastAsia" w:hAnsiTheme="minorEastAsia" w:hint="eastAsia"/>
          <w:szCs w:val="21"/>
        </w:rPr>
        <w:t>/期货</w:t>
      </w:r>
      <w:r w:rsidRPr="003B234B">
        <w:rPr>
          <w:rFonts w:asciiTheme="minorEastAsia" w:eastAsiaTheme="minorEastAsia" w:hAnsiTheme="minorEastAsia" w:hint="eastAsia"/>
          <w:szCs w:val="21"/>
        </w:rPr>
        <w:t>交易市场遇法定节假日或因其他原因暂停营业时；</w:t>
      </w:r>
      <w:bookmarkStart w:id="55" w:name="_Toc382819115"/>
    </w:p>
    <w:p w14:paraId="594CB697" w14:textId="1A614FC8" w:rsidR="00A9249D" w:rsidRPr="003B234B" w:rsidRDefault="00A9249D" w:rsidP="00EA41FB">
      <w:pPr>
        <w:spacing w:line="360" w:lineRule="auto"/>
        <w:ind w:firstLineChars="200" w:firstLine="420"/>
        <w:rPr>
          <w:rFonts w:asciiTheme="minorEastAsia" w:eastAsiaTheme="minorEastAsia" w:hAnsiTheme="minorEastAsia"/>
          <w:szCs w:val="21"/>
        </w:rPr>
      </w:pPr>
      <w:r w:rsidRPr="003B234B">
        <w:rPr>
          <w:rFonts w:asciiTheme="minorEastAsia" w:eastAsiaTheme="minorEastAsia" w:hAnsiTheme="minorEastAsia" w:hint="eastAsia"/>
          <w:szCs w:val="21"/>
        </w:rPr>
        <w:t>2、因不可抗力致使基金管理人、基金托管人无法准确评估基金资产价值时；</w:t>
      </w:r>
      <w:bookmarkEnd w:id="55"/>
    </w:p>
    <w:p w14:paraId="6F0598EB" w14:textId="5246B9CF" w:rsidR="00A9249D" w:rsidRPr="003B234B" w:rsidRDefault="00A9249D" w:rsidP="00EA41FB">
      <w:pPr>
        <w:spacing w:line="360" w:lineRule="auto"/>
        <w:ind w:firstLineChars="200" w:firstLine="420"/>
        <w:rPr>
          <w:rFonts w:asciiTheme="minorEastAsia" w:eastAsiaTheme="minorEastAsia" w:hAnsiTheme="minorEastAsia"/>
          <w:szCs w:val="21"/>
        </w:rPr>
      </w:pPr>
      <w:r w:rsidRPr="003B234B">
        <w:rPr>
          <w:rFonts w:asciiTheme="minorEastAsia" w:eastAsiaTheme="minorEastAsia" w:hAnsiTheme="minorEastAsia" w:hint="eastAsia"/>
          <w:szCs w:val="21"/>
        </w:rPr>
        <w:t>3、当前一估值日基金资产净值</w:t>
      </w:r>
      <w:r w:rsidRPr="003B234B">
        <w:rPr>
          <w:rFonts w:asciiTheme="minorEastAsia" w:eastAsiaTheme="minorEastAsia" w:hAnsiTheme="minorEastAsia"/>
          <w:szCs w:val="21"/>
        </w:rPr>
        <w:t xml:space="preserve"> </w:t>
      </w:r>
      <w:r w:rsidRPr="003B234B">
        <w:rPr>
          <w:rFonts w:asciiTheme="minorEastAsia" w:eastAsiaTheme="minorEastAsia" w:hAnsiTheme="minorEastAsia" w:hint="eastAsia"/>
          <w:szCs w:val="21"/>
        </w:rPr>
        <w:t>50%以上的资产出现无可参考的活跃市场价格且采用估值技术</w:t>
      </w:r>
      <w:proofErr w:type="gramStart"/>
      <w:r w:rsidRPr="003B234B">
        <w:rPr>
          <w:rFonts w:asciiTheme="minorEastAsia" w:eastAsiaTheme="minorEastAsia" w:hAnsiTheme="minorEastAsia" w:hint="eastAsia"/>
          <w:szCs w:val="21"/>
        </w:rPr>
        <w:t>仍导致</w:t>
      </w:r>
      <w:proofErr w:type="gramEnd"/>
      <w:r w:rsidRPr="003B234B">
        <w:rPr>
          <w:rFonts w:asciiTheme="minorEastAsia" w:eastAsiaTheme="minorEastAsia" w:hAnsiTheme="minorEastAsia" w:hint="eastAsia"/>
          <w:szCs w:val="21"/>
        </w:rPr>
        <w:t>公允价值存在重大不确定性时，经与基金托管人协商确认后，基金管理人应当暂停估值；</w:t>
      </w:r>
    </w:p>
    <w:p w14:paraId="1D32178F" w14:textId="28427E6F" w:rsidR="002527C3" w:rsidRPr="003B234B" w:rsidRDefault="00A9249D" w:rsidP="00EA41FB">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rPr>
      </w:pPr>
      <w:r w:rsidRPr="003B234B">
        <w:rPr>
          <w:rFonts w:asciiTheme="minorEastAsia" w:eastAsiaTheme="minorEastAsia" w:hAnsiTheme="minorEastAsia"/>
          <w:b w:val="0"/>
          <w:sz w:val="21"/>
        </w:rPr>
        <w:t>4</w:t>
      </w:r>
      <w:r w:rsidRPr="003B234B">
        <w:rPr>
          <w:rFonts w:asciiTheme="minorEastAsia" w:eastAsiaTheme="minorEastAsia" w:hAnsiTheme="minorEastAsia" w:hint="eastAsia"/>
          <w:b w:val="0"/>
          <w:sz w:val="21"/>
          <w:szCs w:val="21"/>
        </w:rPr>
        <w:t>、</w:t>
      </w:r>
      <w:r w:rsidRPr="003B234B">
        <w:rPr>
          <w:rFonts w:asciiTheme="minorEastAsia" w:eastAsiaTheme="minorEastAsia" w:hAnsiTheme="minorEastAsia" w:hint="eastAsia"/>
          <w:b w:val="0"/>
          <w:sz w:val="21"/>
        </w:rPr>
        <w:t>法律法规、中国证监会和</w:t>
      </w:r>
      <w:r w:rsidRPr="003B234B">
        <w:rPr>
          <w:rFonts w:asciiTheme="minorEastAsia" w:eastAsiaTheme="minorEastAsia" w:hAnsiTheme="minorEastAsia" w:hint="eastAsia"/>
          <w:b w:val="0"/>
          <w:sz w:val="21"/>
          <w:szCs w:val="21"/>
        </w:rPr>
        <w:t>基金合同</w:t>
      </w:r>
      <w:r w:rsidRPr="003B234B">
        <w:rPr>
          <w:rFonts w:asciiTheme="minorEastAsia" w:eastAsiaTheme="minorEastAsia" w:hAnsiTheme="minorEastAsia" w:hint="eastAsia"/>
          <w:b w:val="0"/>
          <w:sz w:val="21"/>
        </w:rPr>
        <w:t>认定的</w:t>
      </w:r>
      <w:r w:rsidRPr="003B234B">
        <w:rPr>
          <w:rFonts w:asciiTheme="minorEastAsia" w:eastAsiaTheme="minorEastAsia" w:hAnsiTheme="minorEastAsia" w:hint="eastAsia"/>
          <w:b w:val="0"/>
          <w:sz w:val="21"/>
          <w:szCs w:val="21"/>
        </w:rPr>
        <w:t>其它</w:t>
      </w:r>
      <w:r w:rsidRPr="003B234B">
        <w:rPr>
          <w:rFonts w:asciiTheme="minorEastAsia" w:eastAsiaTheme="minorEastAsia" w:hAnsiTheme="minorEastAsia" w:hint="eastAsia"/>
          <w:b w:val="0"/>
          <w:sz w:val="21"/>
        </w:rPr>
        <w:t>情形。</w:t>
      </w:r>
      <w:bookmarkStart w:id="56" w:name="_Toc382819116"/>
      <w:bookmarkEnd w:id="54"/>
    </w:p>
    <w:p w14:paraId="25BE8605" w14:textId="19F92FBC" w:rsidR="00E47959" w:rsidRPr="003B234B"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Theme="minorEastAsia" w:eastAsiaTheme="minorEastAsia" w:hAnsiTheme="minorEastAsia"/>
          <w:b w:val="0"/>
          <w:bCs w:val="0"/>
          <w:sz w:val="21"/>
          <w:szCs w:val="21"/>
        </w:rPr>
      </w:pPr>
      <w:r w:rsidRPr="003B234B">
        <w:rPr>
          <w:rFonts w:asciiTheme="minorEastAsia" w:eastAsiaTheme="minorEastAsia" w:hAnsiTheme="minorEastAsia" w:hint="eastAsia"/>
          <w:b w:val="0"/>
          <w:bCs w:val="0"/>
          <w:sz w:val="21"/>
          <w:szCs w:val="21"/>
        </w:rPr>
        <w:t>（</w:t>
      </w:r>
      <w:r w:rsidR="00F10A9C" w:rsidRPr="003B234B">
        <w:rPr>
          <w:rFonts w:asciiTheme="minorEastAsia" w:eastAsiaTheme="minorEastAsia" w:hAnsiTheme="minorEastAsia" w:hint="eastAsia"/>
          <w:b w:val="0"/>
          <w:bCs w:val="0"/>
          <w:sz w:val="21"/>
          <w:szCs w:val="21"/>
        </w:rPr>
        <w:t>五</w:t>
      </w:r>
      <w:r w:rsidRPr="003B234B">
        <w:rPr>
          <w:rFonts w:asciiTheme="minorEastAsia" w:eastAsiaTheme="minorEastAsia" w:hAnsiTheme="minorEastAsia" w:hint="eastAsia"/>
          <w:b w:val="0"/>
          <w:bCs w:val="0"/>
          <w:sz w:val="21"/>
          <w:szCs w:val="21"/>
        </w:rPr>
        <w:t>）基金账册的建立</w:t>
      </w:r>
      <w:bookmarkEnd w:id="56"/>
    </w:p>
    <w:p w14:paraId="192822B8" w14:textId="4E37AD4F"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3C8A976" w14:textId="376F44DD" w:rsidR="00E47959" w:rsidRDefault="00E47959" w:rsidP="00E47959">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w:t>
      </w:r>
      <w:r w:rsidR="003575BF">
        <w:rPr>
          <w:rFonts w:ascii="宋体" w:hAnsi="宋体" w:hint="eastAsia"/>
          <w:szCs w:val="21"/>
        </w:rPr>
        <w:t>信息</w:t>
      </w:r>
      <w:r>
        <w:rPr>
          <w:rFonts w:ascii="宋体" w:hAnsi="宋体" w:hint="eastAsia"/>
          <w:szCs w:val="21"/>
        </w:rPr>
        <w:t>的计算和公告的，以基金管理人的账册为准。</w:t>
      </w:r>
    </w:p>
    <w:p w14:paraId="3419EBAF" w14:textId="42B19738"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7" w:name="_Toc382819117"/>
      <w:r>
        <w:rPr>
          <w:rFonts w:ascii="宋体" w:eastAsia="宋体" w:hAnsi="宋体" w:hint="eastAsia"/>
          <w:b w:val="0"/>
          <w:bCs w:val="0"/>
          <w:sz w:val="21"/>
          <w:szCs w:val="21"/>
        </w:rPr>
        <w:t>（</w:t>
      </w:r>
      <w:r w:rsidR="00F10A9C">
        <w:rPr>
          <w:rFonts w:ascii="宋体" w:eastAsia="宋体" w:hAnsi="宋体" w:hint="eastAsia"/>
          <w:b w:val="0"/>
          <w:bCs w:val="0"/>
          <w:sz w:val="21"/>
          <w:szCs w:val="21"/>
        </w:rPr>
        <w:t>六</w:t>
      </w:r>
      <w:r>
        <w:rPr>
          <w:rFonts w:ascii="宋体" w:eastAsia="宋体" w:hAnsi="宋体" w:hint="eastAsia"/>
          <w:b w:val="0"/>
          <w:bCs w:val="0"/>
          <w:sz w:val="21"/>
          <w:szCs w:val="21"/>
        </w:rPr>
        <w:t>）基金</w:t>
      </w:r>
      <w:r w:rsidR="008334DD">
        <w:rPr>
          <w:rFonts w:ascii="宋体" w:eastAsia="宋体" w:hAnsi="宋体" w:hint="eastAsia"/>
          <w:b w:val="0"/>
          <w:bCs w:val="0"/>
          <w:sz w:val="21"/>
          <w:szCs w:val="21"/>
        </w:rPr>
        <w:t>招募说明书、</w:t>
      </w:r>
      <w:r>
        <w:rPr>
          <w:rFonts w:ascii="宋体" w:eastAsia="宋体" w:hAnsi="宋体" w:hint="eastAsia"/>
          <w:b w:val="0"/>
          <w:bCs w:val="0"/>
          <w:sz w:val="21"/>
          <w:szCs w:val="21"/>
        </w:rPr>
        <w:t>定期报告的编制和复核</w:t>
      </w:r>
      <w:bookmarkEnd w:id="57"/>
    </w:p>
    <w:p w14:paraId="61736DEA" w14:textId="72E492F4" w:rsidR="00E47959" w:rsidRDefault="00E47959" w:rsidP="00E47959">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14:paraId="244CA5F1" w14:textId="70F69453" w:rsidR="00E47959" w:rsidRDefault="008334DD" w:rsidP="00E47959">
      <w:pPr>
        <w:spacing w:line="360" w:lineRule="auto"/>
        <w:ind w:firstLineChars="200" w:firstLine="420"/>
        <w:rPr>
          <w:rFonts w:ascii="宋体" w:hAnsi="宋体"/>
          <w:szCs w:val="21"/>
        </w:rPr>
      </w:pPr>
      <w:r w:rsidRPr="008334DD">
        <w:rPr>
          <w:rFonts w:ascii="宋体" w:hAnsi="宋体" w:hint="eastAsia"/>
          <w:szCs w:val="21"/>
        </w:rPr>
        <w:t>基金招募说明书的信息发生重大变更的，基金管理人应当在三个工作日内，更新基金招募说明书并登载在</w:t>
      </w:r>
      <w:r w:rsidR="00C603F0">
        <w:rPr>
          <w:rFonts w:ascii="宋体" w:hAnsi="宋体" w:hint="eastAsia"/>
          <w:szCs w:val="21"/>
        </w:rPr>
        <w:t>规定</w:t>
      </w:r>
      <w:r w:rsidRPr="008334DD">
        <w:rPr>
          <w:rFonts w:ascii="宋体" w:hAnsi="宋体" w:hint="eastAsia"/>
          <w:szCs w:val="21"/>
        </w:rPr>
        <w:t>网站上；基金招募说明书其他信息发生变更的，基金管理人至少每年更新一次</w:t>
      </w:r>
      <w:r>
        <w:rPr>
          <w:rFonts w:ascii="宋体" w:hAnsi="宋体" w:hint="eastAsia"/>
          <w:szCs w:val="21"/>
        </w:rPr>
        <w:t>。</w:t>
      </w:r>
      <w:r w:rsidR="00E47959">
        <w:rPr>
          <w:rFonts w:ascii="宋体" w:hAnsi="宋体" w:hint="eastAsia"/>
          <w:szCs w:val="21"/>
        </w:rPr>
        <w:t>基金管理人在季度结束之日起15个工作日内完成季度报告编制并公告；在会计年度半年终了后</w:t>
      </w:r>
      <w:r w:rsidR="003575BF">
        <w:rPr>
          <w:rFonts w:ascii="宋体" w:hAnsi="宋体" w:hint="eastAsia"/>
          <w:szCs w:val="21"/>
        </w:rPr>
        <w:t>两个月</w:t>
      </w:r>
      <w:r w:rsidR="00E47959">
        <w:rPr>
          <w:rFonts w:ascii="宋体" w:hAnsi="宋体" w:hint="eastAsia"/>
          <w:szCs w:val="21"/>
        </w:rPr>
        <w:t>内完成</w:t>
      </w:r>
      <w:r w:rsidR="003575BF">
        <w:rPr>
          <w:rFonts w:ascii="宋体" w:hAnsi="宋体" w:hint="eastAsia"/>
          <w:szCs w:val="21"/>
        </w:rPr>
        <w:t>中期</w:t>
      </w:r>
      <w:r w:rsidR="00E47959">
        <w:rPr>
          <w:rFonts w:ascii="宋体" w:hAnsi="宋体" w:hint="eastAsia"/>
          <w:szCs w:val="21"/>
        </w:rPr>
        <w:t>报告编制并公告；在会计年度结束后</w:t>
      </w:r>
      <w:r w:rsidR="003575BF">
        <w:rPr>
          <w:rFonts w:ascii="宋体" w:hAnsi="宋体" w:hint="eastAsia"/>
          <w:szCs w:val="21"/>
        </w:rPr>
        <w:t>三个月</w:t>
      </w:r>
      <w:r w:rsidR="00E47959">
        <w:rPr>
          <w:rFonts w:ascii="宋体" w:hAnsi="宋体" w:hint="eastAsia"/>
          <w:szCs w:val="21"/>
        </w:rPr>
        <w:t>内完成年度报告编制并公告。</w:t>
      </w:r>
    </w:p>
    <w:p w14:paraId="2B86D2AA" w14:textId="1C817148"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基金管理人在5个工作日内完成月度报告，在月度报告完成当日，对报告加盖公章后，以</w:t>
      </w:r>
      <w:r w:rsidR="00E56FF5">
        <w:rPr>
          <w:rFonts w:ascii="宋体" w:hAnsi="宋体" w:hint="eastAsia"/>
          <w:szCs w:val="21"/>
        </w:rPr>
        <w:t>双方认可的</w:t>
      </w:r>
      <w:r>
        <w:rPr>
          <w:rFonts w:ascii="宋体" w:hAnsi="宋体" w:hint="eastAsia"/>
          <w:szCs w:val="21"/>
        </w:rPr>
        <w:t>方式将有关报告提供基金托管人复核；基金托管人在3个工作日内进行复核，</w:t>
      </w:r>
      <w:r>
        <w:rPr>
          <w:rFonts w:ascii="宋体" w:hAnsi="宋体" w:hint="eastAsia"/>
          <w:szCs w:val="21"/>
        </w:rPr>
        <w:lastRenderedPageBreak/>
        <w:t>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w:t>
      </w:r>
      <w:r w:rsidR="003575BF">
        <w:rPr>
          <w:rFonts w:ascii="宋体" w:hAnsi="宋体" w:hint="eastAsia"/>
          <w:szCs w:val="21"/>
        </w:rPr>
        <w:t>中期</w:t>
      </w:r>
      <w:r>
        <w:rPr>
          <w:rFonts w:ascii="宋体" w:hAnsi="宋体" w:hint="eastAsia"/>
          <w:szCs w:val="21"/>
        </w:rPr>
        <w:t>报告，在</w:t>
      </w:r>
      <w:r w:rsidR="00D121F3">
        <w:rPr>
          <w:rFonts w:ascii="宋体" w:hAnsi="宋体" w:hint="eastAsia"/>
          <w:szCs w:val="21"/>
        </w:rPr>
        <w:t>中期报告</w:t>
      </w:r>
      <w:r>
        <w:rPr>
          <w:rFonts w:ascii="宋体" w:hAnsi="宋体" w:hint="eastAsia"/>
          <w:szCs w:val="21"/>
        </w:rPr>
        <w:t>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6E4C7B81" w14:textId="3135EFEB"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发布公告之日之前就相关报表达成一致，基金管理人有权按照其编制的报表对外发布公告，基金托管人有权就相关情况报证监会备案。</w:t>
      </w:r>
    </w:p>
    <w:p w14:paraId="072AE31A" w14:textId="12B5730E"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基金托管人在对财务会计报告、</w:t>
      </w:r>
      <w:r w:rsidR="00D121F3">
        <w:rPr>
          <w:rFonts w:ascii="宋体" w:hAnsi="宋体" w:hint="eastAsia"/>
          <w:szCs w:val="21"/>
        </w:rPr>
        <w:t>中期</w:t>
      </w:r>
      <w:r>
        <w:rPr>
          <w:rFonts w:ascii="宋体" w:hAnsi="宋体" w:hint="eastAsia"/>
          <w:szCs w:val="21"/>
        </w:rPr>
        <w:t>报告或年度报告复核完毕后，需盖章确认或出具相应的复核确认书，以</w:t>
      </w:r>
      <w:proofErr w:type="gramStart"/>
      <w:r>
        <w:rPr>
          <w:rFonts w:ascii="宋体" w:hAnsi="宋体" w:hint="eastAsia"/>
          <w:szCs w:val="21"/>
        </w:rPr>
        <w:t>备有权</w:t>
      </w:r>
      <w:proofErr w:type="gramEnd"/>
      <w:r>
        <w:rPr>
          <w:rFonts w:ascii="宋体" w:hAnsi="宋体" w:hint="eastAsia"/>
          <w:szCs w:val="21"/>
        </w:rPr>
        <w:t>机构对相关文件审核时提示。</w:t>
      </w:r>
    </w:p>
    <w:p w14:paraId="0D472B34" w14:textId="655AF018"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58" w:name="_Toc382819118"/>
      <w:proofErr w:type="spellStart"/>
      <w:r w:rsidRPr="00EA41FB">
        <w:rPr>
          <w:rFonts w:ascii="宋体" w:hAnsi="宋体" w:hint="eastAsia"/>
          <w:sz w:val="30"/>
        </w:rPr>
        <w:t>基金收益分配</w:t>
      </w:r>
      <w:bookmarkEnd w:id="58"/>
      <w:proofErr w:type="spellEnd"/>
    </w:p>
    <w:p w14:paraId="7E51289A" w14:textId="77777777" w:rsidR="00E47959"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9" w:name="_Toc382819119"/>
      <w:r>
        <w:rPr>
          <w:rFonts w:ascii="宋体" w:eastAsia="宋体" w:hAnsi="宋体" w:hint="eastAsia"/>
          <w:b w:val="0"/>
          <w:bCs w:val="0"/>
          <w:sz w:val="21"/>
          <w:szCs w:val="21"/>
        </w:rPr>
        <w:t>（一）基金收益分配的原则</w:t>
      </w:r>
      <w:bookmarkEnd w:id="59"/>
    </w:p>
    <w:p w14:paraId="038A8E97" w14:textId="21E9CFA9" w:rsidR="00CD78F5" w:rsidRPr="00CD78F5" w:rsidRDefault="00CD78F5" w:rsidP="00CD78F5">
      <w:pPr>
        <w:spacing w:line="360" w:lineRule="auto"/>
        <w:ind w:firstLineChars="225" w:firstLine="473"/>
        <w:rPr>
          <w:rFonts w:ascii="宋体" w:hAnsi="宋体"/>
          <w:szCs w:val="21"/>
        </w:rPr>
      </w:pPr>
      <w:r w:rsidRPr="00CD78F5">
        <w:rPr>
          <w:rFonts w:ascii="宋体" w:hAnsi="宋体" w:hint="eastAsia"/>
          <w:szCs w:val="21"/>
        </w:rPr>
        <w:t>1、每一基金份额享有同等分配权；</w:t>
      </w:r>
    </w:p>
    <w:p w14:paraId="758CFA37" w14:textId="4E70D8DA" w:rsidR="00CD78F5" w:rsidRPr="00CD78F5" w:rsidRDefault="00CD78F5" w:rsidP="00CD78F5">
      <w:pPr>
        <w:spacing w:line="360" w:lineRule="auto"/>
        <w:ind w:firstLineChars="225" w:firstLine="473"/>
        <w:rPr>
          <w:rFonts w:ascii="宋体" w:hAnsi="宋体"/>
          <w:szCs w:val="21"/>
        </w:rPr>
      </w:pPr>
      <w:r w:rsidRPr="00CD78F5">
        <w:rPr>
          <w:rFonts w:ascii="宋体" w:hAnsi="宋体" w:hint="eastAsia"/>
          <w:szCs w:val="21"/>
        </w:rPr>
        <w:t>2、本</w:t>
      </w:r>
      <w:proofErr w:type="gramStart"/>
      <w:r w:rsidRPr="00CD78F5">
        <w:rPr>
          <w:rFonts w:ascii="宋体" w:hAnsi="宋体" w:hint="eastAsia"/>
          <w:szCs w:val="21"/>
        </w:rPr>
        <w:t>基金基金</w:t>
      </w:r>
      <w:proofErr w:type="gramEnd"/>
      <w:r w:rsidRPr="00CD78F5">
        <w:rPr>
          <w:rFonts w:ascii="宋体" w:hAnsi="宋体" w:hint="eastAsia"/>
          <w:szCs w:val="21"/>
        </w:rPr>
        <w:t>份额的收益分配方式采用现金分红；</w:t>
      </w:r>
    </w:p>
    <w:p w14:paraId="3C67F522" w14:textId="4C7DBBE3" w:rsidR="00CD78F5" w:rsidRPr="00CD78F5" w:rsidRDefault="00CD78F5" w:rsidP="00CD78F5">
      <w:pPr>
        <w:spacing w:line="360" w:lineRule="auto"/>
        <w:ind w:firstLineChars="225" w:firstLine="473"/>
        <w:rPr>
          <w:rFonts w:ascii="宋体" w:hAnsi="宋体"/>
          <w:szCs w:val="21"/>
        </w:rPr>
      </w:pPr>
      <w:r w:rsidRPr="00CD78F5">
        <w:rPr>
          <w:rFonts w:ascii="宋体" w:hAnsi="宋体" w:hint="eastAsia"/>
          <w:szCs w:val="21"/>
        </w:rPr>
        <w:t>3、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7B33FB94" w14:textId="56E57A7D" w:rsidR="00CD78F5" w:rsidRPr="00CD78F5" w:rsidRDefault="00CD78F5" w:rsidP="00CD78F5">
      <w:pPr>
        <w:spacing w:line="360" w:lineRule="auto"/>
        <w:ind w:firstLineChars="225" w:firstLine="473"/>
        <w:rPr>
          <w:rFonts w:ascii="宋体" w:hAnsi="宋体"/>
          <w:szCs w:val="21"/>
        </w:rPr>
      </w:pPr>
      <w:r w:rsidRPr="00CD78F5">
        <w:rPr>
          <w:rFonts w:ascii="宋体" w:hAnsi="宋体" w:hint="eastAsia"/>
          <w:szCs w:val="21"/>
        </w:rPr>
        <w:t>4、若《基金合同》生效不满3个月可不进行收益分配；</w:t>
      </w:r>
    </w:p>
    <w:p w14:paraId="3199DD98" w14:textId="32C6B807" w:rsidR="002527C3" w:rsidRDefault="00CD78F5" w:rsidP="002527C3">
      <w:pPr>
        <w:spacing w:line="360" w:lineRule="auto"/>
        <w:ind w:firstLineChars="225" w:firstLine="473"/>
        <w:rPr>
          <w:rFonts w:ascii="宋体" w:hAnsi="宋体"/>
          <w:szCs w:val="21"/>
        </w:rPr>
      </w:pPr>
      <w:r w:rsidRPr="00CD78F5">
        <w:rPr>
          <w:rFonts w:ascii="宋体" w:hAnsi="宋体" w:hint="eastAsia"/>
          <w:szCs w:val="21"/>
        </w:rPr>
        <w:t>5、法律法规或监管机关另有规定的，从其规定。证券交易所或基金登记机构对收益分配另有规定的，从其规定。</w:t>
      </w:r>
      <w:bookmarkStart w:id="60" w:name="_Toc382819120"/>
    </w:p>
    <w:p w14:paraId="28CE231C" w14:textId="3C98FCAE" w:rsidR="00D12B9C" w:rsidRPr="00D12B9C" w:rsidRDefault="00D12B9C" w:rsidP="002527C3">
      <w:pPr>
        <w:spacing w:line="360" w:lineRule="auto"/>
        <w:ind w:firstLineChars="225" w:firstLine="473"/>
        <w:rPr>
          <w:rFonts w:ascii="宋体" w:hAnsi="宋体"/>
          <w:szCs w:val="21"/>
        </w:rPr>
      </w:pPr>
      <w:r w:rsidRPr="00D12B9C">
        <w:rPr>
          <w:rFonts w:ascii="宋体" w:hAnsi="宋体" w:hint="eastAsia"/>
          <w:szCs w:val="21"/>
        </w:rPr>
        <w:t>在不违反法律法规且对基金份额持有人利益无实质性不利影响的前提下，</w:t>
      </w:r>
      <w:r w:rsidR="00495D4C" w:rsidRPr="00495D4C">
        <w:rPr>
          <w:rFonts w:ascii="宋体" w:hAnsi="宋体" w:hint="eastAsia"/>
          <w:szCs w:val="21"/>
        </w:rPr>
        <w:t>履行适当程序后，</w:t>
      </w:r>
      <w:r w:rsidRPr="00D12B9C">
        <w:rPr>
          <w:rFonts w:ascii="宋体" w:hAnsi="宋体" w:hint="eastAsia"/>
          <w:szCs w:val="21"/>
        </w:rPr>
        <w:t>基金管理人可对基金收益分配的原则和有关业务规则进行调整，并及时公告。</w:t>
      </w:r>
    </w:p>
    <w:p w14:paraId="76D6EA94" w14:textId="77777777" w:rsidR="00E47959" w:rsidRPr="0010214F" w:rsidRDefault="00E47959" w:rsidP="00EA41FB">
      <w:pPr>
        <w:spacing w:line="360" w:lineRule="auto"/>
        <w:ind w:firstLineChars="225" w:firstLine="473"/>
        <w:rPr>
          <w:rFonts w:ascii="宋体" w:hAnsi="宋体"/>
        </w:rPr>
      </w:pPr>
      <w:r w:rsidRPr="002041B3">
        <w:rPr>
          <w:rFonts w:ascii="宋体" w:hAnsi="宋体" w:hint="eastAsia"/>
        </w:rPr>
        <w:t>（二）基金收益分配方案的制定和实施程序</w:t>
      </w:r>
      <w:bookmarkEnd w:id="60"/>
    </w:p>
    <w:p w14:paraId="2DF23238" w14:textId="23296EF4" w:rsidR="001A1969" w:rsidRPr="001A1969" w:rsidRDefault="001A1969" w:rsidP="00EA41FB">
      <w:pPr>
        <w:ind w:firstLine="640"/>
        <w:rPr>
          <w:rFonts w:ascii="宋体" w:hAnsi="宋体"/>
          <w:szCs w:val="21"/>
        </w:rPr>
      </w:pPr>
      <w:r w:rsidRPr="002527C3">
        <w:rPr>
          <w:rFonts w:ascii="宋体" w:hAnsi="宋体" w:hint="eastAsia"/>
          <w:szCs w:val="21"/>
        </w:rPr>
        <w:lastRenderedPageBreak/>
        <w:t>基金收益分配方案由基金管理人根据《基金合同》的相关规定制定。</w:t>
      </w:r>
    </w:p>
    <w:p w14:paraId="3F7D4AF6" w14:textId="10C627A1" w:rsidR="00E47959" w:rsidRDefault="00E47959" w:rsidP="00EA41FB">
      <w:pPr>
        <w:spacing w:line="360" w:lineRule="auto"/>
        <w:ind w:right="28" w:firstLineChars="300" w:firstLine="630"/>
        <w:rPr>
          <w:rFonts w:ascii="宋体" w:hAnsi="宋体"/>
          <w:szCs w:val="21"/>
        </w:rPr>
      </w:pPr>
      <w:r>
        <w:rPr>
          <w:rFonts w:ascii="宋体" w:hAnsi="宋体" w:hint="eastAsia"/>
          <w:szCs w:val="21"/>
        </w:rPr>
        <w:t>基金收益分配方案由基金管理人拟定，并由基金托管人复核</w:t>
      </w:r>
      <w:r w:rsidR="008045B0">
        <w:rPr>
          <w:rFonts w:ascii="宋体" w:hAnsi="宋体" w:hint="eastAsia"/>
          <w:szCs w:val="21"/>
        </w:rPr>
        <w:t>，</w:t>
      </w:r>
      <w:r w:rsidR="008045B0" w:rsidRPr="008045B0">
        <w:rPr>
          <w:rFonts w:ascii="宋体" w:hAnsi="宋体" w:hint="eastAsia"/>
          <w:bCs/>
          <w:szCs w:val="21"/>
        </w:rPr>
        <w:t>在2日内</w:t>
      </w:r>
      <w:r w:rsidR="008045B0">
        <w:rPr>
          <w:rFonts w:ascii="宋体" w:hAnsi="宋体"/>
          <w:bCs/>
          <w:szCs w:val="21"/>
        </w:rPr>
        <w:t>在</w:t>
      </w:r>
      <w:r w:rsidR="00C603F0">
        <w:rPr>
          <w:rFonts w:ascii="宋体" w:hAnsi="宋体" w:hint="eastAsia"/>
          <w:bCs/>
          <w:szCs w:val="21"/>
        </w:rPr>
        <w:t>规定</w:t>
      </w:r>
      <w:r w:rsidR="008045B0">
        <w:rPr>
          <w:rFonts w:ascii="宋体" w:hAnsi="宋体"/>
          <w:bCs/>
          <w:szCs w:val="21"/>
        </w:rPr>
        <w:t>媒介公告</w:t>
      </w:r>
      <w:r w:rsidR="001A1969" w:rsidRPr="001A1969">
        <w:rPr>
          <w:rFonts w:ascii="宋体" w:hAnsi="宋体" w:hint="eastAsia"/>
          <w:szCs w:val="21"/>
        </w:rPr>
        <w:t>；如果基金管理人与基金托管人不能于收益</w:t>
      </w:r>
      <w:proofErr w:type="gramStart"/>
      <w:r w:rsidR="001A1969" w:rsidRPr="001A1969">
        <w:rPr>
          <w:rFonts w:ascii="宋体" w:hAnsi="宋体" w:hint="eastAsia"/>
          <w:szCs w:val="21"/>
        </w:rPr>
        <w:t>分配日</w:t>
      </w:r>
      <w:proofErr w:type="gramEnd"/>
      <w:r w:rsidR="001A1969" w:rsidRPr="001A1969">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sidR="001A1969" w:rsidRPr="001A1969">
        <w:rPr>
          <w:rFonts w:ascii="宋体" w:hAnsi="宋体" w:hint="eastAsia"/>
          <w:szCs w:val="21"/>
        </w:rPr>
        <w:t>起基金</w:t>
      </w:r>
      <w:proofErr w:type="gramEnd"/>
      <w:r w:rsidR="001A1969" w:rsidRPr="001A1969">
        <w:rPr>
          <w:rFonts w:ascii="宋体" w:hAnsi="宋体" w:hint="eastAsia"/>
          <w:szCs w:val="21"/>
        </w:rPr>
        <w:t>管理人有权利对外公告其拟订的收益分配方案，</w:t>
      </w:r>
      <w:proofErr w:type="gramStart"/>
      <w:r w:rsidR="001A1969" w:rsidRPr="001A1969">
        <w:rPr>
          <w:rFonts w:ascii="宋体" w:hAnsi="宋体" w:hint="eastAsia"/>
          <w:szCs w:val="21"/>
        </w:rPr>
        <w:t>且基金</w:t>
      </w:r>
      <w:proofErr w:type="gramEnd"/>
      <w:r w:rsidR="001A1969" w:rsidRPr="001A1969">
        <w:rPr>
          <w:rFonts w:ascii="宋体" w:hAnsi="宋体" w:hint="eastAsia"/>
          <w:szCs w:val="21"/>
        </w:rPr>
        <w:t>托管人有义务协助基金管理人实施该收益分配方案，但有证据证明该方案违反法律法规及《基金合同》的除外。</w:t>
      </w:r>
    </w:p>
    <w:p w14:paraId="44B1972F" w14:textId="5507C2E2"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61" w:name="_Toc382819121"/>
      <w:r w:rsidRPr="00EA41FB">
        <w:rPr>
          <w:rFonts w:ascii="宋体" w:hAnsi="宋体" w:hint="eastAsia"/>
          <w:sz w:val="30"/>
        </w:rPr>
        <w:t>信息披露</w:t>
      </w:r>
      <w:bookmarkEnd w:id="61"/>
    </w:p>
    <w:p w14:paraId="6C01BB6A"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2"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2"/>
    </w:p>
    <w:p w14:paraId="197FCD71" w14:textId="33C833DE"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w:t>
      </w:r>
      <w:r w:rsidR="00A30EE8" w:rsidRPr="00A30EE8">
        <w:rPr>
          <w:rFonts w:ascii="宋体" w:hAnsi="宋体" w:hint="eastAsia"/>
          <w:bCs/>
          <w:szCs w:val="21"/>
        </w:rPr>
        <w:t>《流动性风险管理规定》、</w:t>
      </w:r>
      <w:r>
        <w:rPr>
          <w:rFonts w:ascii="宋体" w:hAnsi="宋体" w:hint="eastAsia"/>
          <w:szCs w:val="21"/>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6F92C4F" w14:textId="77777777" w:rsidR="00E47959" w:rsidRDefault="00E47959" w:rsidP="00E47959">
      <w:pPr>
        <w:pStyle w:val="a7"/>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3025BEB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33137C61" w14:textId="77777777" w:rsidR="00E47959" w:rsidRDefault="00E47959" w:rsidP="00EA41FB">
      <w:pPr>
        <w:tabs>
          <w:tab w:val="left" w:pos="4680"/>
        </w:tabs>
        <w:spacing w:line="360" w:lineRule="auto"/>
        <w:ind w:firstLineChars="200" w:firstLine="422"/>
        <w:rPr>
          <w:rFonts w:ascii="宋体" w:hAnsi="宋体"/>
          <w:szCs w:val="21"/>
        </w:rPr>
      </w:pPr>
      <w:r w:rsidRPr="00EA41FB">
        <w:rPr>
          <w:rFonts w:ascii="宋体" w:hAnsi="宋体" w:hint="eastAsia"/>
          <w:b/>
        </w:rPr>
        <w:t>（二）</w:t>
      </w:r>
      <w:r w:rsidRPr="002041B3">
        <w:rPr>
          <w:rFonts w:ascii="宋体" w:hAnsi="宋体" w:hint="eastAsia"/>
        </w:rPr>
        <w:t>信息披</w:t>
      </w:r>
      <w:r w:rsidRPr="0010214F">
        <w:rPr>
          <w:rFonts w:ascii="宋体" w:hAnsi="宋体" w:hint="eastAsia"/>
        </w:rPr>
        <w:t>露的内容</w:t>
      </w:r>
    </w:p>
    <w:p w14:paraId="0D976AA9" w14:textId="08E9042C"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04E38B92" w14:textId="73260BEA" w:rsidR="00E47959" w:rsidRDefault="003575BF" w:rsidP="00E47959">
      <w:pPr>
        <w:tabs>
          <w:tab w:val="left" w:pos="4680"/>
        </w:tabs>
        <w:spacing w:line="360" w:lineRule="auto"/>
        <w:ind w:firstLineChars="200" w:firstLine="420"/>
        <w:rPr>
          <w:rFonts w:ascii="宋体" w:hAnsi="宋体"/>
          <w:szCs w:val="21"/>
        </w:rPr>
      </w:pPr>
      <w:r w:rsidRPr="004C0DAD">
        <w:rPr>
          <w:rFonts w:ascii="宋体" w:hAnsi="宋体" w:hint="eastAsia"/>
          <w:szCs w:val="21"/>
        </w:rPr>
        <w:t>基金的信息披露内容主要包括基金招募说明书、《基金合同》、托管协议、</w:t>
      </w:r>
      <w:r w:rsidRPr="00266351">
        <w:rPr>
          <w:rFonts w:ascii="宋体" w:hAnsi="宋体" w:hint="eastAsia"/>
          <w:szCs w:val="21"/>
        </w:rPr>
        <w:t>基金产品资料概要</w:t>
      </w:r>
      <w:r>
        <w:rPr>
          <w:rFonts w:ascii="宋体" w:hAnsi="宋体" w:hint="eastAsia"/>
          <w:szCs w:val="21"/>
        </w:rPr>
        <w:t>、</w:t>
      </w:r>
      <w:r w:rsidRPr="004C0DAD">
        <w:rPr>
          <w:rFonts w:ascii="宋体" w:hAnsi="宋体" w:hint="eastAsia"/>
          <w:szCs w:val="21"/>
        </w:rPr>
        <w:t>基金份额发售公告、《基金合同》生效公告、基金</w:t>
      </w:r>
      <w:r w:rsidRPr="00266351">
        <w:rPr>
          <w:rFonts w:ascii="宋体" w:hAnsi="宋体" w:hint="eastAsia"/>
          <w:szCs w:val="21"/>
        </w:rPr>
        <w:t>净值信息</w:t>
      </w:r>
      <w:r w:rsidRPr="004C0DAD">
        <w:rPr>
          <w:rFonts w:ascii="宋体" w:hAnsi="宋体" w:hint="eastAsia"/>
          <w:szCs w:val="21"/>
        </w:rPr>
        <w:t>、</w:t>
      </w:r>
      <w:r w:rsidR="00D02AA1" w:rsidRPr="00D02AA1">
        <w:rPr>
          <w:rFonts w:ascii="宋体" w:hAnsi="宋体" w:hint="eastAsia"/>
          <w:szCs w:val="21"/>
        </w:rPr>
        <w:t>基金份额折算日和折算结果公告、上市交易公告书、申购、赎回清单</w:t>
      </w:r>
      <w:r w:rsidRPr="004C0DAD">
        <w:rPr>
          <w:rFonts w:ascii="宋体" w:hAnsi="宋体" w:hint="eastAsia"/>
          <w:szCs w:val="21"/>
        </w:rPr>
        <w:t>、基金定期报告</w:t>
      </w:r>
      <w:r w:rsidR="00D02AA1">
        <w:rPr>
          <w:rFonts w:ascii="宋体" w:hAnsi="宋体" w:hint="eastAsia"/>
          <w:szCs w:val="21"/>
        </w:rPr>
        <w:t>（</w:t>
      </w:r>
      <w:r w:rsidRPr="004C0DAD">
        <w:rPr>
          <w:rFonts w:ascii="宋体" w:hAnsi="宋体" w:hint="eastAsia"/>
          <w:szCs w:val="21"/>
        </w:rPr>
        <w:t>包括基金年度报告、基金</w:t>
      </w:r>
      <w:r>
        <w:rPr>
          <w:rFonts w:ascii="宋体" w:hAnsi="宋体" w:hint="eastAsia"/>
          <w:szCs w:val="21"/>
        </w:rPr>
        <w:t>中期报告</w:t>
      </w:r>
      <w:r w:rsidRPr="004C0DAD">
        <w:rPr>
          <w:rFonts w:ascii="宋体" w:hAnsi="宋体" w:hint="eastAsia"/>
          <w:szCs w:val="21"/>
        </w:rPr>
        <w:t>和基金季度报告</w:t>
      </w:r>
      <w:r w:rsidR="00D02AA1">
        <w:rPr>
          <w:rFonts w:ascii="宋体" w:hAnsi="宋体" w:hint="eastAsia"/>
          <w:szCs w:val="21"/>
        </w:rPr>
        <w:t>）</w:t>
      </w:r>
      <w:r w:rsidRPr="004C0DAD">
        <w:rPr>
          <w:rFonts w:ascii="宋体" w:hAnsi="宋体" w:hint="eastAsia"/>
          <w:szCs w:val="21"/>
        </w:rPr>
        <w:t>、临时报告、澄清公告、基金份额持有人大会决议、</w:t>
      </w:r>
      <w:r w:rsidRPr="00E64EDA">
        <w:rPr>
          <w:rFonts w:ascii="宋体" w:hAnsi="宋体" w:hint="eastAsia"/>
          <w:szCs w:val="21"/>
        </w:rPr>
        <w:t>基金清算报告</w:t>
      </w:r>
      <w:r w:rsidR="00961B14">
        <w:rPr>
          <w:rFonts w:ascii="宋体" w:hAnsi="宋体" w:hint="eastAsia"/>
          <w:szCs w:val="21"/>
        </w:rPr>
        <w:t>、</w:t>
      </w:r>
      <w:r w:rsidR="00A9171C" w:rsidRPr="00A9171C">
        <w:rPr>
          <w:rFonts w:ascii="宋体" w:hAnsi="宋体" w:hint="eastAsia"/>
          <w:szCs w:val="21"/>
        </w:rPr>
        <w:t>基金投资股指期货</w:t>
      </w:r>
      <w:r w:rsidR="00A9171C">
        <w:rPr>
          <w:rFonts w:ascii="宋体" w:hAnsi="宋体" w:hint="eastAsia"/>
          <w:szCs w:val="21"/>
        </w:rPr>
        <w:t>、</w:t>
      </w:r>
      <w:r w:rsidR="00A9171C">
        <w:rPr>
          <w:rFonts w:ascii="宋体" w:hAnsi="宋体"/>
          <w:szCs w:val="21"/>
        </w:rPr>
        <w:t>资产支持证券、参与转融通证券出借业务、</w:t>
      </w:r>
      <w:r w:rsidR="00A9171C">
        <w:rPr>
          <w:rFonts w:ascii="宋体" w:hAnsi="宋体" w:hint="eastAsia"/>
          <w:szCs w:val="21"/>
        </w:rPr>
        <w:t>融资</w:t>
      </w:r>
      <w:r w:rsidR="00A9171C" w:rsidRPr="00A9171C">
        <w:rPr>
          <w:rFonts w:ascii="宋体" w:hAnsi="宋体" w:hint="eastAsia"/>
          <w:szCs w:val="21"/>
        </w:rPr>
        <w:t>的</w:t>
      </w:r>
      <w:r w:rsidR="00797B89">
        <w:rPr>
          <w:rFonts w:ascii="宋体" w:hAnsi="宋体" w:hint="eastAsia"/>
          <w:szCs w:val="21"/>
        </w:rPr>
        <w:t>相关</w:t>
      </w:r>
      <w:r w:rsidR="00797B89">
        <w:rPr>
          <w:rFonts w:ascii="宋体" w:hAnsi="宋体"/>
          <w:szCs w:val="21"/>
        </w:rPr>
        <w:t>公告</w:t>
      </w:r>
      <w:r w:rsidR="00A9171C">
        <w:rPr>
          <w:rFonts w:ascii="宋体" w:hAnsi="宋体" w:hint="eastAsia"/>
          <w:szCs w:val="21"/>
        </w:rPr>
        <w:t>及</w:t>
      </w:r>
      <w:r w:rsidRPr="004C0DAD">
        <w:rPr>
          <w:rFonts w:ascii="宋体" w:hAnsi="宋体" w:hint="eastAsia"/>
          <w:szCs w:val="21"/>
        </w:rPr>
        <w:t>中国证监会规定的其他信息。基金年度报告</w:t>
      </w:r>
      <w:r w:rsidRPr="001F6A92">
        <w:rPr>
          <w:rFonts w:ascii="宋体" w:hAnsi="宋体" w:hint="eastAsia"/>
          <w:szCs w:val="21"/>
        </w:rPr>
        <w:t>中的财务会计报告</w:t>
      </w:r>
      <w:r w:rsidRPr="004C0DAD">
        <w:rPr>
          <w:rFonts w:ascii="宋体" w:hAnsi="宋体" w:hint="eastAsia"/>
          <w:szCs w:val="21"/>
        </w:rPr>
        <w:t>需</w:t>
      </w:r>
      <w:proofErr w:type="gramStart"/>
      <w:r w:rsidRPr="004C0DAD">
        <w:rPr>
          <w:rFonts w:ascii="宋体" w:hAnsi="宋体" w:hint="eastAsia"/>
          <w:szCs w:val="21"/>
        </w:rPr>
        <w:t>经</w:t>
      </w:r>
      <w:r w:rsidR="00A9171C">
        <w:rPr>
          <w:rFonts w:ascii="宋体" w:hAnsi="宋体" w:hint="eastAsia"/>
          <w:szCs w:val="21"/>
        </w:rPr>
        <w:t>符合</w:t>
      </w:r>
      <w:proofErr w:type="gramEnd"/>
      <w:r w:rsidR="00A9171C">
        <w:rPr>
          <w:rFonts w:ascii="宋体" w:hAnsi="宋体"/>
          <w:szCs w:val="21"/>
        </w:rPr>
        <w:t>《</w:t>
      </w:r>
      <w:r w:rsidR="00A9171C" w:rsidRPr="00A9171C">
        <w:rPr>
          <w:rFonts w:ascii="宋体" w:hAnsi="宋体" w:hint="eastAsia"/>
          <w:szCs w:val="21"/>
        </w:rPr>
        <w:t>中华人民共和国</w:t>
      </w:r>
      <w:r w:rsidR="00A9171C">
        <w:rPr>
          <w:rFonts w:ascii="宋体" w:hAnsi="宋体" w:hint="eastAsia"/>
          <w:szCs w:val="21"/>
        </w:rPr>
        <w:t>证券法</w:t>
      </w:r>
      <w:r w:rsidR="00A9171C">
        <w:rPr>
          <w:rFonts w:ascii="宋体" w:hAnsi="宋体"/>
          <w:szCs w:val="21"/>
        </w:rPr>
        <w:t>》</w:t>
      </w:r>
      <w:r w:rsidR="00A9171C">
        <w:rPr>
          <w:rFonts w:ascii="宋体" w:hAnsi="宋体" w:hint="eastAsia"/>
          <w:szCs w:val="21"/>
        </w:rPr>
        <w:t>规定</w:t>
      </w:r>
      <w:r w:rsidRPr="004C0DAD">
        <w:rPr>
          <w:rFonts w:ascii="宋体" w:hAnsi="宋体" w:hint="eastAsia"/>
          <w:szCs w:val="21"/>
        </w:rPr>
        <w:t>的会计师事务所审计后，方可披露。</w:t>
      </w:r>
    </w:p>
    <w:p w14:paraId="286E2008" w14:textId="6DA4DAC2"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基金管理人与基金托管人应严格遵守《基金合同》所规定的信息披露要求。基金资产净值、基金份额净值、基金业绩表现数据、基金定期报告和招募说明书等相关基金信息按有关规定需经基金托管人复核的，须由基金托管人进行复核、审查，并向基金管理人出具书面文件或者盖章确认。相关信息经基金托管人复核无误后方可公布。其他不需经基金托管人复核的信息披露内容，应及时告知基金托管人。</w:t>
      </w:r>
    </w:p>
    <w:p w14:paraId="23CF8B08" w14:textId="68693D8F"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年度报告中的财务报告部分，需</w:t>
      </w:r>
      <w:proofErr w:type="gramStart"/>
      <w:r>
        <w:rPr>
          <w:rFonts w:ascii="宋体" w:hAnsi="宋体" w:hint="eastAsia"/>
          <w:szCs w:val="21"/>
        </w:rPr>
        <w:t>经</w:t>
      </w:r>
      <w:r w:rsidR="00A9171C" w:rsidRPr="00A9171C">
        <w:rPr>
          <w:rFonts w:ascii="宋体" w:hAnsi="宋体" w:hint="eastAsia"/>
          <w:szCs w:val="21"/>
        </w:rPr>
        <w:t>符合</w:t>
      </w:r>
      <w:proofErr w:type="gramEnd"/>
      <w:r w:rsidR="00A9171C" w:rsidRPr="00A9171C">
        <w:rPr>
          <w:rFonts w:ascii="宋体" w:hAnsi="宋体" w:hint="eastAsia"/>
          <w:szCs w:val="21"/>
        </w:rPr>
        <w:t>《中华人民共和国证券法》规定</w:t>
      </w:r>
      <w:r>
        <w:rPr>
          <w:rFonts w:ascii="宋体" w:hAnsi="宋体" w:hint="eastAsia"/>
          <w:szCs w:val="21"/>
        </w:rPr>
        <w:t>的会计师事务所审计后，方可披露。</w:t>
      </w:r>
    </w:p>
    <w:p w14:paraId="6C156741" w14:textId="735C7719" w:rsidR="00E47959" w:rsidRPr="00CF3A49" w:rsidRDefault="003575BF" w:rsidP="00EA41FB">
      <w:pPr>
        <w:pStyle w:val="2"/>
        <w:keepNext w:val="0"/>
        <w:keepLines w:val="0"/>
        <w:tabs>
          <w:tab w:val="num" w:pos="1080"/>
        </w:tabs>
        <w:autoSpaceDE w:val="0"/>
        <w:autoSpaceDN w:val="0"/>
        <w:adjustRightInd w:val="0"/>
        <w:spacing w:before="0" w:after="0" w:line="360" w:lineRule="auto"/>
        <w:ind w:firstLineChars="200" w:firstLine="420"/>
        <w:textAlignment w:val="baseline"/>
        <w:rPr>
          <w:rFonts w:ascii="宋体" w:hAnsi="宋体"/>
        </w:rPr>
      </w:pPr>
      <w:bookmarkStart w:id="63" w:name="_Toc382819123"/>
      <w:r w:rsidRPr="00EA41FB">
        <w:rPr>
          <w:rFonts w:ascii="宋体" w:hAnsi="宋体" w:hint="eastAsia"/>
          <w:b w:val="0"/>
          <w:sz w:val="21"/>
        </w:rPr>
        <w:t>基金管理人</w:t>
      </w:r>
      <w:r w:rsidRPr="003575BF">
        <w:rPr>
          <w:rFonts w:ascii="宋体" w:eastAsia="宋体" w:hAnsi="宋体" w:hint="eastAsia"/>
          <w:b w:val="0"/>
          <w:bCs w:val="0"/>
          <w:sz w:val="21"/>
          <w:szCs w:val="21"/>
        </w:rPr>
        <w:t>、基金托管人</w:t>
      </w:r>
      <w:r w:rsidRPr="00EA41FB">
        <w:rPr>
          <w:rFonts w:ascii="宋体" w:hAnsi="宋体" w:hint="eastAsia"/>
          <w:b w:val="0"/>
          <w:sz w:val="21"/>
        </w:rPr>
        <w:t>应当在</w:t>
      </w:r>
      <w:r w:rsidR="00C603F0">
        <w:rPr>
          <w:rFonts w:ascii="宋体" w:eastAsia="宋体" w:hAnsi="宋体" w:hint="eastAsia"/>
          <w:b w:val="0"/>
          <w:bCs w:val="0"/>
          <w:sz w:val="21"/>
          <w:szCs w:val="21"/>
        </w:rPr>
        <w:t>规定</w:t>
      </w:r>
      <w:r w:rsidRPr="003575BF">
        <w:rPr>
          <w:rFonts w:ascii="宋体" w:eastAsia="宋体" w:hAnsi="宋体" w:hint="eastAsia"/>
          <w:b w:val="0"/>
          <w:bCs w:val="0"/>
          <w:sz w:val="21"/>
          <w:szCs w:val="21"/>
        </w:rPr>
        <w:t>报刊中选择一家报刊披露本基金信息。基金管理人、基金托管人应当向</w:t>
      </w:r>
      <w:r w:rsidRPr="00EA41FB">
        <w:rPr>
          <w:rFonts w:ascii="宋体" w:hAnsi="宋体" w:hint="eastAsia"/>
          <w:b w:val="0"/>
          <w:sz w:val="21"/>
        </w:rPr>
        <w:t>中国证监会</w:t>
      </w:r>
      <w:r w:rsidRPr="003575BF">
        <w:rPr>
          <w:rFonts w:ascii="宋体" w:eastAsia="宋体" w:hAnsi="宋体" w:hint="eastAsia"/>
          <w:b w:val="0"/>
          <w:bCs w:val="0"/>
          <w:sz w:val="21"/>
          <w:szCs w:val="21"/>
        </w:rPr>
        <w:t>基金电子</w:t>
      </w:r>
      <w:r w:rsidRPr="00EA41FB">
        <w:rPr>
          <w:rFonts w:ascii="宋体" w:hAnsi="宋体" w:hint="eastAsia"/>
          <w:b w:val="0"/>
          <w:sz w:val="21"/>
        </w:rPr>
        <w:t>披露</w:t>
      </w:r>
      <w:r w:rsidRPr="003575BF">
        <w:rPr>
          <w:rFonts w:ascii="宋体" w:eastAsia="宋体" w:hAnsi="宋体" w:hint="eastAsia"/>
          <w:b w:val="0"/>
          <w:bCs w:val="0"/>
          <w:sz w:val="21"/>
          <w:szCs w:val="21"/>
        </w:rPr>
        <w:t>网站报</w:t>
      </w:r>
      <w:r w:rsidR="00B55DB4">
        <w:rPr>
          <w:rFonts w:ascii="宋体" w:eastAsia="宋体" w:hAnsi="宋体" w:hint="eastAsia"/>
          <w:b w:val="0"/>
          <w:bCs w:val="0"/>
          <w:sz w:val="21"/>
          <w:szCs w:val="21"/>
        </w:rPr>
        <w:t>送拟</w:t>
      </w:r>
      <w:r w:rsidR="00B55DB4" w:rsidRPr="00EA41FB">
        <w:rPr>
          <w:rFonts w:ascii="宋体" w:hAnsi="宋体" w:hint="eastAsia"/>
          <w:b w:val="0"/>
          <w:sz w:val="21"/>
        </w:rPr>
        <w:t>披露的</w:t>
      </w:r>
      <w:r w:rsidR="00B55DB4">
        <w:rPr>
          <w:rFonts w:ascii="宋体" w:eastAsia="宋体" w:hAnsi="宋体" w:hint="eastAsia"/>
          <w:b w:val="0"/>
          <w:bCs w:val="0"/>
          <w:sz w:val="21"/>
          <w:szCs w:val="21"/>
        </w:rPr>
        <w:t>基金</w:t>
      </w:r>
      <w:r w:rsidR="00B55DB4" w:rsidRPr="00EA41FB">
        <w:rPr>
          <w:rFonts w:ascii="宋体" w:hAnsi="宋体" w:hint="eastAsia"/>
          <w:b w:val="0"/>
          <w:sz w:val="21"/>
        </w:rPr>
        <w:t>信息，</w:t>
      </w:r>
      <w:r w:rsidR="00B55DB4">
        <w:rPr>
          <w:rFonts w:ascii="宋体" w:eastAsia="宋体" w:hAnsi="宋体" w:hint="eastAsia"/>
          <w:b w:val="0"/>
          <w:bCs w:val="0"/>
          <w:sz w:val="21"/>
          <w:szCs w:val="21"/>
        </w:rPr>
        <w:t>并保证相关报送信息的真实、准确、完整、及时</w:t>
      </w:r>
      <w:r w:rsidR="00E47959" w:rsidRPr="00EA41FB">
        <w:rPr>
          <w:rFonts w:ascii="宋体" w:hAnsi="宋体" w:hint="eastAsia"/>
          <w:b w:val="0"/>
          <w:sz w:val="21"/>
        </w:rPr>
        <w:t>。</w:t>
      </w:r>
      <w:bookmarkEnd w:id="63"/>
    </w:p>
    <w:p w14:paraId="0C270F0B" w14:textId="77777777" w:rsidR="00E47959" w:rsidRDefault="00E47959" w:rsidP="00EA41FB">
      <w:pPr>
        <w:pStyle w:val="2"/>
        <w:keepNext w:val="0"/>
        <w:keepLines w:val="0"/>
        <w:tabs>
          <w:tab w:val="num"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4" w:name="_Toc382819124"/>
      <w:r>
        <w:rPr>
          <w:rFonts w:ascii="宋体" w:eastAsia="宋体" w:hAnsi="宋体" w:hint="eastAsia"/>
          <w:b w:val="0"/>
          <w:bCs w:val="0"/>
          <w:sz w:val="21"/>
          <w:szCs w:val="21"/>
        </w:rPr>
        <w:t>（三）基金管理人和基金托管人在信息披露中的职责和信息披露程序</w:t>
      </w:r>
      <w:bookmarkEnd w:id="64"/>
    </w:p>
    <w:p w14:paraId="5178D829" w14:textId="779453E4"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1、职责</w:t>
      </w:r>
    </w:p>
    <w:p w14:paraId="24097B75"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1AD1F3D3" w14:textId="10634FC9"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2、程序</w:t>
      </w:r>
    </w:p>
    <w:p w14:paraId="0383A199"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6BDB2A0B"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51E8E26E" w14:textId="4CF89288"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2B056A14" w14:textId="38DE9270" w:rsidR="00E47959" w:rsidRDefault="003575BF" w:rsidP="00E47959">
      <w:pPr>
        <w:autoSpaceDE w:val="0"/>
        <w:autoSpaceDN w:val="0"/>
        <w:adjustRightInd w:val="0"/>
        <w:spacing w:line="360" w:lineRule="auto"/>
        <w:ind w:firstLineChars="200" w:firstLine="420"/>
        <w:rPr>
          <w:rFonts w:ascii="宋体" w:hAnsi="宋体"/>
          <w:szCs w:val="21"/>
        </w:rPr>
      </w:pPr>
      <w:r w:rsidRPr="00035A5C">
        <w:rPr>
          <w:rFonts w:ascii="宋体" w:hAnsi="宋体" w:hint="eastAsia"/>
          <w:szCs w:val="21"/>
        </w:rPr>
        <w:t>依法必须披露的信息发布后，基金管理人、基金托管人应当按照相关法律法规规定将信息置备于各自住所</w:t>
      </w:r>
      <w:r w:rsidR="007163ED" w:rsidRPr="007163ED">
        <w:rPr>
          <w:rFonts w:ascii="宋体" w:hAnsi="宋体" w:hint="eastAsia"/>
          <w:szCs w:val="21"/>
        </w:rPr>
        <w:t>和基金上市交易的证券交易所</w:t>
      </w:r>
      <w:r w:rsidRPr="00035A5C">
        <w:rPr>
          <w:rFonts w:ascii="宋体" w:hAnsi="宋体" w:hint="eastAsia"/>
          <w:szCs w:val="21"/>
        </w:rPr>
        <w:t>，供社会免费公众查阅。</w:t>
      </w:r>
      <w:r>
        <w:rPr>
          <w:rFonts w:ascii="宋体" w:hAnsi="宋体" w:hint="eastAsia"/>
          <w:szCs w:val="21"/>
        </w:rPr>
        <w:t>投资者</w:t>
      </w:r>
      <w:r w:rsidRPr="004C0DAD">
        <w:rPr>
          <w:rFonts w:ascii="宋体" w:hAnsi="宋体" w:hint="eastAsia"/>
          <w:szCs w:val="21"/>
        </w:rPr>
        <w:t>在支付工本费后可在合理时间获得上述文件的复制件或复印件。基金管理人和基金托管人应保证文本的内容与所公告的内容完全一致。</w:t>
      </w:r>
    </w:p>
    <w:p w14:paraId="355F2ADB" w14:textId="50E019BD" w:rsidR="00E47959" w:rsidRPr="00EA41FB" w:rsidRDefault="001C483E"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65" w:name="_Toc382819125"/>
      <w:proofErr w:type="spellStart"/>
      <w:r w:rsidRPr="00EA41FB">
        <w:rPr>
          <w:rFonts w:ascii="宋体" w:hAnsi="宋体" w:hint="eastAsia"/>
          <w:sz w:val="30"/>
        </w:rPr>
        <w:t>基金</w:t>
      </w:r>
      <w:r w:rsidR="00E47959" w:rsidRPr="00EA41FB">
        <w:rPr>
          <w:rFonts w:ascii="宋体" w:hAnsi="宋体" w:hint="eastAsia"/>
          <w:sz w:val="30"/>
        </w:rPr>
        <w:t>费用</w:t>
      </w:r>
      <w:bookmarkEnd w:id="65"/>
      <w:proofErr w:type="spellEnd"/>
    </w:p>
    <w:p w14:paraId="4C2E1E09" w14:textId="59856E00" w:rsidR="00A9249D" w:rsidRPr="00EB5ED1" w:rsidRDefault="00774C5C" w:rsidP="00EA41FB">
      <w:pPr>
        <w:autoSpaceDE w:val="0"/>
        <w:autoSpaceDN w:val="0"/>
        <w:adjustRightInd w:val="0"/>
        <w:spacing w:line="360" w:lineRule="auto"/>
        <w:ind w:firstLineChars="200" w:firstLine="420"/>
        <w:rPr>
          <w:rFonts w:ascii="宋体" w:hAnsi="宋体"/>
          <w:szCs w:val="21"/>
        </w:rPr>
      </w:pPr>
      <w:r>
        <w:rPr>
          <w:rFonts w:ascii="宋体" w:hAnsi="宋体"/>
          <w:szCs w:val="21"/>
        </w:rPr>
        <w:t>1</w:t>
      </w:r>
      <w:r w:rsidR="00A9249D" w:rsidRPr="00EB5ED1">
        <w:rPr>
          <w:rFonts w:ascii="宋体" w:hAnsi="宋体" w:hint="eastAsia"/>
          <w:szCs w:val="21"/>
        </w:rPr>
        <w:t>、</w:t>
      </w:r>
      <w:r w:rsidR="00A9249D" w:rsidRPr="002041B3">
        <w:rPr>
          <w:rFonts w:ascii="宋体" w:hAnsi="宋体" w:hint="eastAsia"/>
        </w:rPr>
        <w:t>基金托管人的托管费</w:t>
      </w:r>
    </w:p>
    <w:p w14:paraId="20431B6F" w14:textId="1EA91839" w:rsidR="00A9249D" w:rsidRPr="00EB5ED1" w:rsidRDefault="00A9249D" w:rsidP="00EA41FB">
      <w:pPr>
        <w:autoSpaceDE w:val="0"/>
        <w:autoSpaceDN w:val="0"/>
        <w:adjustRightInd w:val="0"/>
        <w:spacing w:line="360" w:lineRule="auto"/>
        <w:ind w:firstLineChars="200" w:firstLine="420"/>
        <w:rPr>
          <w:rFonts w:ascii="宋体" w:hAnsi="宋体"/>
          <w:szCs w:val="21"/>
        </w:rPr>
      </w:pPr>
      <w:r w:rsidRPr="00EB5ED1">
        <w:rPr>
          <w:rFonts w:ascii="宋体" w:hAnsi="宋体"/>
          <w:szCs w:val="21"/>
        </w:rPr>
        <w:t>本基金的托管费按前一日基金资产净值的</w:t>
      </w:r>
      <w:r w:rsidRPr="00EB5ED1">
        <w:rPr>
          <w:rFonts w:ascii="宋体" w:hAnsi="宋体" w:hint="eastAsia"/>
          <w:szCs w:val="21"/>
        </w:rPr>
        <w:t>0.</w:t>
      </w:r>
      <w:r w:rsidR="00B55DB4" w:rsidRPr="00EB5ED1">
        <w:rPr>
          <w:rFonts w:ascii="宋体" w:hAnsi="宋体" w:hint="eastAsia"/>
          <w:szCs w:val="21"/>
        </w:rPr>
        <w:t>10</w:t>
      </w:r>
      <w:r w:rsidRPr="00EB5ED1">
        <w:rPr>
          <w:rFonts w:ascii="宋体" w:hAnsi="宋体"/>
          <w:szCs w:val="21"/>
        </w:rPr>
        <w:t>%的年费率计提。托管费的计算方法如下：</w:t>
      </w:r>
    </w:p>
    <w:p w14:paraId="498034D6" w14:textId="23DFC865" w:rsidR="00A9249D" w:rsidRPr="00EB5ED1" w:rsidRDefault="00A9249D" w:rsidP="00EA41FB">
      <w:pPr>
        <w:autoSpaceDE w:val="0"/>
        <w:autoSpaceDN w:val="0"/>
        <w:adjustRightInd w:val="0"/>
        <w:spacing w:line="360" w:lineRule="auto"/>
        <w:ind w:firstLineChars="200" w:firstLine="420"/>
        <w:rPr>
          <w:rFonts w:ascii="宋体" w:hAnsi="宋体"/>
          <w:szCs w:val="21"/>
        </w:rPr>
      </w:pPr>
      <w:r w:rsidRPr="00EB5ED1">
        <w:rPr>
          <w:rFonts w:ascii="宋体" w:hAnsi="宋体"/>
          <w:szCs w:val="21"/>
        </w:rPr>
        <w:lastRenderedPageBreak/>
        <w:t>H＝E×</w:t>
      </w:r>
      <w:r w:rsidRPr="00EB5ED1">
        <w:rPr>
          <w:rFonts w:ascii="宋体" w:hAnsi="宋体" w:hint="eastAsia"/>
          <w:szCs w:val="21"/>
        </w:rPr>
        <w:t>0.</w:t>
      </w:r>
      <w:r w:rsidR="00B55DB4" w:rsidRPr="00EB5ED1">
        <w:rPr>
          <w:rFonts w:ascii="宋体" w:hAnsi="宋体" w:hint="eastAsia"/>
          <w:szCs w:val="21"/>
        </w:rPr>
        <w:t>10</w:t>
      </w:r>
      <w:r w:rsidRPr="00EB5ED1">
        <w:rPr>
          <w:rFonts w:ascii="宋体" w:hAnsi="宋体"/>
          <w:szCs w:val="21"/>
        </w:rPr>
        <w:t>%÷当年</w:t>
      </w:r>
      <w:r w:rsidRPr="00EB5ED1">
        <w:rPr>
          <w:rFonts w:ascii="宋体" w:hAnsi="宋体" w:hint="eastAsia"/>
          <w:szCs w:val="21"/>
        </w:rPr>
        <w:t>实际</w:t>
      </w:r>
      <w:r w:rsidRPr="00EB5ED1">
        <w:rPr>
          <w:rFonts w:ascii="宋体" w:hAnsi="宋体"/>
          <w:szCs w:val="21"/>
        </w:rPr>
        <w:t>天数</w:t>
      </w:r>
    </w:p>
    <w:p w14:paraId="5677C278" w14:textId="77777777" w:rsidR="00A9249D" w:rsidRPr="00EB5ED1" w:rsidRDefault="00A9249D" w:rsidP="00EA41FB">
      <w:pPr>
        <w:autoSpaceDE w:val="0"/>
        <w:autoSpaceDN w:val="0"/>
        <w:adjustRightInd w:val="0"/>
        <w:spacing w:line="360" w:lineRule="auto"/>
        <w:ind w:firstLineChars="200" w:firstLine="420"/>
        <w:rPr>
          <w:rFonts w:ascii="宋体" w:hAnsi="宋体"/>
          <w:szCs w:val="21"/>
        </w:rPr>
      </w:pPr>
      <w:r w:rsidRPr="00EB5ED1">
        <w:rPr>
          <w:rFonts w:ascii="宋体" w:hAnsi="宋体"/>
          <w:szCs w:val="21"/>
        </w:rPr>
        <w:t>H为每日应计提的基金托管费</w:t>
      </w:r>
    </w:p>
    <w:p w14:paraId="4B6C4F6F" w14:textId="77777777" w:rsidR="00A9249D" w:rsidRPr="00EB5ED1" w:rsidRDefault="00A9249D" w:rsidP="00EA41FB">
      <w:pPr>
        <w:autoSpaceDE w:val="0"/>
        <w:autoSpaceDN w:val="0"/>
        <w:adjustRightInd w:val="0"/>
        <w:spacing w:line="360" w:lineRule="auto"/>
        <w:ind w:firstLineChars="200" w:firstLine="420"/>
        <w:rPr>
          <w:rFonts w:ascii="宋体" w:hAnsi="宋体"/>
          <w:szCs w:val="21"/>
        </w:rPr>
      </w:pPr>
      <w:r w:rsidRPr="00EB5ED1">
        <w:rPr>
          <w:rFonts w:ascii="宋体" w:hAnsi="宋体"/>
          <w:szCs w:val="21"/>
        </w:rPr>
        <w:t>E为前一日的基金资产净值</w:t>
      </w:r>
    </w:p>
    <w:p w14:paraId="15302700" w14:textId="60CB6484" w:rsidR="00A9249D" w:rsidRPr="00EB5ED1" w:rsidRDefault="004C1FFE" w:rsidP="00EA41FB">
      <w:pPr>
        <w:autoSpaceDE w:val="0"/>
        <w:autoSpaceDN w:val="0"/>
        <w:adjustRightInd w:val="0"/>
        <w:spacing w:line="360" w:lineRule="auto"/>
        <w:ind w:firstLineChars="200" w:firstLine="420"/>
        <w:rPr>
          <w:rFonts w:ascii="宋体" w:hAnsi="宋体"/>
          <w:szCs w:val="21"/>
        </w:rPr>
      </w:pPr>
      <w:r w:rsidRPr="00EB5ED1">
        <w:rPr>
          <w:rFonts w:ascii="宋体" w:hAnsi="宋体"/>
          <w:szCs w:val="21"/>
        </w:rPr>
        <w:t>基金托管费每日计</w:t>
      </w:r>
      <w:r w:rsidR="007B2D90">
        <w:rPr>
          <w:rFonts w:ascii="宋体" w:hAnsi="宋体" w:hint="eastAsia"/>
          <w:szCs w:val="21"/>
        </w:rPr>
        <w:t>提</w:t>
      </w:r>
      <w:r w:rsidRPr="00EB5ED1">
        <w:rPr>
          <w:rFonts w:ascii="宋体" w:hAnsi="宋体"/>
          <w:szCs w:val="21"/>
        </w:rPr>
        <w:t>，逐日累计至每月月末，按月支付</w:t>
      </w:r>
      <w:r w:rsidR="006454D7">
        <w:rPr>
          <w:rFonts w:ascii="宋体" w:hAnsi="宋体" w:hint="eastAsia"/>
          <w:szCs w:val="21"/>
        </w:rPr>
        <w:t>。</w:t>
      </w:r>
      <w:r w:rsidR="006454D7" w:rsidRPr="006454D7">
        <w:rPr>
          <w:rFonts w:ascii="宋体" w:hAnsi="宋体" w:hint="eastAsia"/>
          <w:szCs w:val="21"/>
        </w:rPr>
        <w:t>由基金托管人根据与基金管理人核对一致的财务数据，自动在月初5</w:t>
      </w:r>
      <w:proofErr w:type="gramStart"/>
      <w:r w:rsidR="006454D7" w:rsidRPr="006454D7">
        <w:rPr>
          <w:rFonts w:ascii="宋体" w:hAnsi="宋体" w:hint="eastAsia"/>
          <w:szCs w:val="21"/>
        </w:rPr>
        <w:t>个</w:t>
      </w:r>
      <w:proofErr w:type="gramEnd"/>
      <w:r w:rsidR="006454D7" w:rsidRPr="006454D7">
        <w:rPr>
          <w:rFonts w:ascii="宋体" w:hAnsi="宋体" w:hint="eastAsia"/>
          <w:szCs w:val="21"/>
        </w:rPr>
        <w:t>工作日内、按照指定的账户路径进行资金支取，基金管理人无需再出具资金划拨指令。费用自动扣划后，基金管理人应进行核对，如发现数据不符，及时联系基金托管人协商解决</w:t>
      </w:r>
      <w:r w:rsidRPr="00EB5ED1">
        <w:rPr>
          <w:rFonts w:ascii="宋体" w:hAnsi="宋体"/>
          <w:szCs w:val="21"/>
        </w:rPr>
        <w:t>。若遇法定节假日、</w:t>
      </w:r>
      <w:r w:rsidR="00035FCB" w:rsidRPr="00035FCB">
        <w:rPr>
          <w:rFonts w:ascii="宋体" w:hAnsi="宋体" w:hint="eastAsia"/>
          <w:szCs w:val="21"/>
        </w:rPr>
        <w:t>休息日或不可抗力致使无法按时支付的，顺延至最近可支付日支付</w:t>
      </w:r>
      <w:r w:rsidRPr="00EB5ED1">
        <w:rPr>
          <w:rFonts w:ascii="宋体" w:hAnsi="宋体"/>
          <w:szCs w:val="21"/>
        </w:rPr>
        <w:t>。</w:t>
      </w:r>
    </w:p>
    <w:p w14:paraId="7354DE06" w14:textId="0327F8A3" w:rsidR="00A9249D" w:rsidRPr="00EB5ED1" w:rsidRDefault="00774C5C" w:rsidP="00EA41FB">
      <w:pPr>
        <w:autoSpaceDE w:val="0"/>
        <w:autoSpaceDN w:val="0"/>
        <w:adjustRightInd w:val="0"/>
        <w:spacing w:line="360" w:lineRule="auto"/>
        <w:ind w:firstLineChars="200" w:firstLine="420"/>
        <w:rPr>
          <w:rFonts w:ascii="宋体" w:hAnsi="宋体"/>
          <w:szCs w:val="21"/>
        </w:rPr>
      </w:pPr>
      <w:r>
        <w:rPr>
          <w:rFonts w:ascii="宋体" w:hAnsi="宋体"/>
          <w:szCs w:val="21"/>
        </w:rPr>
        <w:t>2</w:t>
      </w:r>
      <w:r w:rsidR="00A9249D" w:rsidRPr="00EB5ED1">
        <w:rPr>
          <w:rFonts w:ascii="宋体" w:hAnsi="宋体"/>
          <w:szCs w:val="21"/>
        </w:rPr>
        <w:t>、</w:t>
      </w:r>
      <w:r w:rsidRPr="00CF3A49">
        <w:rPr>
          <w:rFonts w:ascii="宋体" w:hAnsi="宋体" w:hint="eastAsia"/>
        </w:rPr>
        <w:t>基金</w:t>
      </w:r>
      <w:r w:rsidRPr="00774C5C">
        <w:rPr>
          <w:rFonts w:ascii="宋体" w:hAnsi="宋体" w:hint="eastAsia"/>
          <w:szCs w:val="21"/>
        </w:rPr>
        <w:t>其他费用按照《基金合同》的约定计提和支付。</w:t>
      </w:r>
      <w:r w:rsidR="00A9249D" w:rsidRPr="00EB5ED1">
        <w:rPr>
          <w:rFonts w:ascii="宋体" w:hAnsi="宋体"/>
          <w:szCs w:val="21"/>
        </w:rPr>
        <w:t xml:space="preserve"> </w:t>
      </w:r>
    </w:p>
    <w:p w14:paraId="5516D151" w14:textId="2F7A2895" w:rsidR="002527C3" w:rsidRPr="002527C3" w:rsidRDefault="002527C3" w:rsidP="002527C3">
      <w:pPr>
        <w:rPr>
          <w:lang w:val="x-none"/>
        </w:rPr>
      </w:pPr>
    </w:p>
    <w:p w14:paraId="676902C4" w14:textId="77777777"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66" w:name="_Toc382819126"/>
      <w:proofErr w:type="spellStart"/>
      <w:r w:rsidRPr="00EA41FB">
        <w:rPr>
          <w:rFonts w:ascii="宋体" w:hAnsi="宋体" w:hint="eastAsia"/>
          <w:sz w:val="30"/>
        </w:rPr>
        <w:t>基金份额持有人名册的保管</w:t>
      </w:r>
      <w:bookmarkEnd w:id="66"/>
      <w:proofErr w:type="spellEnd"/>
    </w:p>
    <w:p w14:paraId="429BFA16" w14:textId="012B4EE8"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w:t>
      </w:r>
      <w:r w:rsidR="005F2419">
        <w:rPr>
          <w:rFonts w:ascii="宋体" w:hAnsi="宋体" w:hint="eastAsia"/>
          <w:szCs w:val="21"/>
        </w:rPr>
        <w:t>权益</w:t>
      </w:r>
      <w:r>
        <w:rPr>
          <w:rFonts w:ascii="宋体" w:hAnsi="宋体" w:hint="eastAsia"/>
          <w:szCs w:val="21"/>
        </w:rPr>
        <w:t>登记日、每年6月30日、12月31日的基金份额持有人名册。基金份额持有人名册的内容必须包括基金份额持有人的名称和持有的基金份额。</w:t>
      </w:r>
    </w:p>
    <w:p w14:paraId="74D5F282" w14:textId="1B1BAF00"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w:t>
      </w:r>
      <w:r w:rsidR="005F2419" w:rsidRPr="00F52C9C">
        <w:rPr>
          <w:rFonts w:ascii="宋体" w:hAnsi="宋体" w:hint="eastAsia"/>
          <w:szCs w:val="21"/>
        </w:rPr>
        <w:t>保管期限为</w:t>
      </w:r>
      <w:r w:rsidR="005F2419" w:rsidRPr="00F52C9C">
        <w:rPr>
          <w:rFonts w:ascii="宋体" w:hAnsi="宋体"/>
          <w:szCs w:val="21"/>
        </w:rPr>
        <w:t>20</w:t>
      </w:r>
      <w:r w:rsidR="005F2419" w:rsidRPr="00F52C9C">
        <w:rPr>
          <w:rFonts w:ascii="宋体" w:hAnsi="宋体" w:hint="eastAsia"/>
          <w:szCs w:val="21"/>
        </w:rPr>
        <w:t>年</w:t>
      </w:r>
      <w:r w:rsidR="005F2419">
        <w:rPr>
          <w:rFonts w:ascii="宋体" w:hAnsi="宋体" w:hint="eastAsia"/>
          <w:szCs w:val="21"/>
        </w:rPr>
        <w:t>，</w:t>
      </w:r>
      <w:r w:rsidR="005F2419" w:rsidRPr="001C483E">
        <w:rPr>
          <w:rFonts w:ascii="宋体" w:hAnsi="宋体" w:hint="eastAsia"/>
          <w:szCs w:val="21"/>
        </w:rPr>
        <w:t>法律法规或监管部门另有规定的除外</w:t>
      </w:r>
      <w:r w:rsidR="005F2419">
        <w:rPr>
          <w:rFonts w:ascii="宋体" w:hAnsi="宋体" w:hint="eastAsia"/>
          <w:szCs w:val="21"/>
        </w:rPr>
        <w:t>。</w:t>
      </w:r>
      <w:r>
        <w:rPr>
          <w:rFonts w:ascii="宋体" w:hAnsi="宋体" w:hint="eastAsia"/>
          <w:szCs w:val="21"/>
        </w:rPr>
        <w:t>基金管理人</w:t>
      </w:r>
      <w:r w:rsidR="006454D7">
        <w:rPr>
          <w:rFonts w:ascii="宋体" w:hAnsi="宋体" w:hint="eastAsia"/>
          <w:szCs w:val="21"/>
        </w:rPr>
        <w:t>、</w:t>
      </w:r>
      <w:r w:rsidR="006454D7">
        <w:rPr>
          <w:rFonts w:ascii="宋体" w:hAnsi="宋体"/>
          <w:szCs w:val="21"/>
        </w:rPr>
        <w:t>基金托管人</w:t>
      </w:r>
      <w:r>
        <w:rPr>
          <w:rFonts w:ascii="宋体" w:hAnsi="宋体" w:hint="eastAsia"/>
          <w:szCs w:val="21"/>
        </w:rPr>
        <w:t>应按照目前相关规则保管基金份额持有人名册。保管方式可以采用电子或文档的形式。保管期限为</w:t>
      </w:r>
      <w:r w:rsidR="006454D7">
        <w:rPr>
          <w:rFonts w:ascii="宋体" w:hAnsi="宋体" w:hint="eastAsia"/>
          <w:szCs w:val="21"/>
        </w:rPr>
        <w:t>不低于</w:t>
      </w:r>
      <w:r w:rsidR="006454D7">
        <w:rPr>
          <w:rFonts w:ascii="宋体" w:hAnsi="宋体"/>
          <w:szCs w:val="21"/>
        </w:rPr>
        <w:t>法律法规规定的最低期限</w:t>
      </w:r>
      <w:r>
        <w:rPr>
          <w:rFonts w:ascii="宋体" w:hAnsi="宋体" w:hint="eastAsia"/>
          <w:szCs w:val="21"/>
        </w:rPr>
        <w:t>。</w:t>
      </w:r>
    </w:p>
    <w:p w14:paraId="4EC5613B" w14:textId="10154AD3" w:rsidR="00E47959" w:rsidRDefault="00E47959" w:rsidP="00E47959">
      <w:pPr>
        <w:spacing w:line="360" w:lineRule="auto"/>
        <w:ind w:firstLineChars="200" w:firstLine="420"/>
        <w:rPr>
          <w:rFonts w:ascii="宋体" w:hAnsi="宋体" w:cs="Arial"/>
          <w:szCs w:val="21"/>
        </w:rPr>
      </w:pPr>
      <w:r>
        <w:rPr>
          <w:rFonts w:ascii="宋体" w:hAnsi="宋体" w:hint="eastAsia"/>
          <w:szCs w:val="21"/>
        </w:rPr>
        <w:t>在基金托管人编制</w:t>
      </w:r>
      <w:r w:rsidR="00BF5028">
        <w:rPr>
          <w:rFonts w:ascii="宋体" w:hAnsi="宋体" w:hint="eastAsia"/>
          <w:szCs w:val="21"/>
        </w:rPr>
        <w:t>中期报告</w:t>
      </w:r>
      <w:r>
        <w:rPr>
          <w:rFonts w:ascii="宋体" w:hAnsi="宋体" w:hint="eastAsia"/>
          <w:szCs w:val="21"/>
        </w:rPr>
        <w:t>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053005F4" w14:textId="1BE4407E"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67" w:name="_Toc382819127"/>
      <w:proofErr w:type="spellStart"/>
      <w:r w:rsidRPr="00EA41FB">
        <w:rPr>
          <w:rFonts w:ascii="宋体" w:hAnsi="宋体" w:hint="eastAsia"/>
          <w:sz w:val="30"/>
        </w:rPr>
        <w:t>基金有关文件和档案的保存</w:t>
      </w:r>
      <w:bookmarkEnd w:id="67"/>
      <w:proofErr w:type="spellEnd"/>
    </w:p>
    <w:p w14:paraId="1E611C3D" w14:textId="77777777" w:rsidR="00E47959" w:rsidRDefault="00E47959" w:rsidP="00EA41FB">
      <w:pPr>
        <w:spacing w:line="360" w:lineRule="auto"/>
        <w:ind w:firstLineChars="200" w:firstLine="420"/>
        <w:rPr>
          <w:rFonts w:ascii="宋体" w:hAnsi="宋体" w:cs="Arial"/>
          <w:szCs w:val="21"/>
        </w:rPr>
      </w:pPr>
      <w:r w:rsidRPr="002041B3">
        <w:rPr>
          <w:rFonts w:ascii="宋体" w:hAnsi="宋体" w:hint="eastAsia"/>
        </w:rPr>
        <w:t>（一）档案保存</w:t>
      </w:r>
    </w:p>
    <w:p w14:paraId="0E85054A" w14:textId="17552B3C"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w:t>
      </w:r>
      <w:r>
        <w:rPr>
          <w:rFonts w:ascii="宋体" w:hAnsi="宋体" w:cs="Arial" w:hint="eastAsia"/>
          <w:szCs w:val="21"/>
        </w:rPr>
        <w:lastRenderedPageBreak/>
        <w:t>金托管业务活动的记录、账册、报表和其他相关资料。保存期限不</w:t>
      </w:r>
      <w:r w:rsidR="006454D7">
        <w:rPr>
          <w:rFonts w:ascii="宋体" w:hAnsi="宋体" w:cs="Arial" w:hint="eastAsia"/>
          <w:szCs w:val="21"/>
        </w:rPr>
        <w:t>低于</w:t>
      </w:r>
      <w:r w:rsidR="006454D7">
        <w:rPr>
          <w:rFonts w:ascii="宋体" w:hAnsi="宋体" w:cs="Arial"/>
          <w:szCs w:val="21"/>
        </w:rPr>
        <w:t>法律法规规定的最低期限</w:t>
      </w:r>
      <w:r w:rsidR="001C483E" w:rsidRPr="001C483E">
        <w:rPr>
          <w:rFonts w:ascii="宋体" w:hAnsi="宋体" w:cs="Arial" w:hint="eastAsia"/>
          <w:szCs w:val="21"/>
        </w:rPr>
        <w:t>。</w:t>
      </w:r>
    </w:p>
    <w:p w14:paraId="2028930B" w14:textId="77777777" w:rsidR="00E47959" w:rsidRDefault="00E47959" w:rsidP="00EA41FB">
      <w:pPr>
        <w:spacing w:line="360" w:lineRule="auto"/>
        <w:ind w:firstLineChars="200" w:firstLine="420"/>
        <w:rPr>
          <w:rFonts w:ascii="宋体" w:hAnsi="宋体" w:cs="Arial"/>
          <w:szCs w:val="21"/>
        </w:rPr>
      </w:pPr>
      <w:r w:rsidRPr="002041B3">
        <w:rPr>
          <w:rFonts w:ascii="宋体" w:hAnsi="宋体" w:hint="eastAsia"/>
        </w:rPr>
        <w:t>（二）合同档案的建立</w:t>
      </w:r>
    </w:p>
    <w:p w14:paraId="4F9DD873"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75858A3E"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1F155DE4" w14:textId="77777777" w:rsidR="00E47959" w:rsidRDefault="00E47959" w:rsidP="00EA41FB">
      <w:pPr>
        <w:spacing w:line="360" w:lineRule="auto"/>
        <w:ind w:firstLineChars="200" w:firstLine="420"/>
        <w:rPr>
          <w:rFonts w:ascii="宋体" w:hAnsi="宋体" w:cs="Arial"/>
          <w:szCs w:val="21"/>
        </w:rPr>
      </w:pPr>
      <w:r w:rsidRPr="002041B3">
        <w:rPr>
          <w:rFonts w:ascii="宋体" w:hAnsi="宋体" w:hint="eastAsia"/>
        </w:rPr>
        <w:t>（三）变更与协助</w:t>
      </w:r>
    </w:p>
    <w:p w14:paraId="11BFC6ED" w14:textId="77777777" w:rsidR="00E47959" w:rsidRDefault="00E47959" w:rsidP="00E47959">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053F3670" w14:textId="39685D63"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68" w:name="_Toc382819128"/>
      <w:proofErr w:type="spellStart"/>
      <w:r w:rsidRPr="00EA41FB">
        <w:rPr>
          <w:rFonts w:ascii="宋体" w:hAnsi="宋体" w:hint="eastAsia"/>
          <w:sz w:val="30"/>
        </w:rPr>
        <w:t>基金管理人和基金托管人的更换</w:t>
      </w:r>
      <w:bookmarkEnd w:id="68"/>
      <w:proofErr w:type="spellEnd"/>
    </w:p>
    <w:p w14:paraId="65180CF9" w14:textId="77777777" w:rsidR="00E47959" w:rsidRPr="00EA41FB" w:rsidRDefault="00E47959" w:rsidP="00EA41FB">
      <w:pPr>
        <w:pStyle w:val="2"/>
        <w:keepNext w:val="0"/>
        <w:keepLines w:val="0"/>
        <w:autoSpaceDE w:val="0"/>
        <w:autoSpaceDN w:val="0"/>
        <w:adjustRightInd w:val="0"/>
        <w:spacing w:before="0" w:after="0" w:line="360" w:lineRule="auto"/>
        <w:ind w:firstLineChars="147" w:firstLine="309"/>
        <w:textAlignment w:val="baseline"/>
        <w:rPr>
          <w:rFonts w:ascii="宋体" w:hAnsi="宋体"/>
          <w:b w:val="0"/>
          <w:kern w:val="0"/>
          <w:sz w:val="21"/>
        </w:rPr>
      </w:pPr>
      <w:bookmarkStart w:id="69" w:name="_Toc382819129"/>
      <w:r w:rsidRPr="00EA41FB">
        <w:rPr>
          <w:rFonts w:ascii="宋体" w:hAnsi="宋体" w:hint="eastAsia"/>
          <w:b w:val="0"/>
          <w:kern w:val="0"/>
          <w:sz w:val="21"/>
        </w:rPr>
        <w:t>（一）基金管理人的更换</w:t>
      </w:r>
      <w:bookmarkEnd w:id="69"/>
    </w:p>
    <w:p w14:paraId="66B6A5B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1.基金管理人的更换条件</w:t>
      </w:r>
    </w:p>
    <w:p w14:paraId="07FF4D1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基金管理人职责终止</w:t>
      </w:r>
      <w:r>
        <w:rPr>
          <w:rFonts w:ascii="宋体" w:hAnsi="宋体" w:hint="eastAsia"/>
          <w:szCs w:val="21"/>
        </w:rPr>
        <w:t>：</w:t>
      </w:r>
    </w:p>
    <w:p w14:paraId="683D6AB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被依法取消基金管理资格；</w:t>
      </w:r>
    </w:p>
    <w:p w14:paraId="1734800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5421065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11FD9B2A" w14:textId="0AB6EEBA"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w:t>
      </w:r>
      <w:r w:rsidR="00C9041B" w:rsidRPr="00C9041B">
        <w:rPr>
          <w:rFonts w:ascii="宋体" w:hAnsi="宋体" w:hint="eastAsia"/>
          <w:bCs/>
          <w:szCs w:val="21"/>
        </w:rPr>
        <w:t>及中国证监会规定的</w:t>
      </w:r>
      <w:r>
        <w:rPr>
          <w:rFonts w:ascii="宋体" w:hAnsi="宋体" w:hint="eastAsia"/>
          <w:szCs w:val="21"/>
        </w:rPr>
        <w:t>和《基金合同》</w:t>
      </w:r>
      <w:r w:rsidR="00C9041B">
        <w:rPr>
          <w:rFonts w:ascii="宋体" w:hAnsi="宋体" w:hint="eastAsia"/>
          <w:szCs w:val="21"/>
        </w:rPr>
        <w:t>约定</w:t>
      </w:r>
      <w:r>
        <w:rPr>
          <w:rFonts w:ascii="宋体" w:hAnsi="宋体" w:hint="eastAsia"/>
          <w:szCs w:val="21"/>
        </w:rPr>
        <w:t>的其它情形。</w:t>
      </w:r>
    </w:p>
    <w:p w14:paraId="4936666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2.更换基金管理人的程序</w:t>
      </w:r>
    </w:p>
    <w:p w14:paraId="4702AC6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4C9D7783" w14:textId="08597E82"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w:t>
      </w:r>
      <w:r w:rsidR="00C9041B" w:rsidRPr="00C9041B">
        <w:rPr>
          <w:rFonts w:ascii="宋体" w:hAnsi="宋体" w:hint="eastAsia"/>
          <w:bCs/>
          <w:szCs w:val="21"/>
        </w:rPr>
        <w:t>三分之二</w:t>
      </w:r>
      <w:r>
        <w:rPr>
          <w:rFonts w:ascii="宋体" w:hAnsi="宋体" w:hint="eastAsia"/>
          <w:szCs w:val="21"/>
        </w:rPr>
        <w:t>以上（含</w:t>
      </w:r>
      <w:r w:rsidR="00C9041B" w:rsidRPr="00C9041B">
        <w:rPr>
          <w:rFonts w:ascii="宋体" w:hAnsi="宋体" w:hint="eastAsia"/>
          <w:bCs/>
          <w:szCs w:val="21"/>
        </w:rPr>
        <w:t>三分之二</w:t>
      </w:r>
      <w:r>
        <w:rPr>
          <w:rFonts w:ascii="宋体" w:hAnsi="宋体" w:hint="eastAsia"/>
          <w:szCs w:val="21"/>
        </w:rPr>
        <w:t>）表决通过</w:t>
      </w:r>
      <w:r w:rsidR="00C9041B" w:rsidRPr="00C9041B">
        <w:rPr>
          <w:rFonts w:ascii="宋体" w:hAnsi="宋体"/>
          <w:bCs/>
          <w:szCs w:val="21"/>
        </w:rPr>
        <w:t>，决议自表决通过之日起生效</w:t>
      </w:r>
      <w:r>
        <w:rPr>
          <w:rFonts w:ascii="宋体" w:hAnsi="宋体" w:hint="eastAsia"/>
          <w:szCs w:val="21"/>
        </w:rPr>
        <w:t>；</w:t>
      </w:r>
    </w:p>
    <w:p w14:paraId="4FFEB2F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79253194" w14:textId="6C56FD77"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C9041B">
        <w:rPr>
          <w:rFonts w:ascii="宋体" w:hAnsi="宋体" w:hint="eastAsia"/>
          <w:szCs w:val="21"/>
        </w:rPr>
        <w:t>备案</w:t>
      </w:r>
      <w:r>
        <w:rPr>
          <w:rFonts w:ascii="宋体" w:hAnsi="宋体" w:hint="eastAsia"/>
          <w:szCs w:val="21"/>
        </w:rPr>
        <w:t>：基金份额持有人大会</w:t>
      </w:r>
      <w:r w:rsidR="00C9041B">
        <w:rPr>
          <w:rFonts w:ascii="宋体" w:hAnsi="宋体" w:hint="eastAsia"/>
          <w:szCs w:val="21"/>
        </w:rPr>
        <w:t>更换</w:t>
      </w:r>
      <w:r>
        <w:rPr>
          <w:rFonts w:ascii="宋体" w:hAnsi="宋体" w:hint="eastAsia"/>
          <w:szCs w:val="21"/>
        </w:rPr>
        <w:t>基金管理人的决议须</w:t>
      </w:r>
      <w:r w:rsidR="00C9041B">
        <w:rPr>
          <w:rFonts w:ascii="宋体" w:hAnsi="宋体" w:hint="eastAsia"/>
          <w:szCs w:val="21"/>
        </w:rPr>
        <w:t>报</w:t>
      </w:r>
      <w:r>
        <w:rPr>
          <w:rFonts w:ascii="宋体" w:hAnsi="宋体" w:hint="eastAsia"/>
          <w:szCs w:val="21"/>
        </w:rPr>
        <w:t>中国证监会</w:t>
      </w:r>
      <w:r w:rsidR="00C9041B">
        <w:rPr>
          <w:rFonts w:ascii="宋体" w:hAnsi="宋体" w:hint="eastAsia"/>
          <w:szCs w:val="21"/>
        </w:rPr>
        <w:t>备案</w:t>
      </w:r>
      <w:r>
        <w:rPr>
          <w:rFonts w:ascii="宋体" w:hAnsi="宋体" w:hint="eastAsia"/>
          <w:szCs w:val="21"/>
        </w:rPr>
        <w:t>；</w:t>
      </w:r>
    </w:p>
    <w:p w14:paraId="22EBF846" w14:textId="6046BFEE" w:rsidR="00E47959" w:rsidRDefault="00E47959" w:rsidP="00E47959">
      <w:pPr>
        <w:spacing w:line="360" w:lineRule="auto"/>
        <w:ind w:firstLineChars="200" w:firstLine="420"/>
        <w:rPr>
          <w:rFonts w:ascii="宋体" w:hAnsi="宋体"/>
          <w:szCs w:val="21"/>
        </w:rPr>
      </w:pPr>
      <w:r>
        <w:rPr>
          <w:rFonts w:ascii="宋体" w:hAnsi="宋体" w:hint="eastAsia"/>
          <w:szCs w:val="21"/>
        </w:rPr>
        <w:t>（5）公告：</w:t>
      </w:r>
      <w:r w:rsidR="00C9041B" w:rsidRPr="00C9041B">
        <w:rPr>
          <w:rFonts w:ascii="宋体" w:hAnsi="宋体"/>
          <w:bCs/>
          <w:szCs w:val="21"/>
        </w:rPr>
        <w:t>基金管理人更换后，由基金托管人在</w:t>
      </w:r>
      <w:r w:rsidR="00C9041B" w:rsidRPr="00C9041B">
        <w:rPr>
          <w:rFonts w:ascii="宋体" w:hAnsi="宋体" w:hint="eastAsia"/>
          <w:bCs/>
          <w:szCs w:val="21"/>
        </w:rPr>
        <w:t>更换基金管理人的基金份额持有人大会决议生效</w:t>
      </w:r>
      <w:r w:rsidR="00C9041B" w:rsidRPr="00C9041B">
        <w:rPr>
          <w:rFonts w:ascii="宋体" w:hAnsi="宋体"/>
          <w:bCs/>
          <w:szCs w:val="21"/>
        </w:rPr>
        <w:t>后</w:t>
      </w:r>
      <w:r w:rsidR="00BF5028" w:rsidRPr="00BF5028">
        <w:rPr>
          <w:rFonts w:ascii="宋体" w:hAnsi="宋体" w:hint="eastAsia"/>
          <w:bCs/>
          <w:szCs w:val="21"/>
        </w:rPr>
        <w:t>2日内</w:t>
      </w:r>
      <w:r w:rsidR="00C9041B" w:rsidRPr="00C9041B">
        <w:rPr>
          <w:rFonts w:ascii="宋体" w:hAnsi="宋体"/>
          <w:bCs/>
          <w:szCs w:val="21"/>
        </w:rPr>
        <w:t>在</w:t>
      </w:r>
      <w:r w:rsidR="00C603F0">
        <w:rPr>
          <w:rFonts w:ascii="宋体" w:hAnsi="宋体" w:hint="eastAsia"/>
          <w:bCs/>
          <w:szCs w:val="21"/>
        </w:rPr>
        <w:t>规定</w:t>
      </w:r>
      <w:r w:rsidR="00C9041B" w:rsidRPr="00C9041B">
        <w:rPr>
          <w:rFonts w:ascii="宋体" w:hAnsi="宋体" w:hint="eastAsia"/>
          <w:bCs/>
          <w:szCs w:val="21"/>
        </w:rPr>
        <w:t>媒介</w:t>
      </w:r>
      <w:r w:rsidR="00C9041B" w:rsidRPr="00C9041B">
        <w:rPr>
          <w:rFonts w:ascii="宋体" w:hAnsi="宋体"/>
          <w:bCs/>
          <w:szCs w:val="21"/>
        </w:rPr>
        <w:t>公告</w:t>
      </w:r>
      <w:r w:rsidR="00C9041B" w:rsidRPr="00C9041B">
        <w:rPr>
          <w:rFonts w:ascii="宋体" w:hAnsi="宋体" w:hint="eastAsia"/>
          <w:bCs/>
          <w:szCs w:val="21"/>
        </w:rPr>
        <w:t>；</w:t>
      </w:r>
      <w:r w:rsidR="00C9041B" w:rsidDel="00C9041B">
        <w:rPr>
          <w:rFonts w:ascii="宋体" w:hAnsi="宋体" w:hint="eastAsia"/>
          <w:szCs w:val="21"/>
        </w:rPr>
        <w:t xml:space="preserve"> </w:t>
      </w:r>
    </w:p>
    <w:p w14:paraId="15C2195A" w14:textId="153DF77D" w:rsidR="00C9041B" w:rsidRDefault="00E47959" w:rsidP="00E47959">
      <w:pPr>
        <w:spacing w:line="360" w:lineRule="auto"/>
        <w:ind w:firstLineChars="200" w:firstLine="420"/>
        <w:rPr>
          <w:rFonts w:ascii="宋体" w:hAnsi="宋体"/>
          <w:bCs/>
          <w:szCs w:val="21"/>
        </w:rPr>
      </w:pPr>
      <w:r>
        <w:rPr>
          <w:rFonts w:ascii="宋体" w:hAnsi="宋体" w:hint="eastAsia"/>
          <w:szCs w:val="21"/>
        </w:rPr>
        <w:t>（6）</w:t>
      </w:r>
      <w:r w:rsidR="00C9041B" w:rsidRPr="00C9041B">
        <w:rPr>
          <w:rFonts w:ascii="宋体" w:hAnsi="宋体"/>
          <w:bCs/>
          <w:szCs w:val="21"/>
        </w:rPr>
        <w:t>交接：基金管理人职责终止的，基金管理人应妥善保管基金管理业务资料，及时</w:t>
      </w:r>
      <w:r w:rsidR="00C9041B" w:rsidRPr="00C9041B">
        <w:rPr>
          <w:rFonts w:ascii="宋体" w:hAnsi="宋体"/>
          <w:bCs/>
          <w:szCs w:val="21"/>
        </w:rPr>
        <w:lastRenderedPageBreak/>
        <w:t>向临时基金管理人或</w:t>
      </w:r>
      <w:proofErr w:type="gramStart"/>
      <w:r w:rsidR="00C9041B" w:rsidRPr="00C9041B">
        <w:rPr>
          <w:rFonts w:ascii="宋体" w:hAnsi="宋体"/>
          <w:bCs/>
          <w:szCs w:val="21"/>
        </w:rPr>
        <w:t>新任基金</w:t>
      </w:r>
      <w:proofErr w:type="gramEnd"/>
      <w:r w:rsidR="00C9041B" w:rsidRPr="00C9041B">
        <w:rPr>
          <w:rFonts w:ascii="宋体" w:hAnsi="宋体"/>
          <w:bCs/>
          <w:szCs w:val="21"/>
        </w:rPr>
        <w:t>管理人办理基金管理业务的移交手续，临时基金管理人或</w:t>
      </w:r>
      <w:proofErr w:type="gramStart"/>
      <w:r w:rsidR="00C9041B" w:rsidRPr="00C9041B">
        <w:rPr>
          <w:rFonts w:ascii="宋体" w:hAnsi="宋体"/>
          <w:bCs/>
          <w:szCs w:val="21"/>
        </w:rPr>
        <w:t>新任基金</w:t>
      </w:r>
      <w:proofErr w:type="gramEnd"/>
      <w:r w:rsidR="00C9041B" w:rsidRPr="00C9041B">
        <w:rPr>
          <w:rFonts w:ascii="宋体" w:hAnsi="宋体"/>
          <w:bCs/>
          <w:szCs w:val="21"/>
        </w:rPr>
        <w:t>管理人应及时接收。</w:t>
      </w:r>
      <w:r w:rsidR="00C9041B" w:rsidRPr="00C9041B">
        <w:rPr>
          <w:rFonts w:ascii="宋体" w:hAnsi="宋体" w:hint="eastAsia"/>
          <w:bCs/>
          <w:szCs w:val="21"/>
        </w:rPr>
        <w:t>临时基金管理人或</w:t>
      </w:r>
      <w:proofErr w:type="gramStart"/>
      <w:r w:rsidR="00C9041B" w:rsidRPr="00C9041B">
        <w:rPr>
          <w:rFonts w:ascii="宋体" w:hAnsi="宋体"/>
          <w:bCs/>
          <w:szCs w:val="21"/>
        </w:rPr>
        <w:t>新任基金</w:t>
      </w:r>
      <w:proofErr w:type="gramEnd"/>
      <w:r w:rsidR="00C9041B" w:rsidRPr="00C9041B">
        <w:rPr>
          <w:rFonts w:ascii="宋体" w:hAnsi="宋体"/>
          <w:bCs/>
          <w:szCs w:val="21"/>
        </w:rPr>
        <w:t>管理人应与基金托管人核对基金资产总值和净值；</w:t>
      </w:r>
    </w:p>
    <w:p w14:paraId="51A0527F" w14:textId="241363BB" w:rsidR="00E47959" w:rsidRDefault="00C9041B" w:rsidP="00E47959">
      <w:pPr>
        <w:spacing w:line="360" w:lineRule="auto"/>
        <w:ind w:firstLineChars="200" w:firstLine="420"/>
        <w:rPr>
          <w:rFonts w:ascii="宋体" w:hAnsi="宋体"/>
          <w:szCs w:val="21"/>
        </w:rPr>
      </w:pPr>
      <w:r>
        <w:rPr>
          <w:rFonts w:ascii="宋体" w:hAnsi="宋体"/>
          <w:bCs/>
          <w:szCs w:val="21"/>
        </w:rPr>
        <w:t>（7）</w:t>
      </w:r>
      <w:r w:rsidR="00E47959">
        <w:rPr>
          <w:rFonts w:ascii="宋体" w:hAnsi="宋体" w:hint="eastAsia"/>
          <w:szCs w:val="21"/>
        </w:rPr>
        <w:t>审计：基金管理人职责终止的，应当按照法律法规规定聘请会计师事务所对基金财产进行审计，并将审计结果予以公告</w:t>
      </w:r>
      <w:r>
        <w:rPr>
          <w:rFonts w:ascii="宋体" w:hAnsi="宋体" w:hint="eastAsia"/>
          <w:szCs w:val="21"/>
        </w:rPr>
        <w:t>，</w:t>
      </w:r>
      <w:r w:rsidR="00E47959">
        <w:rPr>
          <w:rFonts w:ascii="宋体" w:hAnsi="宋体" w:hint="eastAsia"/>
          <w:szCs w:val="21"/>
        </w:rPr>
        <w:t>同时报中国证监会备案</w:t>
      </w:r>
      <w:r>
        <w:rPr>
          <w:rFonts w:ascii="宋体" w:hAnsi="宋体" w:hint="eastAsia"/>
          <w:szCs w:val="21"/>
        </w:rPr>
        <w:t>，</w:t>
      </w:r>
      <w:r w:rsidRPr="00C9041B">
        <w:rPr>
          <w:rFonts w:ascii="宋体" w:hAnsi="宋体" w:hint="eastAsia"/>
          <w:bCs/>
          <w:szCs w:val="21"/>
        </w:rPr>
        <w:t>审计费用在基金财产中列支</w:t>
      </w:r>
      <w:r w:rsidR="00E47959">
        <w:rPr>
          <w:rFonts w:ascii="宋体" w:hAnsi="宋体" w:hint="eastAsia"/>
          <w:szCs w:val="21"/>
        </w:rPr>
        <w:t>；</w:t>
      </w:r>
    </w:p>
    <w:p w14:paraId="0E89AD67" w14:textId="054C2AB7"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C9041B">
        <w:rPr>
          <w:rFonts w:ascii="宋体" w:hAnsi="宋体"/>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w:t>
      </w:r>
      <w:proofErr w:type="gramStart"/>
      <w:r>
        <w:rPr>
          <w:rFonts w:ascii="宋体" w:hAnsi="宋体" w:hint="eastAsia"/>
          <w:szCs w:val="21"/>
        </w:rPr>
        <w:t>原基金</w:t>
      </w:r>
      <w:proofErr w:type="gramEnd"/>
      <w:r>
        <w:rPr>
          <w:rFonts w:ascii="宋体" w:hAnsi="宋体" w:hint="eastAsia"/>
          <w:szCs w:val="21"/>
        </w:rPr>
        <w:t>管理人有关的名称字样。</w:t>
      </w:r>
    </w:p>
    <w:p w14:paraId="52CE0509" w14:textId="560F59B7" w:rsidR="00E47959" w:rsidRDefault="00E47959" w:rsidP="0094519D">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w:t>
      </w:r>
      <w:r w:rsidR="00E851A7" w:rsidRPr="00E851A7">
        <w:rPr>
          <w:rFonts w:ascii="宋体" w:hAnsi="宋体" w:hint="eastAsia"/>
          <w:szCs w:val="21"/>
        </w:rPr>
        <w:t>临时</w:t>
      </w:r>
      <w:r>
        <w:rPr>
          <w:rFonts w:ascii="宋体" w:hAnsi="宋体" w:hint="eastAsia"/>
          <w:szCs w:val="21"/>
        </w:rPr>
        <w:t>基金管理人接</w:t>
      </w:r>
      <w:r w:rsidR="0094519D">
        <w:rPr>
          <w:rFonts w:ascii="宋体" w:hAnsi="宋体" w:hint="eastAsia"/>
          <w:szCs w:val="21"/>
        </w:rPr>
        <w:t>收</w:t>
      </w:r>
      <w:r>
        <w:rPr>
          <w:rFonts w:ascii="宋体" w:hAnsi="宋体" w:hint="eastAsia"/>
          <w:szCs w:val="21"/>
        </w:rPr>
        <w:t>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14:paraId="44A40216" w14:textId="77777777" w:rsidR="00E47959" w:rsidRPr="00EA41FB" w:rsidRDefault="00E47959" w:rsidP="00EA41FB">
      <w:pPr>
        <w:pStyle w:val="2"/>
        <w:keepNext w:val="0"/>
        <w:keepLines w:val="0"/>
        <w:autoSpaceDE w:val="0"/>
        <w:autoSpaceDN w:val="0"/>
        <w:adjustRightInd w:val="0"/>
        <w:spacing w:before="0" w:after="0" w:line="360" w:lineRule="auto"/>
        <w:ind w:firstLineChars="147" w:firstLine="309"/>
        <w:textAlignment w:val="baseline"/>
        <w:rPr>
          <w:rFonts w:ascii="宋体" w:hAnsi="宋体"/>
          <w:b w:val="0"/>
          <w:kern w:val="0"/>
          <w:sz w:val="21"/>
        </w:rPr>
      </w:pPr>
      <w:bookmarkStart w:id="70" w:name="_Toc382819130"/>
      <w:r w:rsidRPr="00EA41FB">
        <w:rPr>
          <w:rFonts w:ascii="宋体" w:hAnsi="宋体" w:hint="eastAsia"/>
          <w:b w:val="0"/>
          <w:kern w:val="0"/>
          <w:sz w:val="21"/>
        </w:rPr>
        <w:t>（二）基金托管人的更换</w:t>
      </w:r>
      <w:bookmarkEnd w:id="70"/>
    </w:p>
    <w:p w14:paraId="62F0DB5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1.基金托管人的更换条件</w:t>
      </w:r>
    </w:p>
    <w:p w14:paraId="4D1B47C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基金托管人职责终止</w:t>
      </w:r>
      <w:r>
        <w:rPr>
          <w:rFonts w:ascii="宋体" w:hAnsi="宋体" w:hint="eastAsia"/>
          <w:szCs w:val="21"/>
        </w:rPr>
        <w:t>：</w:t>
      </w:r>
    </w:p>
    <w:p w14:paraId="2A9EBAA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被依法取消基金托管人资格；</w:t>
      </w:r>
    </w:p>
    <w:p w14:paraId="266C369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2077447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1A89EAD0" w14:textId="49A070BF"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w:t>
      </w:r>
      <w:r w:rsidR="00C9041B" w:rsidRPr="00C9041B">
        <w:rPr>
          <w:rFonts w:ascii="宋体" w:hAnsi="宋体" w:hint="eastAsia"/>
          <w:bCs/>
          <w:szCs w:val="21"/>
        </w:rPr>
        <w:t>及中国证监会规定的</w:t>
      </w:r>
      <w:r>
        <w:rPr>
          <w:rFonts w:ascii="宋体" w:hAnsi="宋体" w:hint="eastAsia"/>
          <w:szCs w:val="21"/>
        </w:rPr>
        <w:t>和《基金合同》</w:t>
      </w:r>
      <w:r w:rsidR="00C9041B">
        <w:rPr>
          <w:rFonts w:ascii="宋体" w:hAnsi="宋体" w:hint="eastAsia"/>
          <w:szCs w:val="21"/>
        </w:rPr>
        <w:t>约定</w:t>
      </w:r>
      <w:r>
        <w:rPr>
          <w:rFonts w:ascii="宋体" w:hAnsi="宋体" w:hint="eastAsia"/>
          <w:szCs w:val="21"/>
        </w:rPr>
        <w:t>的其它情形。</w:t>
      </w:r>
    </w:p>
    <w:p w14:paraId="3801EAC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14:paraId="3C98BD7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4AAA6583" w14:textId="6583981C"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w:t>
      </w:r>
      <w:r w:rsidR="00C9041B" w:rsidRPr="00C9041B">
        <w:rPr>
          <w:rFonts w:ascii="宋体" w:hAnsi="宋体" w:hint="eastAsia"/>
          <w:bCs/>
          <w:szCs w:val="21"/>
        </w:rPr>
        <w:t>三分之二</w:t>
      </w:r>
      <w:r>
        <w:rPr>
          <w:rFonts w:ascii="宋体" w:hAnsi="宋体" w:hint="eastAsia"/>
          <w:szCs w:val="21"/>
        </w:rPr>
        <w:t>以上（含</w:t>
      </w:r>
      <w:r w:rsidR="00C9041B" w:rsidRPr="00C9041B">
        <w:rPr>
          <w:rFonts w:ascii="宋体" w:hAnsi="宋体" w:hint="eastAsia"/>
          <w:bCs/>
          <w:szCs w:val="21"/>
        </w:rPr>
        <w:t>三分之二</w:t>
      </w:r>
      <w:r>
        <w:rPr>
          <w:rFonts w:ascii="宋体" w:hAnsi="宋体" w:hint="eastAsia"/>
          <w:szCs w:val="21"/>
        </w:rPr>
        <w:t>）表决通过</w:t>
      </w:r>
      <w:r w:rsidR="00E851A7" w:rsidRPr="00E851A7">
        <w:rPr>
          <w:rFonts w:ascii="宋体" w:hAnsi="宋体" w:hint="eastAsia"/>
          <w:szCs w:val="21"/>
        </w:rPr>
        <w:t>，</w:t>
      </w:r>
      <w:r w:rsidR="00C9041B">
        <w:rPr>
          <w:rFonts w:ascii="宋体" w:hAnsi="宋体" w:hint="eastAsia"/>
          <w:szCs w:val="21"/>
        </w:rPr>
        <w:t>决议</w:t>
      </w:r>
      <w:r w:rsidR="00E851A7" w:rsidRPr="00E851A7">
        <w:rPr>
          <w:rFonts w:ascii="宋体" w:hAnsi="宋体" w:hint="eastAsia"/>
          <w:szCs w:val="21"/>
        </w:rPr>
        <w:t>自表决通过之日起生效</w:t>
      </w:r>
      <w:r>
        <w:rPr>
          <w:rFonts w:ascii="宋体" w:hAnsi="宋体" w:hint="eastAsia"/>
          <w:szCs w:val="21"/>
        </w:rPr>
        <w:t>；</w:t>
      </w:r>
    </w:p>
    <w:p w14:paraId="06052B2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0F556BD6" w14:textId="046F5027"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C9041B">
        <w:rPr>
          <w:rFonts w:ascii="宋体" w:hAnsi="宋体" w:hint="eastAsia"/>
          <w:szCs w:val="21"/>
        </w:rPr>
        <w:t>备案</w:t>
      </w:r>
      <w:r>
        <w:rPr>
          <w:rFonts w:ascii="宋体" w:hAnsi="宋体" w:hint="eastAsia"/>
          <w:szCs w:val="21"/>
        </w:rPr>
        <w:t>：基金份额持有人大会</w:t>
      </w:r>
      <w:r w:rsidR="00C9041B">
        <w:rPr>
          <w:rFonts w:ascii="宋体" w:hAnsi="宋体" w:hint="eastAsia"/>
          <w:szCs w:val="21"/>
        </w:rPr>
        <w:t>更换</w:t>
      </w:r>
      <w:r>
        <w:rPr>
          <w:rFonts w:ascii="宋体" w:hAnsi="宋体" w:hint="eastAsia"/>
          <w:szCs w:val="21"/>
        </w:rPr>
        <w:t>基金托管人的决议须</w:t>
      </w:r>
      <w:r w:rsidR="00C9041B">
        <w:rPr>
          <w:rFonts w:ascii="宋体" w:hAnsi="宋体" w:hint="eastAsia"/>
          <w:szCs w:val="21"/>
        </w:rPr>
        <w:t>报</w:t>
      </w:r>
      <w:r>
        <w:rPr>
          <w:rFonts w:ascii="宋体" w:hAnsi="宋体" w:hint="eastAsia"/>
          <w:szCs w:val="21"/>
        </w:rPr>
        <w:t>中国证监会</w:t>
      </w:r>
      <w:r w:rsidR="00C9041B">
        <w:rPr>
          <w:rFonts w:ascii="宋体" w:hAnsi="宋体" w:hint="eastAsia"/>
          <w:szCs w:val="21"/>
        </w:rPr>
        <w:t>备案</w:t>
      </w:r>
      <w:r>
        <w:rPr>
          <w:rFonts w:ascii="宋体" w:hAnsi="宋体" w:hint="eastAsia"/>
          <w:szCs w:val="21"/>
        </w:rPr>
        <w:t>；</w:t>
      </w:r>
    </w:p>
    <w:p w14:paraId="363E6371" w14:textId="7C10769F" w:rsidR="0094519D" w:rsidRDefault="00E47959" w:rsidP="00E47959">
      <w:pPr>
        <w:spacing w:line="360" w:lineRule="auto"/>
        <w:ind w:firstLineChars="200" w:firstLine="420"/>
        <w:rPr>
          <w:rFonts w:ascii="宋体" w:hAnsi="宋体"/>
          <w:bCs/>
          <w:szCs w:val="21"/>
        </w:rPr>
      </w:pPr>
      <w:r>
        <w:rPr>
          <w:rFonts w:ascii="宋体" w:hAnsi="宋体" w:hint="eastAsia"/>
          <w:szCs w:val="21"/>
        </w:rPr>
        <w:t>（5）公告：</w:t>
      </w:r>
      <w:r w:rsidR="005F7A88" w:rsidRPr="005F7A88">
        <w:rPr>
          <w:rFonts w:ascii="宋体" w:hAnsi="宋体"/>
          <w:bCs/>
          <w:szCs w:val="21"/>
        </w:rPr>
        <w:t>基金托管人更换后，由基金管理人</w:t>
      </w:r>
      <w:r w:rsidR="005F7A88" w:rsidRPr="005F7A88">
        <w:rPr>
          <w:rFonts w:ascii="宋体" w:hAnsi="宋体" w:hint="eastAsia"/>
          <w:bCs/>
          <w:szCs w:val="21"/>
        </w:rPr>
        <w:t>在更换基金托管人的基金份额持有人大会决议生效后</w:t>
      </w:r>
      <w:r w:rsidR="00BF5028" w:rsidRPr="00BF5028">
        <w:rPr>
          <w:rFonts w:ascii="宋体" w:hAnsi="宋体" w:hint="eastAsia"/>
          <w:bCs/>
          <w:szCs w:val="21"/>
        </w:rPr>
        <w:t>2日内</w:t>
      </w:r>
      <w:r w:rsidR="005F7A88" w:rsidRPr="005F7A88">
        <w:rPr>
          <w:rFonts w:ascii="宋体" w:hAnsi="宋体"/>
          <w:bCs/>
          <w:szCs w:val="21"/>
        </w:rPr>
        <w:t>在</w:t>
      </w:r>
      <w:r w:rsidR="00C603F0">
        <w:rPr>
          <w:rFonts w:ascii="宋体" w:hAnsi="宋体" w:hint="eastAsia"/>
          <w:bCs/>
          <w:szCs w:val="21"/>
        </w:rPr>
        <w:t>规定</w:t>
      </w:r>
      <w:r w:rsidR="005F7A88" w:rsidRPr="005F7A88">
        <w:rPr>
          <w:rFonts w:ascii="宋体" w:hAnsi="宋体" w:hint="eastAsia"/>
          <w:bCs/>
          <w:szCs w:val="21"/>
        </w:rPr>
        <w:t>媒介</w:t>
      </w:r>
      <w:r w:rsidR="005F7A88" w:rsidRPr="005F7A88">
        <w:rPr>
          <w:rFonts w:ascii="宋体" w:hAnsi="宋体"/>
          <w:bCs/>
          <w:szCs w:val="21"/>
        </w:rPr>
        <w:t>公告</w:t>
      </w:r>
      <w:r w:rsidR="005F7A88" w:rsidRPr="005F7A88">
        <w:rPr>
          <w:rFonts w:ascii="宋体" w:hAnsi="宋体" w:hint="eastAsia"/>
          <w:bCs/>
          <w:szCs w:val="21"/>
        </w:rPr>
        <w:t>；</w:t>
      </w:r>
    </w:p>
    <w:p w14:paraId="319BFA02" w14:textId="09791C46" w:rsidR="005F7A88" w:rsidRDefault="005F7A88" w:rsidP="00E47959">
      <w:pPr>
        <w:spacing w:line="360" w:lineRule="auto"/>
        <w:ind w:firstLineChars="200" w:firstLine="420"/>
        <w:rPr>
          <w:rFonts w:ascii="宋体" w:hAnsi="宋体"/>
          <w:bCs/>
          <w:szCs w:val="21"/>
        </w:rPr>
      </w:pPr>
      <w:r>
        <w:rPr>
          <w:rFonts w:ascii="宋体" w:hAnsi="宋体"/>
          <w:bCs/>
          <w:szCs w:val="21"/>
        </w:rPr>
        <w:t>（6）</w:t>
      </w:r>
      <w:r w:rsidRPr="005F7A88">
        <w:rPr>
          <w:rFonts w:ascii="宋体" w:hAnsi="宋体"/>
          <w:bCs/>
          <w:szCs w:val="21"/>
        </w:rPr>
        <w:t>交接：基金托管人职责终止的，应当妥善保管基金财产和基金托管业务资料，及</w:t>
      </w:r>
      <w:r w:rsidRPr="005F7A88">
        <w:rPr>
          <w:rFonts w:ascii="宋体" w:hAnsi="宋体"/>
          <w:bCs/>
          <w:szCs w:val="21"/>
        </w:rPr>
        <w:lastRenderedPageBreak/>
        <w:t>时办理基金财产和基金托管业务的移交手续，</w:t>
      </w:r>
      <w:proofErr w:type="gramStart"/>
      <w:r w:rsidRPr="005F7A88">
        <w:rPr>
          <w:rFonts w:ascii="宋体" w:hAnsi="宋体"/>
          <w:bCs/>
          <w:szCs w:val="21"/>
        </w:rPr>
        <w:t>新任基金</w:t>
      </w:r>
      <w:proofErr w:type="gramEnd"/>
      <w:r w:rsidRPr="005F7A88">
        <w:rPr>
          <w:rFonts w:ascii="宋体" w:hAnsi="宋体"/>
          <w:bCs/>
          <w:szCs w:val="21"/>
        </w:rPr>
        <w:t>托管人或者临时基金托管人应当及时接收。</w:t>
      </w:r>
      <w:r w:rsidRPr="005F7A88">
        <w:rPr>
          <w:rFonts w:ascii="宋体" w:hAnsi="宋体" w:hint="eastAsia"/>
          <w:bCs/>
          <w:szCs w:val="21"/>
        </w:rPr>
        <w:t>临时基金托管人或</w:t>
      </w:r>
      <w:proofErr w:type="gramStart"/>
      <w:r w:rsidRPr="005F7A88">
        <w:rPr>
          <w:rFonts w:ascii="宋体" w:hAnsi="宋体"/>
          <w:bCs/>
          <w:szCs w:val="21"/>
        </w:rPr>
        <w:t>新任基金</w:t>
      </w:r>
      <w:proofErr w:type="gramEnd"/>
      <w:r w:rsidRPr="005F7A88">
        <w:rPr>
          <w:rFonts w:ascii="宋体" w:hAnsi="宋体"/>
          <w:bCs/>
          <w:szCs w:val="21"/>
        </w:rPr>
        <w:t>托管人</w:t>
      </w:r>
      <w:r w:rsidRPr="005F7A88">
        <w:rPr>
          <w:rFonts w:ascii="宋体" w:hAnsi="宋体" w:hint="eastAsia"/>
          <w:bCs/>
          <w:szCs w:val="21"/>
        </w:rPr>
        <w:t>应</w:t>
      </w:r>
      <w:r w:rsidRPr="005F7A88">
        <w:rPr>
          <w:rFonts w:ascii="宋体" w:hAnsi="宋体"/>
          <w:bCs/>
          <w:szCs w:val="21"/>
        </w:rPr>
        <w:t>与基金管理人核对基金资产总值和净值；</w:t>
      </w:r>
    </w:p>
    <w:p w14:paraId="0D95B64E" w14:textId="063E5D6F" w:rsidR="00E47959" w:rsidRDefault="00E47959" w:rsidP="00E47959">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w:t>
      </w:r>
      <w:r w:rsidR="005F7A88">
        <w:rPr>
          <w:rFonts w:ascii="宋体" w:hAnsi="宋体" w:hint="eastAsia"/>
          <w:szCs w:val="21"/>
        </w:rPr>
        <w:t>将审计结果</w:t>
      </w:r>
      <w:r>
        <w:rPr>
          <w:rFonts w:ascii="宋体" w:hAnsi="宋体" w:hint="eastAsia"/>
          <w:szCs w:val="21"/>
        </w:rPr>
        <w:t>予以公告，同时报中国证监会备案</w:t>
      </w:r>
      <w:r w:rsidR="005F7A88" w:rsidRPr="005F7A88">
        <w:rPr>
          <w:rFonts w:ascii="宋体" w:hAnsi="宋体" w:hint="eastAsia"/>
          <w:bCs/>
          <w:szCs w:val="21"/>
        </w:rPr>
        <w:t>，审计费用在基金财产中列支</w:t>
      </w:r>
      <w:r>
        <w:rPr>
          <w:rFonts w:ascii="宋体" w:hAnsi="宋体" w:hint="eastAsia"/>
          <w:szCs w:val="21"/>
        </w:rPr>
        <w:t>。</w:t>
      </w:r>
    </w:p>
    <w:p w14:paraId="437F893B" w14:textId="2193210D" w:rsidR="00E47959" w:rsidRDefault="00E47959" w:rsidP="00E47959">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w:t>
      </w:r>
      <w:r w:rsidR="0094519D">
        <w:rPr>
          <w:rFonts w:ascii="宋体" w:hAnsi="宋体" w:hint="eastAsia"/>
          <w:szCs w:val="21"/>
        </w:rPr>
        <w:t>收</w:t>
      </w:r>
      <w:r>
        <w:rPr>
          <w:rFonts w:ascii="宋体" w:hAnsi="宋体" w:hint="eastAsia"/>
          <w:szCs w:val="21"/>
        </w:rPr>
        <w:t>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14:paraId="0EC06D6F" w14:textId="77777777" w:rsidR="00E47959" w:rsidRDefault="00E47959" w:rsidP="00EA41FB">
      <w:pPr>
        <w:spacing w:line="360" w:lineRule="auto"/>
        <w:ind w:firstLineChars="200" w:firstLine="420"/>
        <w:rPr>
          <w:rFonts w:ascii="宋体" w:hAnsi="宋体"/>
          <w:szCs w:val="21"/>
        </w:rPr>
      </w:pPr>
      <w:r w:rsidRPr="002041B3">
        <w:rPr>
          <w:rFonts w:ascii="宋体" w:hAnsi="宋体" w:hint="eastAsia"/>
        </w:rPr>
        <w:t>（三）</w:t>
      </w:r>
      <w:r w:rsidRPr="0010214F">
        <w:rPr>
          <w:rFonts w:ascii="宋体" w:hAnsi="宋体" w:hint="eastAsia"/>
        </w:rPr>
        <w:tab/>
        <w:t>基金管理人和基金托管人的同时更换程序</w:t>
      </w:r>
    </w:p>
    <w:p w14:paraId="0732FC5E" w14:textId="48B1D521" w:rsidR="00E47959" w:rsidRDefault="00E47959" w:rsidP="0094519D">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4A0848BC" w14:textId="2467AC44"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71" w:name="_Toc382819131"/>
      <w:proofErr w:type="spellStart"/>
      <w:r w:rsidRPr="00EA41FB">
        <w:rPr>
          <w:rFonts w:ascii="宋体" w:hAnsi="宋体" w:hint="eastAsia"/>
          <w:sz w:val="30"/>
        </w:rPr>
        <w:t>禁止行为</w:t>
      </w:r>
      <w:bookmarkEnd w:id="71"/>
      <w:proofErr w:type="spellEnd"/>
    </w:p>
    <w:p w14:paraId="3ADB430B"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08A7C24F"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26D604DA"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7B84E2DA"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33FFC639"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76644A73" w14:textId="3840424E" w:rsidR="00E47959" w:rsidRDefault="00E47959" w:rsidP="00E47959">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14:paraId="00892481"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284A0CC1"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3BD8222E"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6DA40A6C"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（九）基金托管人私自动用或处分基金资产，根据基金管理人的合法指令、基金合同或</w:t>
      </w:r>
      <w:r>
        <w:rPr>
          <w:rFonts w:ascii="宋体" w:hAnsi="宋体" w:hint="eastAsia"/>
          <w:szCs w:val="21"/>
        </w:rPr>
        <w:lastRenderedPageBreak/>
        <w:t xml:space="preserve">托管协议的规定进行处分的除外。 </w:t>
      </w:r>
    </w:p>
    <w:p w14:paraId="4930D34F" w14:textId="5A015927" w:rsidR="00E47959" w:rsidRDefault="00E47959" w:rsidP="00E47959">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（十）基金管理人、基金托管人不得利用基金财产用于下列投资或者活动：（1）承销证券；（2）</w:t>
      </w:r>
      <w:r w:rsidR="00D649CF">
        <w:rPr>
          <w:rFonts w:ascii="宋体" w:hAnsi="宋体" w:hint="eastAsia"/>
          <w:szCs w:val="21"/>
        </w:rPr>
        <w:t>违反规定</w:t>
      </w:r>
      <w:r>
        <w:rPr>
          <w:rFonts w:ascii="宋体" w:hAnsi="宋体" w:hint="eastAsia"/>
          <w:szCs w:val="21"/>
        </w:rPr>
        <w:t>向他人贷款或者提供担保；（3）从事承担无限责任的投资；（4）买卖其他基金份额，但是</w:t>
      </w:r>
      <w:r w:rsidR="00D649CF">
        <w:rPr>
          <w:rFonts w:ascii="宋体" w:hAnsi="宋体" w:hint="eastAsia"/>
          <w:szCs w:val="21"/>
        </w:rPr>
        <w:t>中国证监会</w:t>
      </w:r>
      <w:r>
        <w:rPr>
          <w:rFonts w:ascii="宋体" w:hAnsi="宋体" w:hint="eastAsia"/>
          <w:szCs w:val="21"/>
        </w:rPr>
        <w:t>另有规定的除外；（5）向其基金管理人、基金托管人出资；（6）从事内幕交易、操纵证券交易价格及其他不正当的证券交易活动；（</w:t>
      </w:r>
      <w:r w:rsidR="00D649CF">
        <w:rPr>
          <w:rFonts w:ascii="宋体" w:hAnsi="宋体"/>
          <w:szCs w:val="21"/>
        </w:rPr>
        <w:t>7</w:t>
      </w:r>
      <w:r>
        <w:rPr>
          <w:rFonts w:ascii="宋体" w:hAnsi="宋体" w:hint="eastAsia"/>
          <w:szCs w:val="21"/>
        </w:rPr>
        <w:t>）法律</w:t>
      </w:r>
      <w:r w:rsidR="00D649CF">
        <w:rPr>
          <w:rFonts w:ascii="宋体" w:hAnsi="宋体" w:hint="eastAsia"/>
          <w:szCs w:val="21"/>
        </w:rPr>
        <w:t>、行政</w:t>
      </w:r>
      <w:r>
        <w:rPr>
          <w:rFonts w:ascii="宋体" w:hAnsi="宋体" w:hint="eastAsia"/>
          <w:szCs w:val="21"/>
        </w:rPr>
        <w:t>法规</w:t>
      </w:r>
      <w:r w:rsidR="00D649CF">
        <w:rPr>
          <w:rFonts w:ascii="宋体" w:hAnsi="宋体" w:hint="eastAsia"/>
          <w:szCs w:val="21"/>
        </w:rPr>
        <w:t>和</w:t>
      </w:r>
      <w:r>
        <w:rPr>
          <w:rFonts w:ascii="宋体" w:hAnsi="宋体" w:hint="eastAsia"/>
          <w:szCs w:val="21"/>
        </w:rPr>
        <w:t>中国证监会规定禁止的其他活动。</w:t>
      </w:r>
    </w:p>
    <w:p w14:paraId="71276420" w14:textId="77777777" w:rsidR="002527C3" w:rsidRDefault="002527C3" w:rsidP="002527C3">
      <w:pPr>
        <w:spacing w:line="360" w:lineRule="auto"/>
        <w:rPr>
          <w:rFonts w:ascii="宋体" w:hAnsi="宋体"/>
          <w:szCs w:val="21"/>
        </w:rPr>
      </w:pPr>
      <w:r>
        <w:rPr>
          <w:rFonts w:ascii="宋体" w:hAnsi="宋体" w:hint="eastAsia"/>
          <w:szCs w:val="21"/>
        </w:rPr>
        <w:t xml:space="preserve">  </w:t>
      </w:r>
      <w:r w:rsidR="00E47959">
        <w:rPr>
          <w:rFonts w:ascii="宋体" w:hAnsi="宋体" w:hint="eastAsia"/>
          <w:szCs w:val="21"/>
        </w:rPr>
        <w:t>（十一）法律法规和基金合同禁止的其他行为，以及依照法律法规有关规定，由中国证监会规定禁止基金管理人、基金托管人从事的其他行为。</w:t>
      </w:r>
    </w:p>
    <w:p w14:paraId="0F390515" w14:textId="77777777" w:rsidR="002527C3" w:rsidRPr="002527C3" w:rsidRDefault="002527C3" w:rsidP="00EA41FB">
      <w:pPr>
        <w:spacing w:line="360" w:lineRule="auto"/>
        <w:rPr>
          <w:rFonts w:ascii="宋体" w:hAnsi="宋体"/>
          <w:szCs w:val="21"/>
        </w:rPr>
      </w:pPr>
      <w:r>
        <w:rPr>
          <w:rFonts w:ascii="宋体" w:hAnsi="宋体" w:hint="eastAsia"/>
          <w:szCs w:val="21"/>
        </w:rPr>
        <w:t xml:space="preserve">  （十二）</w:t>
      </w:r>
      <w:r w:rsidR="00E851A7" w:rsidRPr="002527C3">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bookmarkStart w:id="72" w:name="_Toc382819132"/>
    </w:p>
    <w:p w14:paraId="1984A802" w14:textId="69E8E9A8"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proofErr w:type="spellStart"/>
      <w:r w:rsidRPr="00EA41FB">
        <w:rPr>
          <w:rFonts w:ascii="宋体" w:hAnsi="宋体" w:hint="eastAsia"/>
          <w:sz w:val="30"/>
        </w:rPr>
        <w:t>基金托管协议的变更、终止与基金财产的清算</w:t>
      </w:r>
      <w:bookmarkEnd w:id="72"/>
      <w:proofErr w:type="spellEnd"/>
    </w:p>
    <w:p w14:paraId="112E231B" w14:textId="77777777" w:rsidR="00E47959" w:rsidRDefault="00E47959" w:rsidP="00EA41FB">
      <w:pPr>
        <w:spacing w:line="360" w:lineRule="auto"/>
        <w:ind w:firstLineChars="200" w:firstLine="420"/>
        <w:rPr>
          <w:rFonts w:ascii="宋体" w:hAnsi="宋体"/>
          <w:szCs w:val="21"/>
        </w:rPr>
      </w:pPr>
      <w:r w:rsidRPr="002041B3">
        <w:rPr>
          <w:rFonts w:ascii="宋体" w:hAnsi="宋体" w:hint="eastAsia"/>
        </w:rPr>
        <w:t>（一）托管协议的变更与终止</w:t>
      </w:r>
    </w:p>
    <w:p w14:paraId="3205762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14:paraId="1691E074" w14:textId="4DF87B8E"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w:t>
      </w:r>
      <w:r w:rsidR="00B00949">
        <w:rPr>
          <w:rFonts w:ascii="宋体" w:hAnsi="宋体" w:hint="eastAsia"/>
          <w:spacing w:val="6"/>
          <w:szCs w:val="21"/>
        </w:rPr>
        <w:t>依据法律法规规定</w:t>
      </w:r>
      <w:r>
        <w:rPr>
          <w:rFonts w:ascii="宋体" w:hAnsi="宋体" w:hint="eastAsia"/>
          <w:spacing w:val="6"/>
          <w:szCs w:val="21"/>
        </w:rPr>
        <w:t>报中国证监会</w:t>
      </w:r>
      <w:r w:rsidR="00E851A7">
        <w:rPr>
          <w:rFonts w:ascii="宋体" w:hAnsi="宋体" w:hint="eastAsia"/>
          <w:spacing w:val="6"/>
          <w:szCs w:val="21"/>
        </w:rPr>
        <w:t>备案</w:t>
      </w:r>
      <w:r>
        <w:rPr>
          <w:rFonts w:ascii="宋体" w:hAnsi="宋体" w:hint="eastAsia"/>
          <w:spacing w:val="6"/>
          <w:szCs w:val="21"/>
        </w:rPr>
        <w:t>。</w:t>
      </w:r>
    </w:p>
    <w:p w14:paraId="755C7D6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14:paraId="7843F29E"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61BF90B5"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0D1F4C98"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04CA18B9"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582318D8"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557CF3AE" w14:textId="77777777" w:rsidR="00E47959" w:rsidRDefault="00E47959" w:rsidP="00EA41FB">
      <w:pPr>
        <w:spacing w:line="360" w:lineRule="auto"/>
        <w:ind w:firstLineChars="200" w:firstLine="420"/>
        <w:rPr>
          <w:rFonts w:ascii="宋体" w:hAnsi="宋体"/>
          <w:szCs w:val="21"/>
        </w:rPr>
      </w:pPr>
      <w:r w:rsidRPr="002041B3">
        <w:rPr>
          <w:rFonts w:ascii="宋体" w:hAnsi="宋体" w:hint="eastAsia"/>
        </w:rPr>
        <w:t>（二）基金财产的清算</w:t>
      </w:r>
    </w:p>
    <w:p w14:paraId="359D328D" w14:textId="2ACBB785" w:rsidR="00E47959" w:rsidRDefault="00E47959" w:rsidP="00E47959">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6AA92AF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76E2BE44" w14:textId="00C594A1" w:rsidR="00E47959" w:rsidRDefault="00E47959" w:rsidP="00E47959">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14:paraId="73AA23C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612C34EE" w14:textId="77777777" w:rsidR="00E47959" w:rsidRDefault="00E47959" w:rsidP="00E47959">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77F776FC" w14:textId="5685202E" w:rsidR="00E47959" w:rsidRDefault="00E47959" w:rsidP="00E47959">
      <w:pPr>
        <w:spacing w:line="360" w:lineRule="auto"/>
        <w:ind w:firstLineChars="200" w:firstLine="420"/>
        <w:rPr>
          <w:rFonts w:ascii="宋体" w:hAnsi="宋体"/>
          <w:szCs w:val="21"/>
        </w:rPr>
      </w:pPr>
      <w:r>
        <w:rPr>
          <w:rFonts w:ascii="宋体" w:hAnsi="宋体" w:hint="eastAsia"/>
          <w:szCs w:val="21"/>
        </w:rPr>
        <w:t>（1）《基金合同》终止</w:t>
      </w:r>
      <w:r w:rsidR="00E851A7" w:rsidRPr="00E851A7">
        <w:rPr>
          <w:rFonts w:ascii="宋体" w:hAnsi="宋体" w:hint="eastAsia"/>
          <w:szCs w:val="21"/>
        </w:rPr>
        <w:t>情形出现时</w:t>
      </w:r>
      <w:r>
        <w:rPr>
          <w:rFonts w:ascii="宋体" w:hAnsi="宋体" w:hint="eastAsia"/>
          <w:szCs w:val="21"/>
        </w:rPr>
        <w:t>，由基金财产清算小组统一接管基金；</w:t>
      </w:r>
    </w:p>
    <w:p w14:paraId="6B9C8A4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6F725D0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（3）对基金财产进行估值和变现；</w:t>
      </w:r>
    </w:p>
    <w:p w14:paraId="116894A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（4）制作清算报告；</w:t>
      </w:r>
    </w:p>
    <w:p w14:paraId="741C089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7283341E" w14:textId="00C62189" w:rsidR="00E47959" w:rsidRDefault="00E47959" w:rsidP="00EA41FB">
      <w:pPr>
        <w:spacing w:line="360" w:lineRule="auto"/>
        <w:ind w:firstLineChars="100" w:firstLine="210"/>
        <w:rPr>
          <w:rFonts w:ascii="宋体" w:hAnsi="宋体"/>
          <w:kern w:val="0"/>
          <w:szCs w:val="21"/>
        </w:rPr>
      </w:pPr>
      <w:r>
        <w:rPr>
          <w:rFonts w:ascii="宋体" w:hAnsi="宋体" w:hint="eastAsia"/>
          <w:szCs w:val="21"/>
        </w:rPr>
        <w:t xml:space="preserve"> （6）将清算报告报中国证监会备案并公告；</w:t>
      </w:r>
    </w:p>
    <w:p w14:paraId="2E734F05" w14:textId="36E39B30" w:rsidR="00E47959" w:rsidRDefault="00E47959" w:rsidP="00E47959">
      <w:pPr>
        <w:spacing w:line="360" w:lineRule="auto"/>
        <w:ind w:firstLineChars="200" w:firstLine="420"/>
        <w:rPr>
          <w:rFonts w:ascii="宋体" w:hAnsi="宋体"/>
          <w:szCs w:val="21"/>
        </w:rPr>
      </w:pPr>
      <w:r>
        <w:rPr>
          <w:rFonts w:ascii="宋体" w:hAnsi="宋体" w:hint="eastAsia"/>
          <w:szCs w:val="21"/>
        </w:rPr>
        <w:t>（7）</w:t>
      </w:r>
      <w:r>
        <w:rPr>
          <w:rFonts w:ascii="宋体" w:hAnsi="宋体" w:hint="eastAsia"/>
          <w:bCs/>
          <w:szCs w:val="21"/>
        </w:rPr>
        <w:t>对基金</w:t>
      </w:r>
      <w:r w:rsidR="00E851A7">
        <w:rPr>
          <w:rFonts w:ascii="宋体" w:hAnsi="宋体" w:hint="eastAsia"/>
          <w:bCs/>
          <w:szCs w:val="21"/>
        </w:rPr>
        <w:t>剩余</w:t>
      </w:r>
      <w:r>
        <w:rPr>
          <w:rFonts w:ascii="宋体" w:hAnsi="宋体" w:hint="eastAsia"/>
          <w:bCs/>
          <w:szCs w:val="21"/>
        </w:rPr>
        <w:t>财产进行分配</w:t>
      </w:r>
      <w:r w:rsidR="00086684">
        <w:rPr>
          <w:rFonts w:ascii="宋体" w:hAnsi="宋体"/>
          <w:bCs/>
          <w:szCs w:val="21"/>
        </w:rPr>
        <w:t>。</w:t>
      </w:r>
    </w:p>
    <w:p w14:paraId="39B36B00" w14:textId="0FB0B531" w:rsidR="00086684" w:rsidRDefault="00086684"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6.</w:t>
      </w:r>
      <w:r w:rsidRPr="00086684">
        <w:rPr>
          <w:rFonts w:ascii="宋体" w:hAnsi="宋体" w:cs="Arial"/>
          <w:bCs/>
          <w:szCs w:val="21"/>
        </w:rPr>
        <w:t>基金财产清算的期限为</w:t>
      </w:r>
      <w:r w:rsidRPr="00086684">
        <w:rPr>
          <w:rFonts w:ascii="宋体" w:hAnsi="宋体" w:cs="Arial" w:hint="eastAsia"/>
          <w:bCs/>
          <w:szCs w:val="21"/>
        </w:rPr>
        <w:t>6</w:t>
      </w:r>
      <w:r w:rsidRPr="00086684">
        <w:rPr>
          <w:rFonts w:ascii="宋体" w:hAnsi="宋体" w:cs="Arial"/>
          <w:bCs/>
          <w:szCs w:val="21"/>
        </w:rPr>
        <w:t>个月</w:t>
      </w:r>
      <w:r w:rsidRPr="00086684">
        <w:rPr>
          <w:rFonts w:ascii="宋体" w:hAnsi="宋体" w:cs="Arial" w:hint="eastAsia"/>
          <w:bCs/>
          <w:szCs w:val="21"/>
        </w:rPr>
        <w:t>，</w:t>
      </w:r>
      <w:r w:rsidRPr="00086684">
        <w:rPr>
          <w:rFonts w:ascii="宋体" w:hAnsi="宋体" w:cs="Arial"/>
          <w:bCs/>
          <w:szCs w:val="21"/>
        </w:rPr>
        <w:t>但因本</w:t>
      </w:r>
      <w:r w:rsidRPr="00086684">
        <w:rPr>
          <w:rFonts w:ascii="宋体" w:hAnsi="宋体" w:cs="Arial" w:hint="eastAsia"/>
          <w:bCs/>
          <w:szCs w:val="21"/>
        </w:rPr>
        <w:t>基金</w:t>
      </w:r>
      <w:r w:rsidRPr="00086684">
        <w:rPr>
          <w:rFonts w:ascii="宋体" w:hAnsi="宋体" w:cs="Arial"/>
          <w:bCs/>
          <w:szCs w:val="21"/>
        </w:rPr>
        <w:t>所持证券</w:t>
      </w:r>
      <w:r w:rsidRPr="00086684">
        <w:rPr>
          <w:rFonts w:ascii="宋体" w:hAnsi="宋体" w:cs="Arial" w:hint="eastAsia"/>
          <w:bCs/>
          <w:szCs w:val="21"/>
        </w:rPr>
        <w:t>的</w:t>
      </w:r>
      <w:r w:rsidRPr="00086684">
        <w:rPr>
          <w:rFonts w:ascii="宋体" w:hAnsi="宋体" w:cs="Arial"/>
          <w:bCs/>
          <w:szCs w:val="21"/>
        </w:rPr>
        <w:t>流动性受到限制而不能及时变现</w:t>
      </w:r>
      <w:r w:rsidRPr="00086684">
        <w:rPr>
          <w:rFonts w:ascii="宋体" w:hAnsi="宋体" w:cs="Arial" w:hint="eastAsia"/>
          <w:bCs/>
          <w:szCs w:val="21"/>
        </w:rPr>
        <w:t>的，</w:t>
      </w:r>
      <w:r w:rsidRPr="00086684">
        <w:rPr>
          <w:rFonts w:ascii="宋体" w:hAnsi="宋体" w:cs="Arial" w:hint="eastAsia"/>
          <w:szCs w:val="21"/>
        </w:rPr>
        <w:t>基金管理人可在该等证券可流通后进行二次或多次清算。本基金的清算期限自动顺延至全部基金财产清算完毕之日</w:t>
      </w:r>
      <w:r w:rsidRPr="00086684">
        <w:rPr>
          <w:rFonts w:ascii="宋体" w:hAnsi="宋体" w:cs="Arial"/>
          <w:bCs/>
          <w:szCs w:val="21"/>
        </w:rPr>
        <w:t>。</w:t>
      </w:r>
    </w:p>
    <w:p w14:paraId="18AB50DB" w14:textId="6658F4BD" w:rsidR="00E47959" w:rsidRDefault="00086684" w:rsidP="00E47959">
      <w:pPr>
        <w:adjustRightInd w:val="0"/>
        <w:snapToGrid w:val="0"/>
        <w:spacing w:line="360" w:lineRule="auto"/>
        <w:ind w:firstLineChars="200" w:firstLine="420"/>
        <w:rPr>
          <w:rFonts w:ascii="宋体" w:hAnsi="宋体" w:cs="Arial"/>
          <w:szCs w:val="21"/>
        </w:rPr>
      </w:pPr>
      <w:r>
        <w:rPr>
          <w:rFonts w:ascii="宋体" w:hAnsi="宋体" w:cs="Arial"/>
          <w:szCs w:val="21"/>
        </w:rPr>
        <w:t>7</w:t>
      </w:r>
      <w:r w:rsidR="00E47959">
        <w:rPr>
          <w:rFonts w:ascii="宋体" w:hAnsi="宋体" w:cs="Arial" w:hint="eastAsia"/>
          <w:szCs w:val="21"/>
        </w:rPr>
        <w:t>.清算费用</w:t>
      </w:r>
    </w:p>
    <w:p w14:paraId="7F499375" w14:textId="06F78FD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w:t>
      </w:r>
      <w:r w:rsidR="003A77B7">
        <w:rPr>
          <w:rFonts w:ascii="宋体" w:hAnsi="宋体" w:cs="Arial" w:hint="eastAsia"/>
          <w:szCs w:val="21"/>
        </w:rPr>
        <w:t>财产</w:t>
      </w:r>
      <w:r>
        <w:rPr>
          <w:rFonts w:ascii="宋体" w:hAnsi="宋体" w:cs="Arial" w:hint="eastAsia"/>
          <w:szCs w:val="21"/>
        </w:rPr>
        <w:t>清算小组在进行基金清算过程中发生的所有合理费用，清算费用由基金</w:t>
      </w:r>
      <w:r w:rsidR="003A77B7">
        <w:rPr>
          <w:rFonts w:ascii="宋体" w:hAnsi="宋体" w:cs="Arial" w:hint="eastAsia"/>
          <w:szCs w:val="21"/>
        </w:rPr>
        <w:t>财产</w:t>
      </w:r>
      <w:r>
        <w:rPr>
          <w:rFonts w:ascii="宋体" w:hAnsi="宋体" w:cs="Arial" w:hint="eastAsia"/>
          <w:szCs w:val="21"/>
        </w:rPr>
        <w:t>清算小组优先从基金财产中支付。</w:t>
      </w:r>
    </w:p>
    <w:p w14:paraId="44AAEEA8" w14:textId="1B76705C" w:rsidR="00E47959" w:rsidRDefault="00086684" w:rsidP="00E47959">
      <w:pPr>
        <w:adjustRightInd w:val="0"/>
        <w:snapToGrid w:val="0"/>
        <w:spacing w:line="360" w:lineRule="auto"/>
        <w:ind w:firstLineChars="200" w:firstLine="420"/>
        <w:rPr>
          <w:rFonts w:ascii="宋体" w:hAnsi="宋体" w:cs="Arial"/>
          <w:szCs w:val="21"/>
        </w:rPr>
      </w:pPr>
      <w:r>
        <w:rPr>
          <w:rFonts w:ascii="宋体" w:hAnsi="宋体" w:cs="Arial"/>
          <w:szCs w:val="21"/>
        </w:rPr>
        <w:t>8</w:t>
      </w:r>
      <w:r w:rsidR="00E47959">
        <w:rPr>
          <w:rFonts w:ascii="宋体" w:hAnsi="宋体" w:cs="Arial" w:hint="eastAsia"/>
          <w:szCs w:val="21"/>
        </w:rPr>
        <w:t>.基金财产按下列顺序清偿：</w:t>
      </w:r>
    </w:p>
    <w:p w14:paraId="6C92864F"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4C377863"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07125931"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65F45D81"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14:paraId="6AB3FA3F" w14:textId="77777777" w:rsidR="00E47959" w:rsidRDefault="00E47959" w:rsidP="00E47959">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159441AB" w14:textId="77777777" w:rsidR="00E47959" w:rsidRPr="002614A0" w:rsidRDefault="00E47959" w:rsidP="00EA41FB">
      <w:pPr>
        <w:spacing w:line="360" w:lineRule="auto"/>
        <w:ind w:firstLineChars="200" w:firstLine="420"/>
        <w:rPr>
          <w:rFonts w:ascii="宋体" w:hAnsi="宋体"/>
          <w:szCs w:val="21"/>
        </w:rPr>
      </w:pPr>
      <w:r w:rsidRPr="002041B3">
        <w:rPr>
          <w:rFonts w:ascii="宋体" w:hAnsi="宋体" w:hint="eastAsia"/>
        </w:rPr>
        <w:t>（三）基金财产清算的公告</w:t>
      </w:r>
    </w:p>
    <w:p w14:paraId="73A7FD7B" w14:textId="29C1367D" w:rsidR="00E47959" w:rsidRDefault="00E47959" w:rsidP="00E47959">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w:t>
      </w:r>
      <w:r w:rsidR="00A9171C" w:rsidRPr="00A9171C">
        <w:rPr>
          <w:rFonts w:ascii="宋体" w:hAnsi="宋体" w:hint="eastAsia"/>
          <w:szCs w:val="21"/>
        </w:rPr>
        <w:t>符合</w:t>
      </w:r>
      <w:proofErr w:type="gramEnd"/>
      <w:r w:rsidR="00A9171C" w:rsidRPr="00A9171C">
        <w:rPr>
          <w:rFonts w:ascii="宋体" w:hAnsi="宋体" w:hint="eastAsia"/>
          <w:szCs w:val="21"/>
        </w:rPr>
        <w:t>《中华人民共和国证券法》规定</w:t>
      </w:r>
      <w:r w:rsidR="00BF5028" w:rsidRPr="00BF5028">
        <w:rPr>
          <w:rFonts w:ascii="宋体" w:hAnsi="宋体" w:hint="eastAsia"/>
          <w:szCs w:val="21"/>
        </w:rPr>
        <w:t>的</w:t>
      </w:r>
      <w:r>
        <w:rPr>
          <w:rFonts w:ascii="宋体" w:hAnsi="宋体" w:hint="eastAsia"/>
          <w:szCs w:val="21"/>
        </w:rPr>
        <w:t>会计师事务所审计并由律师事务所出具法律意见书后报中国证监会备案并公</w:t>
      </w:r>
      <w:r>
        <w:rPr>
          <w:rFonts w:ascii="宋体" w:hAnsi="宋体" w:hint="eastAsia"/>
          <w:szCs w:val="21"/>
        </w:rPr>
        <w:lastRenderedPageBreak/>
        <w:t>告。基金财产清算公告于</w:t>
      </w:r>
      <w:r w:rsidR="00E851A7" w:rsidRPr="00E851A7">
        <w:rPr>
          <w:rFonts w:ascii="宋体" w:hAnsi="宋体" w:hint="eastAsia"/>
          <w:szCs w:val="21"/>
        </w:rPr>
        <w:t>基金财产清算报告</w:t>
      </w:r>
      <w:r>
        <w:rPr>
          <w:rFonts w:ascii="宋体" w:hAnsi="宋体" w:hint="eastAsia"/>
          <w:szCs w:val="21"/>
        </w:rPr>
        <w:t>报中国证监会备案后5个工作日内由基金财产清算小组进行公告</w:t>
      </w:r>
      <w:r w:rsidR="00BF5028" w:rsidRPr="00BF5028">
        <w:rPr>
          <w:rFonts w:ascii="宋体" w:hAnsi="宋体" w:hint="eastAsia"/>
          <w:bCs/>
          <w:szCs w:val="21"/>
        </w:rPr>
        <w:t>，基金财产清算小组应当将清算报告登载在</w:t>
      </w:r>
      <w:r w:rsidR="00C603F0">
        <w:rPr>
          <w:rFonts w:ascii="宋体" w:hAnsi="宋体" w:hint="eastAsia"/>
          <w:bCs/>
          <w:szCs w:val="21"/>
        </w:rPr>
        <w:t>规定</w:t>
      </w:r>
      <w:r w:rsidR="00BF5028" w:rsidRPr="00BF5028">
        <w:rPr>
          <w:rFonts w:ascii="宋体" w:hAnsi="宋体" w:hint="eastAsia"/>
          <w:bCs/>
          <w:szCs w:val="21"/>
        </w:rPr>
        <w:t>网站上，并将清算报告提示性公告登载在</w:t>
      </w:r>
      <w:r w:rsidR="00C603F0">
        <w:rPr>
          <w:rFonts w:ascii="宋体" w:hAnsi="宋体" w:hint="eastAsia"/>
          <w:bCs/>
          <w:szCs w:val="21"/>
        </w:rPr>
        <w:t>规定</w:t>
      </w:r>
      <w:r w:rsidR="00BF5028" w:rsidRPr="00BF5028">
        <w:rPr>
          <w:rFonts w:ascii="宋体" w:hAnsi="宋体" w:hint="eastAsia"/>
          <w:bCs/>
          <w:szCs w:val="21"/>
        </w:rPr>
        <w:t>报刊上</w:t>
      </w:r>
      <w:r>
        <w:rPr>
          <w:rFonts w:ascii="宋体" w:hAnsi="宋体" w:hint="eastAsia"/>
          <w:szCs w:val="21"/>
        </w:rPr>
        <w:t>。</w:t>
      </w:r>
    </w:p>
    <w:p w14:paraId="0EB45903" w14:textId="77777777" w:rsidR="00E47959" w:rsidRPr="002614A0" w:rsidRDefault="00E47959" w:rsidP="00EA41FB">
      <w:pPr>
        <w:spacing w:line="360" w:lineRule="auto"/>
        <w:ind w:firstLineChars="200" w:firstLine="420"/>
        <w:rPr>
          <w:rFonts w:ascii="宋体" w:hAnsi="宋体"/>
          <w:szCs w:val="21"/>
        </w:rPr>
      </w:pPr>
      <w:r w:rsidRPr="002041B3">
        <w:rPr>
          <w:rFonts w:ascii="宋体" w:hAnsi="宋体" w:hint="eastAsia"/>
        </w:rPr>
        <w:t>（四）基金财产清算账册及文件的保存</w:t>
      </w:r>
    </w:p>
    <w:p w14:paraId="37C78F59" w14:textId="715B1123" w:rsidR="00E47959" w:rsidRDefault="00E47959" w:rsidP="00E47959">
      <w:pPr>
        <w:spacing w:line="360" w:lineRule="auto"/>
        <w:ind w:firstLine="200"/>
        <w:rPr>
          <w:rFonts w:ascii="宋体" w:hAnsi="宋体"/>
          <w:szCs w:val="21"/>
        </w:rPr>
      </w:pPr>
      <w:r>
        <w:rPr>
          <w:rFonts w:ascii="宋体" w:hAnsi="宋体" w:hint="eastAsia"/>
          <w:szCs w:val="21"/>
        </w:rPr>
        <w:t>基金财产清算账册及有关文件由基金托管人保存</w:t>
      </w:r>
      <w:r w:rsidR="00D570EC">
        <w:rPr>
          <w:rFonts w:ascii="宋体" w:hAnsi="宋体" w:hint="eastAsia"/>
          <w:szCs w:val="21"/>
        </w:rPr>
        <w:t>不低于</w:t>
      </w:r>
      <w:r w:rsidR="00D570EC">
        <w:rPr>
          <w:rFonts w:ascii="宋体" w:hAnsi="宋体"/>
          <w:szCs w:val="21"/>
        </w:rPr>
        <w:t>法律法规</w:t>
      </w:r>
      <w:r w:rsidR="00F63EF5">
        <w:rPr>
          <w:rFonts w:ascii="宋体" w:hAnsi="宋体" w:hint="eastAsia"/>
          <w:szCs w:val="21"/>
        </w:rPr>
        <w:t>规定</w:t>
      </w:r>
      <w:r w:rsidR="00D570EC">
        <w:rPr>
          <w:rFonts w:ascii="宋体" w:hAnsi="宋体"/>
          <w:szCs w:val="21"/>
        </w:rPr>
        <w:t>的最低期限</w:t>
      </w:r>
      <w:r>
        <w:rPr>
          <w:rFonts w:ascii="宋体" w:hAnsi="宋体" w:hint="eastAsia"/>
          <w:szCs w:val="21"/>
        </w:rPr>
        <w:t>。</w:t>
      </w:r>
    </w:p>
    <w:p w14:paraId="7DD31934" w14:textId="745434AC"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73" w:name="_Toc382819133"/>
      <w:proofErr w:type="spellStart"/>
      <w:r w:rsidRPr="00EA41FB">
        <w:rPr>
          <w:rFonts w:ascii="宋体" w:hAnsi="宋体" w:hint="eastAsia"/>
          <w:sz w:val="30"/>
        </w:rPr>
        <w:t>违约责任</w:t>
      </w:r>
      <w:bookmarkEnd w:id="73"/>
      <w:proofErr w:type="spellEnd"/>
    </w:p>
    <w:p w14:paraId="267AD1DC" w14:textId="77777777" w:rsidR="00E47959" w:rsidRDefault="00E47959" w:rsidP="00E47959">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50D1A309" w14:textId="323148EB"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1.基金管理人及</w:t>
      </w:r>
      <w:r w:rsidR="002B3ED6">
        <w:rPr>
          <w:rFonts w:ascii="宋体" w:hAnsi="宋体" w:hint="eastAsia"/>
          <w:szCs w:val="21"/>
        </w:rPr>
        <w:t>/或</w:t>
      </w:r>
      <w:r>
        <w:rPr>
          <w:rFonts w:ascii="宋体" w:hAnsi="宋体" w:hint="eastAsia"/>
          <w:szCs w:val="21"/>
        </w:rPr>
        <w:t>基金托管人按照当时有效的法律法规或中国证监会的规定作为或不作为而造成的损失等；</w:t>
      </w:r>
    </w:p>
    <w:p w14:paraId="1568805D" w14:textId="47F7CB5E"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2.基金管理人由于按照《基金合同》规定的投资原则而行使或不行使其投资权而造成的损失等；</w:t>
      </w:r>
    </w:p>
    <w:p w14:paraId="65113F6F" w14:textId="5D65A59B" w:rsidR="00E47959" w:rsidRDefault="00E47959" w:rsidP="00E47959">
      <w:pPr>
        <w:spacing w:line="360" w:lineRule="auto"/>
        <w:ind w:firstLineChars="200" w:firstLine="420"/>
        <w:rPr>
          <w:rFonts w:ascii="宋体" w:hAnsi="宋体"/>
          <w:szCs w:val="21"/>
        </w:rPr>
      </w:pPr>
      <w:r>
        <w:rPr>
          <w:rFonts w:ascii="宋体" w:hAnsi="宋体" w:hint="eastAsia"/>
          <w:szCs w:val="21"/>
        </w:rPr>
        <w:t>3.不可抗力；</w:t>
      </w:r>
    </w:p>
    <w:p w14:paraId="61BB6262" w14:textId="1F637370" w:rsidR="00E47959" w:rsidRDefault="00E47959" w:rsidP="00E47959">
      <w:pPr>
        <w:spacing w:line="360" w:lineRule="auto"/>
        <w:ind w:firstLineChars="200" w:firstLine="420"/>
        <w:rPr>
          <w:rFonts w:ascii="宋体" w:hAnsi="宋体"/>
          <w:szCs w:val="21"/>
        </w:rPr>
      </w:pPr>
      <w:r>
        <w:rPr>
          <w:rFonts w:ascii="宋体" w:hAnsi="宋体" w:hint="eastAsia"/>
          <w:szCs w:val="21"/>
        </w:rPr>
        <w:t>4.计算机系统故障、网络故障、通讯故障、电力故障、计算机病毒攻击、法律法规变化、注册与过户登记人非正常的暂停或终止业务、证券交易所非正常暂停或停止交易等、证券交易所及登记结算公司发送的数据错误及其</w:t>
      </w:r>
      <w:proofErr w:type="gramStart"/>
      <w:r>
        <w:rPr>
          <w:rFonts w:ascii="宋体" w:hAnsi="宋体" w:hint="eastAsia"/>
          <w:szCs w:val="21"/>
        </w:rPr>
        <w:t>它基金</w:t>
      </w:r>
      <w:proofErr w:type="gramEnd"/>
      <w:r>
        <w:rPr>
          <w:rFonts w:ascii="宋体" w:hAnsi="宋体" w:hint="eastAsia"/>
          <w:szCs w:val="21"/>
        </w:rPr>
        <w:t>管理人及基金托管人不可控制的因素</w:t>
      </w:r>
      <w:r>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2B3ED6">
        <w:rPr>
          <w:rFonts w:hint="eastAsia"/>
          <w:bCs/>
          <w:szCs w:val="21"/>
        </w:rPr>
        <w:t>或</w:t>
      </w:r>
      <w:r w:rsidR="002B3ED6">
        <w:rPr>
          <w:bCs/>
          <w:szCs w:val="21"/>
        </w:rPr>
        <w:t>减轻</w:t>
      </w:r>
      <w:r>
        <w:rPr>
          <w:rFonts w:hint="eastAsia"/>
          <w:bCs/>
          <w:szCs w:val="21"/>
        </w:rPr>
        <w:t>由此造成的影响</w:t>
      </w:r>
      <w:r>
        <w:rPr>
          <w:rFonts w:ascii="宋体" w:hAnsi="宋体" w:hint="eastAsia"/>
          <w:szCs w:val="21"/>
        </w:rPr>
        <w:t>。</w:t>
      </w:r>
    </w:p>
    <w:p w14:paraId="6CBA3A5E" w14:textId="4EC7DD54" w:rsidR="00E47959" w:rsidRPr="00EA41FB" w:rsidRDefault="00E47959" w:rsidP="00E47959">
      <w:pPr>
        <w:spacing w:line="360" w:lineRule="auto"/>
        <w:ind w:firstLineChars="200" w:firstLine="420"/>
        <w:rPr>
          <w:rFonts w:ascii="宋体" w:hAnsi="宋体"/>
          <w:lang w:val="x-none"/>
        </w:rPr>
      </w:pPr>
      <w:r>
        <w:rPr>
          <w:rFonts w:ascii="宋体" w:hAnsi="宋体" w:hint="eastAsia"/>
          <w:szCs w:val="21"/>
        </w:rPr>
        <w:t>（</w:t>
      </w:r>
      <w:r w:rsidR="003A77B7">
        <w:rPr>
          <w:rFonts w:ascii="宋体" w:hAnsi="宋体" w:hint="eastAsia"/>
          <w:szCs w:val="21"/>
        </w:rPr>
        <w:t>二</w:t>
      </w:r>
      <w:r>
        <w:rPr>
          <w:rFonts w:ascii="宋体" w:hAnsi="宋体" w:hint="eastAsia"/>
          <w:szCs w:val="21"/>
        </w:rPr>
        <w:t>）</w:t>
      </w:r>
      <w:r>
        <w:rPr>
          <w:rFonts w:hint="eastAsia"/>
          <w:bCs/>
          <w:szCs w:val="21"/>
        </w:rPr>
        <w:t>在发生一方或多方违约的情况下，在最大限度地保护基金份额持有人利益的前提下，</w:t>
      </w:r>
      <w:r w:rsidR="002965CC">
        <w:rPr>
          <w:rFonts w:hint="eastAsia"/>
          <w:bCs/>
          <w:szCs w:val="21"/>
        </w:rPr>
        <w:t>本协议</w:t>
      </w:r>
      <w:r>
        <w:rPr>
          <w:rFonts w:hint="eastAsia"/>
          <w:bCs/>
          <w:szCs w:val="21"/>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FC0431B" w14:textId="77777777" w:rsidR="009656CC" w:rsidRDefault="009656CC" w:rsidP="00E47959">
      <w:pPr>
        <w:spacing w:line="360" w:lineRule="auto"/>
        <w:ind w:firstLineChars="200" w:firstLine="420"/>
        <w:rPr>
          <w:rFonts w:ascii="宋体" w:hAnsi="宋体"/>
          <w:szCs w:val="21"/>
          <w:lang w:val="x-none"/>
        </w:rPr>
      </w:pPr>
      <w:bookmarkStart w:id="74" w:name="_Toc382819134"/>
      <w:r>
        <w:rPr>
          <w:rFonts w:ascii="宋体" w:hAnsi="宋体" w:hint="eastAsia"/>
          <w:szCs w:val="21"/>
          <w:lang w:val="x-none"/>
        </w:rPr>
        <w:t>（四）</w:t>
      </w:r>
      <w:r w:rsidRPr="002B3CB1">
        <w:rPr>
          <w:rFonts w:ascii="宋体" w:hAnsi="宋体" w:hint="eastAsia"/>
          <w:szCs w:val="21"/>
          <w:lang w:val="x-none"/>
        </w:rPr>
        <w:t>由于基金管理人、基金托管人不可控制的因素导致业务出现差错，基金管理人和</w:t>
      </w:r>
      <w:r w:rsidRPr="002B3CB1">
        <w:rPr>
          <w:rFonts w:ascii="宋体" w:hAnsi="宋体" w:hint="eastAsia"/>
          <w:szCs w:val="21"/>
          <w:lang w:val="x-none"/>
        </w:rPr>
        <w:lastRenderedPageBreak/>
        <w:t>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F5E1026" w14:textId="6482B023"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proofErr w:type="spellStart"/>
      <w:r w:rsidRPr="00EA41FB">
        <w:rPr>
          <w:rFonts w:ascii="宋体" w:hAnsi="宋体" w:hint="eastAsia"/>
          <w:sz w:val="30"/>
        </w:rPr>
        <w:t>适用法律及争议解决方式</w:t>
      </w:r>
      <w:bookmarkEnd w:id="74"/>
      <w:proofErr w:type="spellEnd"/>
    </w:p>
    <w:p w14:paraId="169E6024" w14:textId="1FED1F6A" w:rsidR="00E47959" w:rsidRDefault="00E47959" w:rsidP="00E47959">
      <w:pPr>
        <w:spacing w:line="360" w:lineRule="auto"/>
        <w:ind w:firstLineChars="200" w:firstLine="420"/>
        <w:rPr>
          <w:rFonts w:ascii="宋体" w:hAnsi="宋体"/>
          <w:szCs w:val="21"/>
          <w:lang w:val="x-none"/>
        </w:rPr>
      </w:pPr>
      <w:r>
        <w:rPr>
          <w:rFonts w:ascii="宋体" w:hAnsi="宋体" w:hint="eastAsia"/>
          <w:szCs w:val="21"/>
          <w:lang w:val="x-none"/>
        </w:rPr>
        <w:t>（一）</w:t>
      </w:r>
      <w:r>
        <w:rPr>
          <w:rFonts w:ascii="宋体" w:hAnsi="宋体" w:hint="eastAsia"/>
          <w:szCs w:val="21"/>
        </w:rPr>
        <w:t>本协议适用中华人民共和国法律（为本协议之目的，在此不包括香港、澳门特别行政区和台湾地区法律），并从其解释。</w:t>
      </w:r>
    </w:p>
    <w:p w14:paraId="54DB12DA" w14:textId="4F127E11" w:rsidR="00E47959" w:rsidRDefault="00E47959" w:rsidP="00E47959">
      <w:pPr>
        <w:spacing w:line="360" w:lineRule="auto"/>
        <w:ind w:firstLineChars="200" w:firstLine="420"/>
        <w:rPr>
          <w:rFonts w:ascii="宋体" w:hAnsi="宋体"/>
          <w:szCs w:val="21"/>
        </w:rPr>
      </w:pPr>
      <w:r>
        <w:rPr>
          <w:rFonts w:ascii="宋体" w:hAnsi="宋体" w:hint="eastAsia"/>
          <w:szCs w:val="21"/>
        </w:rPr>
        <w:t>（二）</w:t>
      </w:r>
      <w:r w:rsidR="0094519D">
        <w:rPr>
          <w:rFonts w:ascii="宋体" w:hAnsi="宋体" w:hint="eastAsia"/>
          <w:szCs w:val="21"/>
        </w:rPr>
        <w:t>双方</w:t>
      </w:r>
      <w:r>
        <w:rPr>
          <w:rFonts w:ascii="宋体" w:hAnsi="宋体" w:hint="eastAsia"/>
          <w:szCs w:val="21"/>
        </w:rPr>
        <w:t>当事人同意，因本协议而产生的或与本协议有关的一切争议，除经友好协商可以解决的，应提交上海国际经济贸易仲裁委员会，根据该会届时有效的仲裁规则进行仲裁，仲裁的地点在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，仲裁裁决是终局性的并对相关各方均有约束力，仲裁费用由败诉方承担。</w:t>
      </w:r>
    </w:p>
    <w:p w14:paraId="736F23DD" w14:textId="137B2606"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w:t>
      </w:r>
      <w:r w:rsidR="0094519D">
        <w:rPr>
          <w:rFonts w:ascii="宋体" w:hAnsi="宋体" w:hint="eastAsia"/>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14:paraId="09BFB9FE" w14:textId="66DAEFD6" w:rsidR="00E47959" w:rsidRPr="00EA41FB"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sz w:val="30"/>
        </w:rPr>
      </w:pPr>
      <w:bookmarkStart w:id="75" w:name="_Toc382819135"/>
      <w:proofErr w:type="spellStart"/>
      <w:r w:rsidRPr="00EA41FB">
        <w:rPr>
          <w:rFonts w:ascii="宋体" w:hAnsi="宋体" w:hint="eastAsia"/>
          <w:sz w:val="30"/>
        </w:rPr>
        <w:t>基金托管协议的效力和文本</w:t>
      </w:r>
      <w:bookmarkEnd w:id="75"/>
      <w:proofErr w:type="spellEnd"/>
    </w:p>
    <w:p w14:paraId="1B4EFD8C" w14:textId="6D91578B" w:rsidR="00E47959" w:rsidRDefault="00E47959" w:rsidP="00E47959">
      <w:pPr>
        <w:pStyle w:val="a7"/>
        <w:rPr>
          <w:rFonts w:ascii="宋体" w:hAnsi="宋体"/>
          <w:szCs w:val="21"/>
        </w:rPr>
      </w:pPr>
      <w:r>
        <w:rPr>
          <w:rFonts w:ascii="宋体" w:hAnsi="宋体" w:hint="eastAsia"/>
          <w:szCs w:val="21"/>
        </w:rPr>
        <w:t>（</w:t>
      </w:r>
      <w:proofErr w:type="spellStart"/>
      <w:r>
        <w:rPr>
          <w:rFonts w:ascii="宋体" w:hAnsi="宋体" w:hint="eastAsia"/>
          <w:szCs w:val="21"/>
        </w:rPr>
        <w:t>一）</w:t>
      </w:r>
      <w:r>
        <w:rPr>
          <w:rFonts w:ascii="宋体" w:hAnsi="宋体" w:cs="Arial" w:hint="eastAsia"/>
          <w:kern w:val="44"/>
          <w:szCs w:val="21"/>
        </w:rPr>
        <w:t>本协议</w:t>
      </w:r>
      <w:r w:rsidR="0014246D" w:rsidRPr="0014246D">
        <w:rPr>
          <w:rFonts w:ascii="宋体" w:hAnsi="宋体" w:cs="Arial" w:hint="eastAsia"/>
          <w:kern w:val="44"/>
          <w:szCs w:val="21"/>
        </w:rPr>
        <w:t>经基金管理人、基金托管人双方加盖公章或合同专用章以及双方法定代表人或授权代表签字或盖章</w:t>
      </w:r>
      <w:r w:rsidR="0014246D">
        <w:rPr>
          <w:rFonts w:ascii="宋体" w:hAnsi="宋体" w:cs="Arial" w:hint="eastAsia"/>
          <w:kern w:val="44"/>
          <w:szCs w:val="21"/>
          <w:lang w:eastAsia="zh-CN"/>
        </w:rPr>
        <w:t>后</w:t>
      </w:r>
      <w:r>
        <w:rPr>
          <w:rFonts w:ascii="宋体" w:hAnsi="宋体" w:cs="Arial" w:hint="eastAsia"/>
          <w:kern w:val="44"/>
          <w:szCs w:val="21"/>
        </w:rPr>
        <w:t>成立</w:t>
      </w:r>
      <w:r>
        <w:rPr>
          <w:rFonts w:ascii="宋体" w:hAnsi="宋体" w:hint="eastAsia"/>
          <w:szCs w:val="21"/>
        </w:rPr>
        <w:t>。本协议以中国证监会</w:t>
      </w:r>
      <w:r w:rsidR="00E851A7">
        <w:rPr>
          <w:rFonts w:ascii="宋体" w:hAnsi="宋体" w:hint="eastAsia"/>
          <w:szCs w:val="21"/>
          <w:lang w:eastAsia="zh-CN"/>
        </w:rPr>
        <w:t>注册</w:t>
      </w:r>
      <w:r>
        <w:rPr>
          <w:rFonts w:ascii="宋体" w:hAnsi="宋体" w:hint="eastAsia"/>
          <w:szCs w:val="21"/>
        </w:rPr>
        <w:t>的文本为正式文本。</w:t>
      </w:r>
      <w:r w:rsidR="00126AE4">
        <w:rPr>
          <w:rFonts w:ascii="宋体" w:hAnsi="宋体" w:hint="eastAsia"/>
          <w:szCs w:val="21"/>
          <w:lang w:eastAsia="zh-CN"/>
        </w:rPr>
        <w:t>基金管理人应确保报送证监会注册</w:t>
      </w:r>
      <w:proofErr w:type="spellEnd"/>
      <w:r w:rsidR="00126AE4">
        <w:rPr>
          <w:rFonts w:ascii="宋体" w:hAnsi="宋体" w:hint="eastAsia"/>
          <w:szCs w:val="21"/>
          <w:lang w:eastAsia="zh-CN"/>
        </w:rPr>
        <w:t>/</w:t>
      </w:r>
      <w:proofErr w:type="spellStart"/>
      <w:r w:rsidR="00126AE4">
        <w:rPr>
          <w:rFonts w:ascii="宋体" w:hAnsi="宋体" w:hint="eastAsia"/>
          <w:szCs w:val="21"/>
          <w:lang w:eastAsia="zh-CN"/>
        </w:rPr>
        <w:t>备案的文本与双方签署的文本一致</w:t>
      </w:r>
      <w:proofErr w:type="spellEnd"/>
    </w:p>
    <w:p w14:paraId="4061A725" w14:textId="0C49E2EB" w:rsidR="00E47959" w:rsidRDefault="00E47959" w:rsidP="00E47959">
      <w:pPr>
        <w:pStyle w:val="a7"/>
        <w:rPr>
          <w:rFonts w:ascii="宋体" w:hAnsi="宋体"/>
          <w:szCs w:val="21"/>
        </w:rPr>
      </w:pPr>
      <w:r>
        <w:rPr>
          <w:rFonts w:ascii="宋体" w:hAnsi="宋体" w:hint="eastAsia"/>
          <w:szCs w:val="21"/>
        </w:rPr>
        <w:t>（</w:t>
      </w:r>
      <w:proofErr w:type="spellStart"/>
      <w:r>
        <w:rPr>
          <w:rFonts w:ascii="宋体" w:hAnsi="宋体" w:hint="eastAsia"/>
          <w:szCs w:val="21"/>
        </w:rPr>
        <w:t>二）</w:t>
      </w:r>
      <w:r w:rsidR="00036CBF">
        <w:rPr>
          <w:rFonts w:ascii="宋体" w:hAnsi="宋体" w:hint="eastAsia"/>
          <w:szCs w:val="21"/>
          <w:lang w:eastAsia="zh-CN"/>
        </w:rPr>
        <w:t>本</w:t>
      </w:r>
      <w:r w:rsidR="00036CBF" w:rsidRPr="00036CBF">
        <w:rPr>
          <w:rFonts w:ascii="宋体" w:hAnsi="宋体" w:hint="eastAsia"/>
          <w:szCs w:val="21"/>
        </w:rPr>
        <w:t>协议自基金合同成立之日起成立，</w:t>
      </w:r>
      <w:r>
        <w:rPr>
          <w:rFonts w:ascii="宋体" w:hAnsi="宋体" w:hint="eastAsia"/>
          <w:szCs w:val="21"/>
          <w:lang w:eastAsia="zh-CN"/>
        </w:rPr>
        <w:t>本协议</w:t>
      </w:r>
      <w:r>
        <w:rPr>
          <w:rFonts w:ascii="宋体" w:hAnsi="宋体" w:hint="eastAsia"/>
          <w:szCs w:val="21"/>
        </w:rPr>
        <w:t>自《基金合同》生效之日起生效</w:t>
      </w:r>
      <w:proofErr w:type="spellEnd"/>
      <w:r>
        <w:rPr>
          <w:rFonts w:ascii="宋体" w:hAnsi="宋体" w:hint="eastAsia"/>
          <w:szCs w:val="21"/>
          <w:lang w:eastAsia="zh-CN"/>
        </w:rPr>
        <w:t>，</w:t>
      </w:r>
      <w:proofErr w:type="spellStart"/>
      <w:r>
        <w:rPr>
          <w:rFonts w:ascii="宋体" w:hAnsi="宋体" w:hint="eastAsia"/>
          <w:szCs w:val="21"/>
        </w:rPr>
        <w:t>有效期自其生效之日起至该基金财产清算结果报中国证监会备案并公告之日止</w:t>
      </w:r>
      <w:proofErr w:type="spellEnd"/>
      <w:r>
        <w:rPr>
          <w:rFonts w:ascii="宋体" w:hAnsi="宋体" w:hint="eastAsia"/>
          <w:szCs w:val="21"/>
        </w:rPr>
        <w:t>。</w:t>
      </w:r>
    </w:p>
    <w:p w14:paraId="7D56149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6A622453" w14:textId="2237F5B8" w:rsidR="00E47959" w:rsidRDefault="00E47959" w:rsidP="00E47959">
      <w:pPr>
        <w:spacing w:line="360" w:lineRule="auto"/>
        <w:ind w:firstLineChars="200" w:firstLine="420"/>
        <w:rPr>
          <w:rFonts w:ascii="宋体" w:hAnsi="宋体"/>
          <w:szCs w:val="21"/>
        </w:rPr>
      </w:pPr>
      <w:r>
        <w:rPr>
          <w:rFonts w:ascii="宋体" w:hAnsi="宋体" w:hint="eastAsia"/>
          <w:szCs w:val="21"/>
        </w:rPr>
        <w:t>（四）本协议</w:t>
      </w:r>
      <w:r w:rsidR="00A84C96" w:rsidRPr="00A84C96">
        <w:rPr>
          <w:rFonts w:ascii="宋体" w:hAnsi="宋体" w:hint="eastAsia"/>
          <w:szCs w:val="21"/>
        </w:rPr>
        <w:t>正本一式</w:t>
      </w:r>
      <w:r w:rsidR="00D3236A">
        <w:rPr>
          <w:rFonts w:ascii="宋体" w:hAnsi="宋体" w:hint="eastAsia"/>
          <w:szCs w:val="21"/>
        </w:rPr>
        <w:t>三</w:t>
      </w:r>
      <w:r w:rsidR="00A84C96" w:rsidRPr="00A84C96">
        <w:rPr>
          <w:rFonts w:ascii="宋体" w:hAnsi="宋体" w:hint="eastAsia"/>
          <w:szCs w:val="21"/>
        </w:rPr>
        <w:t>份</w:t>
      </w:r>
      <w:r>
        <w:rPr>
          <w:rFonts w:ascii="宋体" w:hAnsi="宋体" w:hint="eastAsia"/>
          <w:szCs w:val="21"/>
        </w:rPr>
        <w:t>，除上报有关监管机构</w:t>
      </w:r>
      <w:r w:rsidR="00A84C96" w:rsidRPr="00A84C96">
        <w:rPr>
          <w:rFonts w:ascii="宋体" w:hAnsi="宋体" w:hint="eastAsia"/>
          <w:szCs w:val="21"/>
        </w:rPr>
        <w:t>一</w:t>
      </w:r>
      <w:r>
        <w:rPr>
          <w:rFonts w:ascii="宋体" w:hAnsi="宋体" w:hint="eastAsia"/>
          <w:szCs w:val="21"/>
        </w:rPr>
        <w:t>份外，基金管理</w:t>
      </w:r>
      <w:r w:rsidR="00A84C96" w:rsidRPr="00A84C96">
        <w:rPr>
          <w:rFonts w:ascii="宋体" w:hAnsi="宋体" w:hint="eastAsia"/>
          <w:szCs w:val="21"/>
        </w:rPr>
        <w:t>人、</w:t>
      </w:r>
      <w:r>
        <w:rPr>
          <w:rFonts w:ascii="宋体" w:hAnsi="宋体" w:hint="eastAsia"/>
          <w:szCs w:val="21"/>
        </w:rPr>
        <w:t>基金托管人</w:t>
      </w:r>
      <w:r w:rsidR="00A84C96" w:rsidRPr="00A84C96">
        <w:rPr>
          <w:rFonts w:ascii="宋体" w:hAnsi="宋体" w:hint="eastAsia"/>
          <w:szCs w:val="21"/>
        </w:rPr>
        <w:t>各持有</w:t>
      </w:r>
      <w:r w:rsidR="00D3236A">
        <w:rPr>
          <w:rFonts w:ascii="宋体" w:hAnsi="宋体" w:hint="eastAsia"/>
          <w:szCs w:val="21"/>
        </w:rPr>
        <w:t>一</w:t>
      </w:r>
      <w:r>
        <w:rPr>
          <w:rFonts w:ascii="宋体" w:hAnsi="宋体" w:hint="eastAsia"/>
          <w:szCs w:val="21"/>
        </w:rPr>
        <w:t>份，每份具有同等的法律效力。</w:t>
      </w:r>
    </w:p>
    <w:p w14:paraId="52187B10" w14:textId="09931124" w:rsidR="00E47959" w:rsidRPr="00B83E03" w:rsidRDefault="00E47959" w:rsidP="00EA41FB">
      <w:pPr>
        <w:pStyle w:val="1"/>
        <w:keepNext w:val="0"/>
        <w:keepLines w:val="0"/>
        <w:numPr>
          <w:ilvl w:val="0"/>
          <w:numId w:val="2"/>
        </w:numPr>
        <w:tabs>
          <w:tab w:val="left" w:pos="420"/>
        </w:tabs>
        <w:autoSpaceDE w:val="0"/>
        <w:autoSpaceDN w:val="0"/>
        <w:adjustRightInd w:val="0"/>
        <w:spacing w:before="360" w:after="360"/>
        <w:textAlignment w:val="baseline"/>
        <w:rPr>
          <w:rFonts w:ascii="宋体" w:hAnsi="宋体" w:cs="Arial"/>
          <w:szCs w:val="32"/>
        </w:rPr>
      </w:pPr>
      <w:r w:rsidRPr="00EA41FB">
        <w:rPr>
          <w:rFonts w:ascii="宋体" w:hAnsi="宋体"/>
          <w:sz w:val="21"/>
        </w:rPr>
        <w:t xml:space="preserve"> </w:t>
      </w:r>
      <w:bookmarkStart w:id="76" w:name="_Toc382819136"/>
      <w:proofErr w:type="spellStart"/>
      <w:r w:rsidRPr="00EA41FB">
        <w:rPr>
          <w:rFonts w:ascii="宋体" w:hAnsi="宋体" w:hint="eastAsia"/>
        </w:rPr>
        <w:t>其他事项</w:t>
      </w:r>
      <w:bookmarkEnd w:id="76"/>
      <w:proofErr w:type="spellEnd"/>
    </w:p>
    <w:p w14:paraId="1035F8C5" w14:textId="118EFF9D" w:rsidR="00E47959" w:rsidRDefault="00E47959" w:rsidP="00E47959">
      <w:pPr>
        <w:pStyle w:val="a7"/>
        <w:rPr>
          <w:rFonts w:ascii="宋体" w:hAnsi="宋体"/>
          <w:szCs w:val="21"/>
        </w:rPr>
      </w:pPr>
      <w:r>
        <w:rPr>
          <w:rFonts w:ascii="宋体" w:hAnsi="宋体" w:hint="eastAsia"/>
          <w:szCs w:val="21"/>
        </w:rPr>
        <w:t>（一）双方在此确认，双方均已充分了解和知悉</w:t>
      </w:r>
      <w:r w:rsidR="009B4215">
        <w:rPr>
          <w:rFonts w:ascii="宋体" w:hAnsi="宋体" w:hint="eastAsia"/>
          <w:szCs w:val="21"/>
        </w:rPr>
        <w:t>对</w:t>
      </w:r>
      <w:r>
        <w:rPr>
          <w:rFonts w:ascii="宋体" w:hAnsi="宋体" w:hint="eastAsia"/>
          <w:szCs w:val="21"/>
        </w:rPr>
        <w:t>方反对其员工利用职务之便谋取任何形式利益之立场，并承诺将本着廉洁公平原则避免此类情形，不向对方的员工私自提供任何形式的回扣、礼金、有价证券、贵重物品、各种奖励、私人费用补偿、私人旅游、高消</w:t>
      </w:r>
      <w:r>
        <w:rPr>
          <w:rFonts w:ascii="宋体" w:hAnsi="宋体" w:hint="eastAsia"/>
          <w:szCs w:val="21"/>
        </w:rPr>
        <w:lastRenderedPageBreak/>
        <w:t>费娱乐等不当利益。</w:t>
      </w:r>
    </w:p>
    <w:p w14:paraId="574C8C9C" w14:textId="77777777" w:rsidR="007005FB" w:rsidRPr="007005FB" w:rsidRDefault="00E47959" w:rsidP="007005FB">
      <w:pPr>
        <w:pStyle w:val="a7"/>
        <w:rPr>
          <w:rFonts w:ascii="宋体" w:hAnsi="宋体"/>
          <w:szCs w:val="21"/>
        </w:rPr>
      </w:pPr>
      <w:r>
        <w:rPr>
          <w:rFonts w:ascii="宋体" w:hAnsi="宋体" w:hint="eastAsia"/>
          <w:szCs w:val="21"/>
        </w:rPr>
        <w:t>（</w:t>
      </w:r>
      <w:proofErr w:type="spellStart"/>
      <w:r>
        <w:rPr>
          <w:rFonts w:ascii="宋体" w:hAnsi="宋体" w:hint="eastAsia"/>
          <w:szCs w:val="21"/>
        </w:rPr>
        <w:t>二）</w:t>
      </w:r>
      <w:r w:rsidR="007005FB" w:rsidRPr="007005FB">
        <w:rPr>
          <w:rFonts w:ascii="宋体" w:hAnsi="宋体" w:hint="eastAsia"/>
          <w:szCs w:val="21"/>
        </w:rPr>
        <w:t>反洗钱义务</w:t>
      </w:r>
      <w:proofErr w:type="spellEnd"/>
    </w:p>
    <w:p w14:paraId="1C12C0F2" w14:textId="7793980C" w:rsidR="00F260D2" w:rsidRPr="003435BB" w:rsidRDefault="00F260D2" w:rsidP="00F260D2">
      <w:pPr>
        <w:pStyle w:val="a7"/>
        <w:rPr>
          <w:rFonts w:ascii="宋体" w:hAnsi="宋体"/>
          <w:szCs w:val="21"/>
        </w:rPr>
      </w:pPr>
      <w:proofErr w:type="spellStart"/>
      <w:r w:rsidRPr="003435BB">
        <w:rPr>
          <w:rFonts w:ascii="宋体" w:hAnsi="宋体" w:hint="eastAsia"/>
          <w:szCs w:val="21"/>
        </w:rPr>
        <w:t>基金管理人承诺自愿遵守反洗钱反恐怖融资法律法规，不参与涉嫌洗钱、恐怖融资、扩散融资等违法犯罪活动；主动</w:t>
      </w:r>
      <w:r w:rsidR="009B4215">
        <w:rPr>
          <w:rFonts w:ascii="宋体" w:hAnsi="宋体" w:hint="eastAsia"/>
          <w:szCs w:val="21"/>
          <w:lang w:eastAsia="zh-CN"/>
        </w:rPr>
        <w:t>依法合</w:t>
      </w:r>
      <w:proofErr w:type="gramStart"/>
      <w:r w:rsidR="009B4215">
        <w:rPr>
          <w:rFonts w:ascii="宋体" w:hAnsi="宋体" w:hint="eastAsia"/>
          <w:szCs w:val="21"/>
          <w:lang w:eastAsia="zh-CN"/>
        </w:rPr>
        <w:t>规</w:t>
      </w:r>
      <w:proofErr w:type="gramEnd"/>
      <w:r w:rsidR="009B4215">
        <w:rPr>
          <w:rFonts w:ascii="宋体" w:hAnsi="宋体" w:hint="eastAsia"/>
          <w:szCs w:val="21"/>
          <w:lang w:eastAsia="zh-CN"/>
        </w:rPr>
        <w:t>地</w:t>
      </w:r>
      <w:proofErr w:type="spellEnd"/>
      <w:r w:rsidRPr="003435BB">
        <w:rPr>
          <w:rFonts w:ascii="宋体" w:hAnsi="宋体" w:hint="eastAsia"/>
          <w:szCs w:val="21"/>
        </w:rPr>
        <w:t>配合基金托管人进行客户身份识别与尽职调查，</w:t>
      </w:r>
      <w:r w:rsidR="007B719A">
        <w:rPr>
          <w:rFonts w:ascii="宋体" w:hAnsi="宋体" w:hint="eastAsia"/>
          <w:szCs w:val="21"/>
        </w:rPr>
        <w:t>提供真实、准确、</w:t>
      </w:r>
      <w:r w:rsidRPr="003435BB">
        <w:rPr>
          <w:rFonts w:ascii="宋体" w:hAnsi="宋体" w:hint="eastAsia"/>
          <w:szCs w:val="21"/>
        </w:rPr>
        <w:t>完整客户资料</w:t>
      </w:r>
      <w:r w:rsidR="007B719A">
        <w:rPr>
          <w:rFonts w:ascii="宋体" w:hAnsi="宋体" w:hint="eastAsia"/>
          <w:szCs w:val="21"/>
        </w:rPr>
        <w:t>，遵守</w:t>
      </w:r>
      <w:r w:rsidR="009B4215">
        <w:rPr>
          <w:rFonts w:ascii="宋体" w:hAnsi="宋体" w:hint="eastAsia"/>
          <w:szCs w:val="21"/>
        </w:rPr>
        <w:t>双</w:t>
      </w:r>
      <w:r w:rsidR="007B719A">
        <w:rPr>
          <w:rFonts w:ascii="宋体" w:hAnsi="宋体" w:hint="eastAsia"/>
          <w:szCs w:val="21"/>
        </w:rPr>
        <w:t>方反洗钱与反恐怖融资相关管理规定。</w:t>
      </w:r>
      <w:r w:rsidRPr="003435BB">
        <w:rPr>
          <w:rFonts w:ascii="宋体" w:hAnsi="宋体" w:hint="eastAsia"/>
          <w:szCs w:val="21"/>
        </w:rPr>
        <w:t>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不执行基金管理人的交易指令。</w:t>
      </w:r>
    </w:p>
    <w:p w14:paraId="1680D2D1" w14:textId="2DA6FF62" w:rsidR="00F260D2" w:rsidRPr="003435BB" w:rsidRDefault="00F260D2" w:rsidP="00F260D2">
      <w:pPr>
        <w:pStyle w:val="a7"/>
        <w:rPr>
          <w:rFonts w:ascii="宋体" w:hAnsi="宋体"/>
          <w:szCs w:val="21"/>
        </w:rPr>
      </w:pPr>
      <w:r w:rsidRPr="003435BB">
        <w:rPr>
          <w:rFonts w:ascii="宋体" w:hAnsi="宋体" w:hint="eastAsia"/>
          <w:szCs w:val="21"/>
        </w:rPr>
        <w:t>基金管理人确认并同意，基金托管人有权根据适用的反洗</w:t>
      </w:r>
      <w:proofErr w:type="gramStart"/>
      <w:r w:rsidRPr="003435BB">
        <w:rPr>
          <w:rFonts w:ascii="宋体" w:hAnsi="宋体" w:hint="eastAsia"/>
          <w:szCs w:val="21"/>
        </w:rPr>
        <w:t>钱法律</w:t>
      </w:r>
      <w:proofErr w:type="gramEnd"/>
      <w:r w:rsidRPr="003435BB">
        <w:rPr>
          <w:rFonts w:ascii="宋体" w:hAnsi="宋体" w:hint="eastAsia"/>
          <w:szCs w:val="21"/>
        </w:rPr>
        <w:t>法规规定及内部管理要求对基金管理人及本协议项下合作所涉及的交易等进行洗钱风险评估，</w:t>
      </w:r>
      <w:proofErr w:type="gramStart"/>
      <w:r w:rsidRPr="003435BB">
        <w:rPr>
          <w:rFonts w:ascii="宋体" w:hAnsi="宋体" w:hint="eastAsia"/>
          <w:szCs w:val="21"/>
        </w:rPr>
        <w:t>若基金</w:t>
      </w:r>
      <w:proofErr w:type="gramEnd"/>
      <w:r w:rsidRPr="003435BB">
        <w:rPr>
          <w:rFonts w:ascii="宋体" w:hAnsi="宋体" w:hint="eastAsia"/>
          <w:szCs w:val="21"/>
        </w:rPr>
        <w:t>管理人违反银行反洗钱管理规定，或基金托管人具备合理理由怀疑基金管理人及/或本协议项</w:t>
      </w:r>
      <w:proofErr w:type="gramStart"/>
      <w:r w:rsidRPr="003435BB">
        <w:rPr>
          <w:rFonts w:ascii="宋体" w:hAnsi="宋体" w:hint="eastAsia"/>
          <w:szCs w:val="21"/>
        </w:rPr>
        <w:t>下业务</w:t>
      </w:r>
      <w:proofErr w:type="gramEnd"/>
      <w:r w:rsidRPr="003435BB">
        <w:rPr>
          <w:rFonts w:ascii="宋体" w:hAnsi="宋体" w:hint="eastAsia"/>
          <w:szCs w:val="21"/>
        </w:rPr>
        <w:t>涉嫌参与洗钱、 制裁、恐怖融资或大规模杀伤性武器扩散融资活动、出口管制、或逃税等违法违规行为的，基金托管人有权按照中国人民银行反洗钱监管规定等规定及内部管理规定等采取必要的管控措施</w:t>
      </w:r>
      <w:r>
        <w:rPr>
          <w:rFonts w:ascii="宋体" w:hAnsi="宋体" w:hint="eastAsia"/>
          <w:szCs w:val="21"/>
          <w:lang w:eastAsia="zh-CN"/>
        </w:rPr>
        <w:t>。</w:t>
      </w:r>
    </w:p>
    <w:p w14:paraId="672459AA" w14:textId="77777777" w:rsidR="00126AE4" w:rsidRDefault="00126AE4" w:rsidP="007005FB">
      <w:pPr>
        <w:pStyle w:val="a7"/>
        <w:rPr>
          <w:rFonts w:ascii="宋体" w:hAnsi="宋体"/>
          <w:szCs w:val="21"/>
          <w:lang w:eastAsia="zh-CN"/>
        </w:rPr>
      </w:pPr>
      <w:r>
        <w:rPr>
          <w:rFonts w:ascii="宋体" w:hAnsi="宋体" w:hint="eastAsia"/>
          <w:szCs w:val="21"/>
          <w:lang w:eastAsia="zh-CN"/>
        </w:rPr>
        <w:t>（三）通知</w:t>
      </w:r>
    </w:p>
    <w:p w14:paraId="7890C25E" w14:textId="7AA01030" w:rsidR="00126AE4" w:rsidRPr="00126AE4" w:rsidRDefault="00126AE4" w:rsidP="00126AE4">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sidRPr="00126AE4">
        <w:rPr>
          <w:rFonts w:ascii="宋体" w:hAnsi="宋体" w:hint="eastAsia"/>
          <w:szCs w:val="21"/>
        </w:rPr>
        <w:t>除本协议另有约定外，其他与本协议有关的通知应以书面形式</w:t>
      </w:r>
      <w:proofErr w:type="gramStart"/>
      <w:r w:rsidRPr="00126AE4">
        <w:rPr>
          <w:rFonts w:ascii="宋体" w:hAnsi="宋体" w:hint="eastAsia"/>
          <w:szCs w:val="21"/>
        </w:rPr>
        <w:t>作出</w:t>
      </w:r>
      <w:proofErr w:type="gramEnd"/>
      <w:r w:rsidRPr="00126AE4">
        <w:rPr>
          <w:rFonts w:ascii="宋体" w:hAnsi="宋体" w:hint="eastAsia"/>
          <w:szCs w:val="21"/>
        </w:rPr>
        <w:t>，并送达至协议约定的地址，如果相关信息发生变动，变动的一方应当在变动发生之日起五（5）日书面通知其他方。</w:t>
      </w:r>
    </w:p>
    <w:p w14:paraId="647D9AC4" w14:textId="388F93F9" w:rsidR="00126AE4" w:rsidRPr="00126AE4" w:rsidRDefault="00126AE4" w:rsidP="00126AE4">
      <w:pPr>
        <w:spacing w:line="360" w:lineRule="auto"/>
        <w:ind w:firstLineChars="171" w:firstLine="359"/>
        <w:rPr>
          <w:rFonts w:ascii="宋体" w:hAnsi="宋体"/>
          <w:szCs w:val="21"/>
        </w:rPr>
      </w:pPr>
      <w:r w:rsidRPr="00126AE4">
        <w:rPr>
          <w:rFonts w:ascii="宋体" w:hAnsi="宋体" w:hint="eastAsia"/>
          <w:szCs w:val="21"/>
        </w:rPr>
        <w:t>2</w:t>
      </w:r>
      <w:r w:rsidR="009B4215">
        <w:rPr>
          <w:rFonts w:ascii="宋体" w:hAnsi="宋体"/>
          <w:szCs w:val="21"/>
        </w:rPr>
        <w:t>.</w:t>
      </w:r>
      <w:r w:rsidRPr="00126AE4">
        <w:rPr>
          <w:rFonts w:ascii="宋体" w:hAnsi="宋体" w:hint="eastAsia"/>
          <w:szCs w:val="21"/>
        </w:rPr>
        <w:t>由本协议一方以专人递送给另一方，或以邮递方式发出。该等通知以专人递送，于递交时视为送达；以邮递方式发出，于收件人签收时视为送达；以电子邮件方式发出，收件方服务器接收视为送达。</w:t>
      </w:r>
    </w:p>
    <w:p w14:paraId="41A72C8A" w14:textId="699A0D7A" w:rsidR="00126AE4" w:rsidRPr="00126AE4" w:rsidRDefault="00126AE4" w:rsidP="00126AE4">
      <w:pPr>
        <w:spacing w:line="360" w:lineRule="auto"/>
        <w:ind w:firstLineChars="171" w:firstLine="359"/>
        <w:rPr>
          <w:rFonts w:ascii="宋体" w:hAnsi="宋体"/>
          <w:szCs w:val="21"/>
        </w:rPr>
      </w:pPr>
      <w:r w:rsidRPr="00126AE4">
        <w:rPr>
          <w:rFonts w:ascii="宋体" w:hAnsi="宋体" w:hint="eastAsia"/>
          <w:szCs w:val="21"/>
        </w:rPr>
        <w:t>3</w:t>
      </w:r>
      <w:r w:rsidR="009B4215">
        <w:rPr>
          <w:rFonts w:ascii="宋体" w:hAnsi="宋体"/>
          <w:szCs w:val="21"/>
        </w:rPr>
        <w:t>.</w:t>
      </w:r>
      <w:r w:rsidRPr="00126AE4">
        <w:rPr>
          <w:rFonts w:ascii="宋体" w:hAnsi="宋体" w:hint="eastAsia"/>
          <w:szCs w:val="21"/>
        </w:rPr>
        <w:t>任何一方在任何时间改变接收通知所用的地址立即将该变更通过本协议约定的邮箱或</w:t>
      </w:r>
      <w:r w:rsidR="009B4215">
        <w:rPr>
          <w:rFonts w:ascii="宋体" w:hAnsi="宋体" w:hint="eastAsia"/>
          <w:szCs w:val="21"/>
        </w:rPr>
        <w:t>双</w:t>
      </w:r>
      <w:r w:rsidRPr="00126AE4">
        <w:rPr>
          <w:rFonts w:ascii="宋体" w:hAnsi="宋体" w:hint="eastAsia"/>
          <w:szCs w:val="21"/>
        </w:rPr>
        <w:t>方认可的方式通知另一方；如果该变更通知未能送达，递交给上述收件人或地址的通知或联络应视为被正常发送和接收。</w:t>
      </w:r>
    </w:p>
    <w:p w14:paraId="5B0F76F3" w14:textId="39034DBB" w:rsidR="007B719A" w:rsidRDefault="00126AE4" w:rsidP="00D33DD5">
      <w:pPr>
        <w:spacing w:line="360" w:lineRule="auto"/>
        <w:ind w:firstLineChars="171" w:firstLine="359"/>
        <w:rPr>
          <w:rFonts w:ascii="宋体" w:hAnsi="宋体"/>
          <w:szCs w:val="21"/>
        </w:rPr>
      </w:pPr>
      <w:r w:rsidRPr="00126AE4">
        <w:rPr>
          <w:rFonts w:ascii="宋体" w:hAnsi="宋体" w:hint="eastAsia"/>
          <w:szCs w:val="21"/>
        </w:rPr>
        <w:t>4</w:t>
      </w:r>
      <w:r w:rsidR="009B4215">
        <w:rPr>
          <w:rFonts w:ascii="宋体" w:hAnsi="宋体"/>
          <w:szCs w:val="21"/>
        </w:rPr>
        <w:t>.</w:t>
      </w:r>
      <w:r w:rsidR="009B4215">
        <w:rPr>
          <w:rFonts w:ascii="宋体" w:hAnsi="宋体" w:hint="eastAsia"/>
          <w:szCs w:val="21"/>
        </w:rPr>
        <w:t>双</w:t>
      </w:r>
      <w:r w:rsidRPr="00126AE4">
        <w:rPr>
          <w:rFonts w:ascii="宋体" w:hAnsi="宋体" w:hint="eastAsia"/>
          <w:szCs w:val="21"/>
        </w:rPr>
        <w:t>方确认，本协议首页列明的</w:t>
      </w:r>
      <w:r w:rsidR="009B4215">
        <w:rPr>
          <w:rFonts w:ascii="宋体" w:hAnsi="宋体" w:hint="eastAsia"/>
          <w:szCs w:val="21"/>
        </w:rPr>
        <w:t>双</w:t>
      </w:r>
      <w:r w:rsidRPr="00126AE4">
        <w:rPr>
          <w:rFonts w:ascii="宋体" w:hAnsi="宋体" w:hint="eastAsia"/>
          <w:szCs w:val="21"/>
        </w:rPr>
        <w:t>方地址为其有效的送达地址。对本协议项下所发生的任何诉讼（包括一审、二审和再审等任何诉讼程序和执行程序）过程中对其发出的函件、传票、通知等法律文书，只要以邮寄或</w:t>
      </w:r>
      <w:r w:rsidR="00E37EE4">
        <w:rPr>
          <w:rFonts w:ascii="宋体" w:hAnsi="宋体" w:hint="eastAsia"/>
          <w:szCs w:val="21"/>
        </w:rPr>
        <w:t>以</w:t>
      </w:r>
      <w:r w:rsidR="00E37EE4" w:rsidRPr="00E37EE4">
        <w:rPr>
          <w:rFonts w:ascii="宋体" w:hAnsi="宋体" w:hint="eastAsia"/>
          <w:szCs w:val="21"/>
        </w:rPr>
        <w:t>本协议约定或</w:t>
      </w:r>
      <w:r w:rsidR="009B4215">
        <w:rPr>
          <w:rFonts w:ascii="宋体" w:hAnsi="宋体" w:hint="eastAsia"/>
          <w:szCs w:val="21"/>
        </w:rPr>
        <w:t>双</w:t>
      </w:r>
      <w:r w:rsidR="00E37EE4" w:rsidRPr="00E37EE4">
        <w:rPr>
          <w:rFonts w:ascii="宋体" w:hAnsi="宋体" w:hint="eastAsia"/>
          <w:szCs w:val="21"/>
        </w:rPr>
        <w:t>方认可的</w:t>
      </w:r>
      <w:r w:rsidRPr="00126AE4">
        <w:rPr>
          <w:rFonts w:ascii="宋体" w:hAnsi="宋体" w:hint="eastAsia"/>
          <w:szCs w:val="21"/>
        </w:rPr>
        <w:t>方式发送至本协议首页列明的送达地址即视为送达，具体送达日期适用《民事诉讼法》中关于送达日期的规定。上述送达地址的</w:t>
      </w:r>
      <w:proofErr w:type="gramStart"/>
      <w:r w:rsidRPr="00126AE4">
        <w:rPr>
          <w:rFonts w:ascii="宋体" w:hAnsi="宋体" w:hint="eastAsia"/>
          <w:szCs w:val="21"/>
        </w:rPr>
        <w:t>变更非</w:t>
      </w:r>
      <w:proofErr w:type="gramEnd"/>
      <w:r w:rsidRPr="00126AE4">
        <w:rPr>
          <w:rFonts w:ascii="宋体" w:hAnsi="宋体" w:hint="eastAsia"/>
          <w:szCs w:val="21"/>
        </w:rPr>
        <w:t>经提前通知另一方，不发生法律效力，本协议中确认的送达地址仍然视为有效的送达地址</w:t>
      </w:r>
      <w:r w:rsidR="007B719A">
        <w:rPr>
          <w:rFonts w:ascii="宋体" w:hAnsi="宋体" w:hint="eastAsia"/>
          <w:szCs w:val="21"/>
        </w:rPr>
        <w:t>。</w:t>
      </w:r>
    </w:p>
    <w:p w14:paraId="01955CE3" w14:textId="4EC9DE2B" w:rsidR="00E47959" w:rsidRDefault="007B719A" w:rsidP="00E47959">
      <w:pPr>
        <w:pStyle w:val="a7"/>
        <w:rPr>
          <w:rFonts w:ascii="宋体" w:hAnsi="宋体"/>
          <w:szCs w:val="21"/>
        </w:rPr>
      </w:pPr>
      <w:r>
        <w:rPr>
          <w:rFonts w:ascii="宋体" w:hAnsi="宋体" w:hint="eastAsia"/>
          <w:szCs w:val="21"/>
          <w:lang w:eastAsia="zh-CN"/>
        </w:rPr>
        <w:lastRenderedPageBreak/>
        <w:t>（</w:t>
      </w:r>
      <w:r w:rsidR="009B4215">
        <w:rPr>
          <w:rFonts w:ascii="宋体" w:hAnsi="宋体" w:hint="eastAsia"/>
          <w:szCs w:val="21"/>
          <w:lang w:eastAsia="zh-CN"/>
        </w:rPr>
        <w:t>四</w:t>
      </w:r>
      <w:r>
        <w:rPr>
          <w:rFonts w:ascii="宋体" w:hAnsi="宋体" w:hint="eastAsia"/>
          <w:szCs w:val="21"/>
          <w:lang w:eastAsia="zh-CN"/>
        </w:rPr>
        <w:t>）</w:t>
      </w:r>
      <w:proofErr w:type="spellStart"/>
      <w:r w:rsidR="00E47959">
        <w:rPr>
          <w:rFonts w:ascii="宋体" w:hAnsi="宋体" w:hint="eastAsia"/>
          <w:szCs w:val="21"/>
        </w:rPr>
        <w:t>本协议未尽事宜，当事人依据《</w:t>
      </w:r>
      <w:r w:rsidR="00E47959">
        <w:rPr>
          <w:rFonts w:ascii="宋体" w:hAnsi="宋体" w:hint="eastAsia"/>
          <w:szCs w:val="21"/>
          <w:lang w:eastAsia="zh-CN"/>
        </w:rPr>
        <w:t>基金</w:t>
      </w:r>
      <w:r w:rsidR="00E47959">
        <w:rPr>
          <w:rFonts w:ascii="宋体" w:hAnsi="宋体" w:hint="eastAsia"/>
          <w:szCs w:val="21"/>
        </w:rPr>
        <w:t>合同》以及有关法律、法规和规定协商办理</w:t>
      </w:r>
      <w:proofErr w:type="spellEnd"/>
      <w:r w:rsidR="00E47959">
        <w:rPr>
          <w:rFonts w:ascii="宋体" w:hAnsi="宋体" w:hint="eastAsia"/>
          <w:szCs w:val="21"/>
        </w:rPr>
        <w:t>。</w:t>
      </w:r>
    </w:p>
    <w:p w14:paraId="0E90A83D" w14:textId="3E131C01" w:rsidR="00E47959" w:rsidRDefault="00E47959" w:rsidP="00E47959">
      <w:pPr>
        <w:pStyle w:val="a7"/>
        <w:ind w:firstLineChars="0" w:firstLine="0"/>
        <w:rPr>
          <w:rFonts w:ascii="宋体" w:hAnsi="宋体"/>
          <w:szCs w:val="21"/>
          <w:lang w:eastAsia="zh-CN"/>
        </w:rPr>
      </w:pPr>
      <w:r>
        <w:rPr>
          <w:rFonts w:ascii="宋体" w:hAnsi="宋体" w:hint="eastAsia"/>
          <w:szCs w:val="21"/>
          <w:lang w:eastAsia="zh-CN"/>
        </w:rPr>
        <w:t>（以下无正文）</w:t>
      </w:r>
    </w:p>
    <w:p w14:paraId="5E92F451" w14:textId="77777777" w:rsidR="00E47959" w:rsidRDefault="00E47959" w:rsidP="00E47959">
      <w:pPr>
        <w:widowControl/>
        <w:spacing w:beforeAutospacing="1" w:line="360" w:lineRule="auto"/>
        <w:jc w:val="left"/>
        <w:rPr>
          <w:rFonts w:ascii="宋体" w:hAnsi="宋体"/>
          <w:szCs w:val="21"/>
          <w:lang w:val="x-none"/>
        </w:rPr>
        <w:sectPr w:rsidR="00E47959" w:rsidSect="00AF5BE0">
          <w:footerReference w:type="default" r:id="rId15"/>
          <w:pgSz w:w="11906" w:h="16838"/>
          <w:pgMar w:top="1440" w:right="1800" w:bottom="1440" w:left="1800" w:header="851" w:footer="992" w:gutter="0"/>
          <w:pgNumType w:start="1"/>
          <w:cols w:space="720"/>
          <w:docGrid w:type="lines" w:linePitch="312"/>
        </w:sectPr>
      </w:pPr>
    </w:p>
    <w:p w14:paraId="46B39E31" w14:textId="66BCDCDA" w:rsidR="00E47959" w:rsidRDefault="00E47959" w:rsidP="00E47959">
      <w:pPr>
        <w:spacing w:after="120" w:line="360" w:lineRule="auto"/>
        <w:ind w:firstLineChars="200" w:firstLine="420"/>
        <w:rPr>
          <w:rFonts w:ascii="宋体" w:hAnsi="宋体"/>
          <w:szCs w:val="21"/>
        </w:rPr>
      </w:pPr>
      <w:r>
        <w:rPr>
          <w:rFonts w:ascii="宋体" w:hAnsi="宋体" w:hint="eastAsia"/>
          <w:szCs w:val="21"/>
        </w:rPr>
        <w:lastRenderedPageBreak/>
        <w:t>（本页为</w:t>
      </w:r>
      <w:r w:rsidR="0054360F" w:rsidRPr="0054360F">
        <w:rPr>
          <w:rFonts w:ascii="宋体" w:hAnsi="宋体" w:hint="eastAsia"/>
          <w:szCs w:val="21"/>
        </w:rPr>
        <w:t>华</w:t>
      </w:r>
      <w:proofErr w:type="gramStart"/>
      <w:r w:rsidR="0054360F" w:rsidRPr="0054360F">
        <w:rPr>
          <w:rFonts w:ascii="宋体" w:hAnsi="宋体" w:hint="eastAsia"/>
          <w:szCs w:val="21"/>
        </w:rPr>
        <w:t>宝中证全指</w:t>
      </w:r>
      <w:proofErr w:type="gramEnd"/>
      <w:r w:rsidR="0054360F" w:rsidRPr="0054360F">
        <w:rPr>
          <w:rFonts w:ascii="宋体" w:hAnsi="宋体" w:hint="eastAsia"/>
          <w:szCs w:val="21"/>
        </w:rPr>
        <w:t>农牧</w:t>
      </w:r>
      <w:proofErr w:type="gramStart"/>
      <w:r w:rsidR="0054360F" w:rsidRPr="0054360F">
        <w:rPr>
          <w:rFonts w:ascii="宋体" w:hAnsi="宋体" w:hint="eastAsia"/>
          <w:szCs w:val="21"/>
        </w:rPr>
        <w:t>渔交易</w:t>
      </w:r>
      <w:proofErr w:type="gramEnd"/>
      <w:r w:rsidR="0054360F" w:rsidRPr="0054360F">
        <w:rPr>
          <w:rFonts w:ascii="宋体" w:hAnsi="宋体" w:hint="eastAsia"/>
          <w:szCs w:val="21"/>
        </w:rPr>
        <w:t>型开放式指数证券投资基金</w:t>
      </w:r>
      <w:r w:rsidR="00E851A7" w:rsidRPr="00E851A7">
        <w:rPr>
          <w:rFonts w:ascii="宋体" w:hAnsi="宋体" w:hint="eastAsia"/>
          <w:szCs w:val="21"/>
        </w:rPr>
        <w:t>托管协议</w:t>
      </w:r>
      <w:r>
        <w:rPr>
          <w:rFonts w:ascii="宋体" w:hAnsi="宋体" w:hint="eastAsia"/>
          <w:szCs w:val="21"/>
        </w:rPr>
        <w:t>签署页，无正文）</w:t>
      </w:r>
    </w:p>
    <w:p w14:paraId="73C8A4AD" w14:textId="77777777" w:rsidR="00E47959" w:rsidRDefault="00E47959" w:rsidP="00E47959">
      <w:pPr>
        <w:spacing w:line="360" w:lineRule="auto"/>
        <w:ind w:right="26"/>
        <w:rPr>
          <w:rFonts w:ascii="宋体" w:hAnsi="宋体"/>
          <w:b/>
          <w:bCs/>
          <w:szCs w:val="21"/>
        </w:rPr>
      </w:pPr>
    </w:p>
    <w:p w14:paraId="736269BF" w14:textId="1A498F41" w:rsidR="00E47959" w:rsidRDefault="00E47959" w:rsidP="00E47959">
      <w:pPr>
        <w:spacing w:line="360" w:lineRule="auto"/>
        <w:ind w:right="26"/>
        <w:rPr>
          <w:rFonts w:ascii="宋体" w:hAnsi="宋体"/>
          <w:b/>
          <w:szCs w:val="21"/>
        </w:rPr>
      </w:pP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217FA99E" w14:textId="77777777" w:rsidR="00E47959" w:rsidRDefault="00E47959" w:rsidP="00E47959">
      <w:pPr>
        <w:spacing w:line="360" w:lineRule="auto"/>
        <w:ind w:right="26"/>
        <w:rPr>
          <w:rFonts w:ascii="宋体" w:hAnsi="宋体"/>
          <w:szCs w:val="21"/>
        </w:rPr>
      </w:pPr>
    </w:p>
    <w:p w14:paraId="399AD529" w14:textId="77777777" w:rsidR="00E47959" w:rsidRDefault="00E47959" w:rsidP="00E4795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1B5B01" w:rsidRPr="001B5B01" w14:paraId="2CC5EA1D" w14:textId="77777777" w:rsidTr="00F557EF">
        <w:tc>
          <w:tcPr>
            <w:tcW w:w="4261" w:type="dxa"/>
            <w:shd w:val="clear" w:color="auto" w:fill="auto"/>
          </w:tcPr>
          <w:p w14:paraId="2B0902C3" w14:textId="77777777" w:rsidR="001B5B01" w:rsidRPr="001B5B01" w:rsidRDefault="001B5B01" w:rsidP="00F557EF">
            <w:pPr>
              <w:spacing w:line="360" w:lineRule="auto"/>
              <w:ind w:right="26"/>
              <w:rPr>
                <w:rFonts w:ascii="宋体" w:hAnsi="宋体"/>
                <w:b/>
                <w:bCs/>
                <w:szCs w:val="21"/>
              </w:rPr>
            </w:pPr>
            <w:r w:rsidRPr="001B5B01">
              <w:rPr>
                <w:rFonts w:ascii="宋体" w:hAnsi="宋体" w:hint="eastAsia"/>
                <w:b/>
                <w:szCs w:val="21"/>
              </w:rPr>
              <w:t>基金管理人</w:t>
            </w:r>
            <w:r w:rsidRPr="001B5B01">
              <w:rPr>
                <w:rFonts w:ascii="宋体" w:hAnsi="宋体" w:hint="eastAsia"/>
                <w:b/>
                <w:bCs/>
                <w:szCs w:val="21"/>
              </w:rPr>
              <w:t>：</w:t>
            </w:r>
          </w:p>
          <w:p w14:paraId="13BBB4B4" w14:textId="4706247C" w:rsidR="001B5B01" w:rsidRPr="00EA41FB" w:rsidRDefault="000718E8" w:rsidP="00F557EF">
            <w:pPr>
              <w:spacing w:line="360" w:lineRule="auto"/>
              <w:ind w:right="26"/>
              <w:rPr>
                <w:rFonts w:ascii="宋体" w:hAnsi="宋体"/>
                <w:b/>
                <w:szCs w:val="21"/>
              </w:rPr>
            </w:pPr>
            <w:r w:rsidRPr="00EA41FB">
              <w:rPr>
                <w:rFonts w:ascii="宋体" w:hAnsi="宋体"/>
                <w:b/>
                <w:szCs w:val="21"/>
              </w:rPr>
              <w:t>华</w:t>
            </w:r>
            <w:proofErr w:type="gramStart"/>
            <w:r w:rsidRPr="00EA41FB">
              <w:rPr>
                <w:rFonts w:ascii="宋体" w:hAnsi="宋体"/>
                <w:b/>
                <w:szCs w:val="21"/>
              </w:rPr>
              <w:t>宝基金</w:t>
            </w:r>
            <w:proofErr w:type="gramEnd"/>
            <w:r w:rsidRPr="00EA41FB">
              <w:rPr>
                <w:rFonts w:ascii="宋体" w:hAnsi="宋体"/>
                <w:b/>
                <w:szCs w:val="21"/>
              </w:rPr>
              <w:t>管理有限公司</w:t>
            </w:r>
          </w:p>
        </w:tc>
        <w:tc>
          <w:tcPr>
            <w:tcW w:w="4261" w:type="dxa"/>
            <w:shd w:val="clear" w:color="auto" w:fill="auto"/>
          </w:tcPr>
          <w:p w14:paraId="23102A45"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基金托管人：</w:t>
            </w:r>
          </w:p>
          <w:p w14:paraId="3E325A7B"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上海浦东发展银行股份有限公司</w:t>
            </w:r>
            <w:bookmarkStart w:id="77" w:name="_GoBack"/>
            <w:bookmarkEnd w:id="77"/>
          </w:p>
        </w:tc>
      </w:tr>
      <w:tr w:rsidR="001B5B01" w:rsidRPr="001B5B01" w14:paraId="2114263E" w14:textId="77777777" w:rsidTr="00F557EF">
        <w:tc>
          <w:tcPr>
            <w:tcW w:w="4261" w:type="dxa"/>
            <w:shd w:val="clear" w:color="auto" w:fill="auto"/>
          </w:tcPr>
          <w:p w14:paraId="3FB334AD"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（公章或合同专用章）</w:t>
            </w:r>
          </w:p>
          <w:p w14:paraId="58F89807" w14:textId="77777777" w:rsidR="001B5B01" w:rsidRPr="001B5B01" w:rsidRDefault="001B5B01" w:rsidP="00F557EF">
            <w:pPr>
              <w:spacing w:line="360" w:lineRule="auto"/>
              <w:ind w:right="26"/>
              <w:rPr>
                <w:rFonts w:ascii="宋体" w:hAnsi="宋体"/>
                <w:szCs w:val="21"/>
              </w:rPr>
            </w:pPr>
          </w:p>
          <w:p w14:paraId="53ED33D0"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4DE98249"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（公章或合同专用章）</w:t>
            </w:r>
          </w:p>
          <w:p w14:paraId="12380E8D" w14:textId="77777777" w:rsidR="001B5B01" w:rsidRPr="001B5B01" w:rsidRDefault="001B5B01" w:rsidP="00F557EF">
            <w:pPr>
              <w:spacing w:line="360" w:lineRule="auto"/>
              <w:ind w:right="26"/>
              <w:rPr>
                <w:rFonts w:ascii="宋体" w:hAnsi="宋体"/>
                <w:szCs w:val="21"/>
              </w:rPr>
            </w:pPr>
          </w:p>
          <w:p w14:paraId="0B92FD82" w14:textId="77777777" w:rsidR="001B5B01" w:rsidRPr="001B5B01" w:rsidRDefault="001B5B01" w:rsidP="00F557EF">
            <w:pPr>
              <w:spacing w:line="360" w:lineRule="auto"/>
              <w:ind w:right="26"/>
              <w:rPr>
                <w:rFonts w:ascii="宋体" w:hAnsi="宋体"/>
                <w:szCs w:val="21"/>
              </w:rPr>
            </w:pPr>
          </w:p>
        </w:tc>
      </w:tr>
      <w:tr w:rsidR="001B5B01" w:rsidRPr="001B5B01" w14:paraId="27471974" w14:textId="77777777" w:rsidTr="00F557EF">
        <w:tc>
          <w:tcPr>
            <w:tcW w:w="4261" w:type="dxa"/>
            <w:shd w:val="clear" w:color="auto" w:fill="auto"/>
          </w:tcPr>
          <w:p w14:paraId="1D0BCCFA"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法定代表人或授权代表：</w:t>
            </w:r>
          </w:p>
        </w:tc>
        <w:tc>
          <w:tcPr>
            <w:tcW w:w="4261" w:type="dxa"/>
            <w:shd w:val="clear" w:color="auto" w:fill="auto"/>
          </w:tcPr>
          <w:p w14:paraId="68C34BFD"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法定代表人或授权代表：</w:t>
            </w:r>
          </w:p>
        </w:tc>
      </w:tr>
      <w:tr w:rsidR="001B5B01" w:rsidRPr="001B5B01" w14:paraId="2FAA9147" w14:textId="77777777" w:rsidTr="00F557EF">
        <w:tc>
          <w:tcPr>
            <w:tcW w:w="4261" w:type="dxa"/>
            <w:shd w:val="clear" w:color="auto" w:fill="auto"/>
          </w:tcPr>
          <w:p w14:paraId="6DA84A3C"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（签字或盖章）</w:t>
            </w:r>
          </w:p>
          <w:p w14:paraId="6C34CA7E"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404936CA"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（签字或盖章）</w:t>
            </w:r>
          </w:p>
          <w:p w14:paraId="53C7B654" w14:textId="77777777" w:rsidR="001B5B01" w:rsidRPr="001B5B01" w:rsidRDefault="001B5B01" w:rsidP="00F557EF">
            <w:pPr>
              <w:spacing w:line="360" w:lineRule="auto"/>
              <w:ind w:right="26"/>
              <w:rPr>
                <w:rFonts w:ascii="宋体" w:hAnsi="宋体"/>
                <w:szCs w:val="21"/>
              </w:rPr>
            </w:pPr>
          </w:p>
        </w:tc>
      </w:tr>
      <w:tr w:rsidR="001B5B01" w:rsidRPr="001B5B01" w14:paraId="1D5A534A" w14:textId="77777777" w:rsidTr="00F557EF">
        <w:tc>
          <w:tcPr>
            <w:tcW w:w="4261" w:type="dxa"/>
            <w:shd w:val="clear" w:color="auto" w:fill="auto"/>
          </w:tcPr>
          <w:p w14:paraId="3D9425B0"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7776A30E" w14:textId="77777777" w:rsidR="001B5B01" w:rsidRPr="001B5B01" w:rsidRDefault="001B5B01" w:rsidP="00F557EF">
            <w:pPr>
              <w:spacing w:line="360" w:lineRule="auto"/>
              <w:ind w:right="26"/>
              <w:rPr>
                <w:rFonts w:ascii="宋体" w:hAnsi="宋体"/>
                <w:szCs w:val="21"/>
              </w:rPr>
            </w:pPr>
          </w:p>
        </w:tc>
      </w:tr>
    </w:tbl>
    <w:p w14:paraId="2D39F375" w14:textId="77777777" w:rsidR="00E47959" w:rsidRDefault="00E47959" w:rsidP="00E47959">
      <w:pPr>
        <w:spacing w:line="360" w:lineRule="auto"/>
        <w:ind w:right="26"/>
        <w:rPr>
          <w:rFonts w:ascii="宋体" w:hAnsi="宋体"/>
          <w:szCs w:val="21"/>
        </w:rPr>
      </w:pPr>
    </w:p>
    <w:p w14:paraId="233DA47A" w14:textId="77777777" w:rsidR="00E47959" w:rsidRDefault="00E47959" w:rsidP="00E47959">
      <w:pPr>
        <w:spacing w:line="360" w:lineRule="auto"/>
        <w:ind w:right="26"/>
        <w:rPr>
          <w:rFonts w:ascii="宋体" w:hAnsi="宋体"/>
          <w:szCs w:val="21"/>
        </w:rPr>
      </w:pPr>
    </w:p>
    <w:p w14:paraId="77305517" w14:textId="77777777" w:rsidR="00AA13D2" w:rsidRPr="00E47959" w:rsidRDefault="00AA13D2"/>
    <w:sectPr w:rsidR="00AA13D2" w:rsidRPr="00E4795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50DCA" w16cex:dateUtc="2023-08-02T09:15:00Z"/>
  <w16cex:commentExtensible w16cex:durableId="28750FA5" w16cex:dateUtc="2023-08-02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7936D" w16cid:durableId="28750DCA"/>
  <w16cid:commentId w16cid:paraId="260DA234" w16cid:durableId="28750F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0AE0E" w14:textId="77777777" w:rsidR="00DB2D71" w:rsidRDefault="00DB2D71" w:rsidP="00E47959">
      <w:r>
        <w:separator/>
      </w:r>
    </w:p>
  </w:endnote>
  <w:endnote w:type="continuationSeparator" w:id="0">
    <w:p w14:paraId="4FC5F37F" w14:textId="77777777" w:rsidR="00DB2D71" w:rsidRDefault="00DB2D71" w:rsidP="00E47959">
      <w:r>
        <w:continuationSeparator/>
      </w:r>
    </w:p>
  </w:endnote>
  <w:endnote w:type="continuationNotice" w:id="1">
    <w:p w14:paraId="45338E2A" w14:textId="77777777" w:rsidR="00DB2D71" w:rsidRDefault="00DB2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28E8E" w14:textId="77777777" w:rsidR="005A55EE" w:rsidRDefault="005A55EE">
    <w:pPr>
      <w:pStyle w:val="a5"/>
      <w:jc w:val="center"/>
    </w:pPr>
  </w:p>
  <w:p w14:paraId="3EF395EF" w14:textId="77777777" w:rsidR="005A55EE" w:rsidRDefault="005A55EE" w:rsidP="002527C3">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2555" w14:textId="77777777" w:rsidR="005A55EE" w:rsidRDefault="005A55EE" w:rsidP="002527C3">
    <w:pPr>
      <w:pStyle w:val="a5"/>
      <w:jc w:val="center"/>
    </w:pPr>
    <w:r>
      <w:fldChar w:fldCharType="begin"/>
    </w:r>
    <w:r>
      <w:instrText>PAGE   \* MERGEFORMAT</w:instrText>
    </w:r>
    <w:r>
      <w:fldChar w:fldCharType="separate"/>
    </w:r>
    <w:r w:rsidR="003B234B" w:rsidRPr="003B234B">
      <w:rPr>
        <w:noProof/>
        <w:lang w:val="zh-CN"/>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86271" w14:textId="77777777" w:rsidR="00DB2D71" w:rsidRDefault="00DB2D71" w:rsidP="00E47959">
      <w:r>
        <w:separator/>
      </w:r>
    </w:p>
  </w:footnote>
  <w:footnote w:type="continuationSeparator" w:id="0">
    <w:p w14:paraId="6C393505" w14:textId="77777777" w:rsidR="00DB2D71" w:rsidRDefault="00DB2D71" w:rsidP="00E47959">
      <w:r>
        <w:continuationSeparator/>
      </w:r>
    </w:p>
  </w:footnote>
  <w:footnote w:type="continuationNotice" w:id="1">
    <w:p w14:paraId="35CC5A47" w14:textId="77777777" w:rsidR="00DB2D71" w:rsidRDefault="00DB2D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2B7E7" w14:textId="7702E314" w:rsidR="005A55EE" w:rsidRDefault="005A55EE" w:rsidP="00EA41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10AB2"/>
    <w:multiLevelType w:val="hybridMultilevel"/>
    <w:tmpl w:val="AF60787A"/>
    <w:lvl w:ilvl="0" w:tplc="CA00162A">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nsid w:val="266538E2"/>
    <w:multiLevelType w:val="multilevel"/>
    <w:tmpl w:val="6D40AF22"/>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nsid w:val="5F952C2D"/>
    <w:multiLevelType w:val="multilevel"/>
    <w:tmpl w:val="04C437CE"/>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24EF"/>
    <w:rsid w:val="00014998"/>
    <w:rsid w:val="000172B7"/>
    <w:rsid w:val="00020C52"/>
    <w:rsid w:val="000246AC"/>
    <w:rsid w:val="00024DDA"/>
    <w:rsid w:val="00035FCB"/>
    <w:rsid w:val="00036CBF"/>
    <w:rsid w:val="00043811"/>
    <w:rsid w:val="00050C79"/>
    <w:rsid w:val="00053197"/>
    <w:rsid w:val="00053D41"/>
    <w:rsid w:val="00055D9B"/>
    <w:rsid w:val="00063928"/>
    <w:rsid w:val="0006509E"/>
    <w:rsid w:val="0007012C"/>
    <w:rsid w:val="00070C46"/>
    <w:rsid w:val="000718E8"/>
    <w:rsid w:val="00080622"/>
    <w:rsid w:val="0008166B"/>
    <w:rsid w:val="00086684"/>
    <w:rsid w:val="00090B2E"/>
    <w:rsid w:val="0009788B"/>
    <w:rsid w:val="00097F52"/>
    <w:rsid w:val="000A061E"/>
    <w:rsid w:val="000C0815"/>
    <w:rsid w:val="000E7AE1"/>
    <w:rsid w:val="000F17F7"/>
    <w:rsid w:val="000F1EB1"/>
    <w:rsid w:val="000F581B"/>
    <w:rsid w:val="0010214F"/>
    <w:rsid w:val="00106548"/>
    <w:rsid w:val="00111856"/>
    <w:rsid w:val="001142CF"/>
    <w:rsid w:val="00123684"/>
    <w:rsid w:val="00126AE4"/>
    <w:rsid w:val="00131863"/>
    <w:rsid w:val="00135B9F"/>
    <w:rsid w:val="0014246D"/>
    <w:rsid w:val="001428B3"/>
    <w:rsid w:val="00151EA4"/>
    <w:rsid w:val="00152228"/>
    <w:rsid w:val="00162C4A"/>
    <w:rsid w:val="0016302A"/>
    <w:rsid w:val="00164D53"/>
    <w:rsid w:val="00170D13"/>
    <w:rsid w:val="00177C69"/>
    <w:rsid w:val="00190962"/>
    <w:rsid w:val="001979DC"/>
    <w:rsid w:val="001A1969"/>
    <w:rsid w:val="001A546F"/>
    <w:rsid w:val="001A7674"/>
    <w:rsid w:val="001B3584"/>
    <w:rsid w:val="001B5B01"/>
    <w:rsid w:val="001C483E"/>
    <w:rsid w:val="001C5433"/>
    <w:rsid w:val="001C7B75"/>
    <w:rsid w:val="001E0A82"/>
    <w:rsid w:val="001E4464"/>
    <w:rsid w:val="001E5895"/>
    <w:rsid w:val="001F013E"/>
    <w:rsid w:val="001F4291"/>
    <w:rsid w:val="001F5830"/>
    <w:rsid w:val="001F7684"/>
    <w:rsid w:val="001F7C9B"/>
    <w:rsid w:val="0020151E"/>
    <w:rsid w:val="00201FD4"/>
    <w:rsid w:val="00203F42"/>
    <w:rsid w:val="002041B3"/>
    <w:rsid w:val="0021477B"/>
    <w:rsid w:val="00220BF8"/>
    <w:rsid w:val="00221B2B"/>
    <w:rsid w:val="002226C4"/>
    <w:rsid w:val="002235B4"/>
    <w:rsid w:val="00230CA9"/>
    <w:rsid w:val="0023482D"/>
    <w:rsid w:val="002400B3"/>
    <w:rsid w:val="00241ABC"/>
    <w:rsid w:val="00246E48"/>
    <w:rsid w:val="002527C3"/>
    <w:rsid w:val="002571C9"/>
    <w:rsid w:val="00260D19"/>
    <w:rsid w:val="002614A0"/>
    <w:rsid w:val="002618B2"/>
    <w:rsid w:val="00261B15"/>
    <w:rsid w:val="00267B7E"/>
    <w:rsid w:val="00270849"/>
    <w:rsid w:val="00275138"/>
    <w:rsid w:val="002755B8"/>
    <w:rsid w:val="00276C95"/>
    <w:rsid w:val="002947E2"/>
    <w:rsid w:val="002965CC"/>
    <w:rsid w:val="00296AF1"/>
    <w:rsid w:val="002A29FD"/>
    <w:rsid w:val="002A45D4"/>
    <w:rsid w:val="002B3ED6"/>
    <w:rsid w:val="002B5E7B"/>
    <w:rsid w:val="002C1EAB"/>
    <w:rsid w:val="002C7C71"/>
    <w:rsid w:val="002D31DA"/>
    <w:rsid w:val="002F42EB"/>
    <w:rsid w:val="003033B4"/>
    <w:rsid w:val="00313CC9"/>
    <w:rsid w:val="00325B47"/>
    <w:rsid w:val="00325DFF"/>
    <w:rsid w:val="00327DA9"/>
    <w:rsid w:val="0034063E"/>
    <w:rsid w:val="00340942"/>
    <w:rsid w:val="00343C48"/>
    <w:rsid w:val="003522CD"/>
    <w:rsid w:val="00354F75"/>
    <w:rsid w:val="00357389"/>
    <w:rsid w:val="003575BF"/>
    <w:rsid w:val="0036078C"/>
    <w:rsid w:val="0036635C"/>
    <w:rsid w:val="00375E01"/>
    <w:rsid w:val="00382975"/>
    <w:rsid w:val="003841C6"/>
    <w:rsid w:val="003A2B06"/>
    <w:rsid w:val="003A77B7"/>
    <w:rsid w:val="003B15A3"/>
    <w:rsid w:val="003B234B"/>
    <w:rsid w:val="003B7EFD"/>
    <w:rsid w:val="003C0C16"/>
    <w:rsid w:val="003C2584"/>
    <w:rsid w:val="003C3043"/>
    <w:rsid w:val="003C79A0"/>
    <w:rsid w:val="003D07C0"/>
    <w:rsid w:val="003D2FA5"/>
    <w:rsid w:val="003E1C92"/>
    <w:rsid w:val="00411554"/>
    <w:rsid w:val="004152F5"/>
    <w:rsid w:val="00420F01"/>
    <w:rsid w:val="004315E0"/>
    <w:rsid w:val="004360A2"/>
    <w:rsid w:val="00440047"/>
    <w:rsid w:val="004418E6"/>
    <w:rsid w:val="004421E3"/>
    <w:rsid w:val="0044266C"/>
    <w:rsid w:val="00455CE2"/>
    <w:rsid w:val="004634B8"/>
    <w:rsid w:val="00465CC2"/>
    <w:rsid w:val="0047244E"/>
    <w:rsid w:val="004765F2"/>
    <w:rsid w:val="00485F0F"/>
    <w:rsid w:val="004863D2"/>
    <w:rsid w:val="0048757C"/>
    <w:rsid w:val="00495D4C"/>
    <w:rsid w:val="004A6884"/>
    <w:rsid w:val="004B443C"/>
    <w:rsid w:val="004C1FFE"/>
    <w:rsid w:val="004C3AF6"/>
    <w:rsid w:val="004C5AC8"/>
    <w:rsid w:val="004E4CB4"/>
    <w:rsid w:val="004E6AE3"/>
    <w:rsid w:val="004F1E31"/>
    <w:rsid w:val="004F25BD"/>
    <w:rsid w:val="004F5CDF"/>
    <w:rsid w:val="004F6DB2"/>
    <w:rsid w:val="004F7DBE"/>
    <w:rsid w:val="00505A18"/>
    <w:rsid w:val="00512CAB"/>
    <w:rsid w:val="005134AB"/>
    <w:rsid w:val="00524088"/>
    <w:rsid w:val="00525E69"/>
    <w:rsid w:val="00526218"/>
    <w:rsid w:val="005326D9"/>
    <w:rsid w:val="00542EBE"/>
    <w:rsid w:val="0054360F"/>
    <w:rsid w:val="0054433F"/>
    <w:rsid w:val="0054532E"/>
    <w:rsid w:val="00546387"/>
    <w:rsid w:val="00546A35"/>
    <w:rsid w:val="00553B8F"/>
    <w:rsid w:val="005564A2"/>
    <w:rsid w:val="0056355B"/>
    <w:rsid w:val="0056565A"/>
    <w:rsid w:val="005670C1"/>
    <w:rsid w:val="00567448"/>
    <w:rsid w:val="00576ED3"/>
    <w:rsid w:val="005771A4"/>
    <w:rsid w:val="0058195E"/>
    <w:rsid w:val="00587F80"/>
    <w:rsid w:val="005A24B0"/>
    <w:rsid w:val="005A4382"/>
    <w:rsid w:val="005A55EE"/>
    <w:rsid w:val="005A718E"/>
    <w:rsid w:val="005B0D1C"/>
    <w:rsid w:val="005B5D51"/>
    <w:rsid w:val="005C2F8E"/>
    <w:rsid w:val="005D05AF"/>
    <w:rsid w:val="005D72AE"/>
    <w:rsid w:val="005E0FA7"/>
    <w:rsid w:val="005E1883"/>
    <w:rsid w:val="005F2419"/>
    <w:rsid w:val="005F314E"/>
    <w:rsid w:val="005F7A88"/>
    <w:rsid w:val="00606F78"/>
    <w:rsid w:val="006072DB"/>
    <w:rsid w:val="00611313"/>
    <w:rsid w:val="0061175E"/>
    <w:rsid w:val="00613A92"/>
    <w:rsid w:val="00616AE9"/>
    <w:rsid w:val="006208B9"/>
    <w:rsid w:val="00624AD6"/>
    <w:rsid w:val="0062565D"/>
    <w:rsid w:val="00625EF8"/>
    <w:rsid w:val="00631082"/>
    <w:rsid w:val="0063373E"/>
    <w:rsid w:val="006359A9"/>
    <w:rsid w:val="00641021"/>
    <w:rsid w:val="006442DD"/>
    <w:rsid w:val="006454D7"/>
    <w:rsid w:val="00651247"/>
    <w:rsid w:val="00654BEC"/>
    <w:rsid w:val="00656926"/>
    <w:rsid w:val="006601A1"/>
    <w:rsid w:val="0067012C"/>
    <w:rsid w:val="00672B6A"/>
    <w:rsid w:val="00674801"/>
    <w:rsid w:val="00674863"/>
    <w:rsid w:val="006835B2"/>
    <w:rsid w:val="00683E7C"/>
    <w:rsid w:val="0069592C"/>
    <w:rsid w:val="006A1DF5"/>
    <w:rsid w:val="006A512E"/>
    <w:rsid w:val="006B1820"/>
    <w:rsid w:val="006C0429"/>
    <w:rsid w:val="006C04D3"/>
    <w:rsid w:val="006D102F"/>
    <w:rsid w:val="006D1965"/>
    <w:rsid w:val="006D4655"/>
    <w:rsid w:val="006D569E"/>
    <w:rsid w:val="006E1F24"/>
    <w:rsid w:val="006E576C"/>
    <w:rsid w:val="006E5EB7"/>
    <w:rsid w:val="006F70AF"/>
    <w:rsid w:val="006F76D9"/>
    <w:rsid w:val="007005B8"/>
    <w:rsid w:val="007005FB"/>
    <w:rsid w:val="007034DC"/>
    <w:rsid w:val="0070524E"/>
    <w:rsid w:val="00707C90"/>
    <w:rsid w:val="00711591"/>
    <w:rsid w:val="007163ED"/>
    <w:rsid w:val="00723629"/>
    <w:rsid w:val="007245A1"/>
    <w:rsid w:val="007326A8"/>
    <w:rsid w:val="00736A79"/>
    <w:rsid w:val="00741F1B"/>
    <w:rsid w:val="00744672"/>
    <w:rsid w:val="0074776B"/>
    <w:rsid w:val="007524FE"/>
    <w:rsid w:val="00755471"/>
    <w:rsid w:val="00762866"/>
    <w:rsid w:val="00770632"/>
    <w:rsid w:val="0077165F"/>
    <w:rsid w:val="00774128"/>
    <w:rsid w:val="00774C5C"/>
    <w:rsid w:val="00775D65"/>
    <w:rsid w:val="00777FFE"/>
    <w:rsid w:val="007903A2"/>
    <w:rsid w:val="007926B2"/>
    <w:rsid w:val="00796B7F"/>
    <w:rsid w:val="00797B89"/>
    <w:rsid w:val="007A362D"/>
    <w:rsid w:val="007A7711"/>
    <w:rsid w:val="007B0332"/>
    <w:rsid w:val="007B1293"/>
    <w:rsid w:val="007B2D90"/>
    <w:rsid w:val="007B315F"/>
    <w:rsid w:val="007B719A"/>
    <w:rsid w:val="007C5C04"/>
    <w:rsid w:val="007D5F9E"/>
    <w:rsid w:val="007E28AE"/>
    <w:rsid w:val="007F2E63"/>
    <w:rsid w:val="007F42F2"/>
    <w:rsid w:val="007F6FAD"/>
    <w:rsid w:val="007F70DA"/>
    <w:rsid w:val="008009A6"/>
    <w:rsid w:val="00804158"/>
    <w:rsid w:val="008045B0"/>
    <w:rsid w:val="008050F2"/>
    <w:rsid w:val="00813FD1"/>
    <w:rsid w:val="008223AB"/>
    <w:rsid w:val="00824605"/>
    <w:rsid w:val="00825061"/>
    <w:rsid w:val="00826455"/>
    <w:rsid w:val="0082736C"/>
    <w:rsid w:val="008334DD"/>
    <w:rsid w:val="00833F4A"/>
    <w:rsid w:val="00836247"/>
    <w:rsid w:val="008434C1"/>
    <w:rsid w:val="008450D5"/>
    <w:rsid w:val="00852EFA"/>
    <w:rsid w:val="0085435B"/>
    <w:rsid w:val="008639B4"/>
    <w:rsid w:val="0086710E"/>
    <w:rsid w:val="0087186C"/>
    <w:rsid w:val="008873C4"/>
    <w:rsid w:val="008923C7"/>
    <w:rsid w:val="00892A16"/>
    <w:rsid w:val="00894054"/>
    <w:rsid w:val="008B2A79"/>
    <w:rsid w:val="008C14ED"/>
    <w:rsid w:val="008C1C0E"/>
    <w:rsid w:val="008D4C0E"/>
    <w:rsid w:val="008D5899"/>
    <w:rsid w:val="008D6092"/>
    <w:rsid w:val="008E2B85"/>
    <w:rsid w:val="008E5DC6"/>
    <w:rsid w:val="008F0CBE"/>
    <w:rsid w:val="008F1D70"/>
    <w:rsid w:val="008F50CD"/>
    <w:rsid w:val="008F6BF4"/>
    <w:rsid w:val="00900C4A"/>
    <w:rsid w:val="00905F0A"/>
    <w:rsid w:val="00914AAD"/>
    <w:rsid w:val="009317E2"/>
    <w:rsid w:val="009342DB"/>
    <w:rsid w:val="00936502"/>
    <w:rsid w:val="0094519D"/>
    <w:rsid w:val="009508C4"/>
    <w:rsid w:val="0095586F"/>
    <w:rsid w:val="0095592B"/>
    <w:rsid w:val="00961B14"/>
    <w:rsid w:val="009656CC"/>
    <w:rsid w:val="0097139B"/>
    <w:rsid w:val="00972139"/>
    <w:rsid w:val="00976E79"/>
    <w:rsid w:val="00977A77"/>
    <w:rsid w:val="00980631"/>
    <w:rsid w:val="00984090"/>
    <w:rsid w:val="0098487C"/>
    <w:rsid w:val="00984A75"/>
    <w:rsid w:val="00984CDF"/>
    <w:rsid w:val="00987871"/>
    <w:rsid w:val="00990CB5"/>
    <w:rsid w:val="0099659A"/>
    <w:rsid w:val="009A402C"/>
    <w:rsid w:val="009A52DF"/>
    <w:rsid w:val="009B1C65"/>
    <w:rsid w:val="009B4215"/>
    <w:rsid w:val="009B6A63"/>
    <w:rsid w:val="009C08CC"/>
    <w:rsid w:val="009C1201"/>
    <w:rsid w:val="009C5F6A"/>
    <w:rsid w:val="009D0664"/>
    <w:rsid w:val="009D2D46"/>
    <w:rsid w:val="009F56FE"/>
    <w:rsid w:val="00A01962"/>
    <w:rsid w:val="00A040BD"/>
    <w:rsid w:val="00A04D17"/>
    <w:rsid w:val="00A06748"/>
    <w:rsid w:val="00A131DE"/>
    <w:rsid w:val="00A147D2"/>
    <w:rsid w:val="00A16100"/>
    <w:rsid w:val="00A16F02"/>
    <w:rsid w:val="00A265EC"/>
    <w:rsid w:val="00A30EE8"/>
    <w:rsid w:val="00A3622A"/>
    <w:rsid w:val="00A41470"/>
    <w:rsid w:val="00A436B5"/>
    <w:rsid w:val="00A44596"/>
    <w:rsid w:val="00A45E01"/>
    <w:rsid w:val="00A53663"/>
    <w:rsid w:val="00A53930"/>
    <w:rsid w:val="00A64890"/>
    <w:rsid w:val="00A72A03"/>
    <w:rsid w:val="00A74111"/>
    <w:rsid w:val="00A84C96"/>
    <w:rsid w:val="00A85CB5"/>
    <w:rsid w:val="00A90925"/>
    <w:rsid w:val="00A916A3"/>
    <w:rsid w:val="00A9171C"/>
    <w:rsid w:val="00A9249D"/>
    <w:rsid w:val="00A96512"/>
    <w:rsid w:val="00AA13D2"/>
    <w:rsid w:val="00AA61FB"/>
    <w:rsid w:val="00AB0AD2"/>
    <w:rsid w:val="00AB2720"/>
    <w:rsid w:val="00AB6852"/>
    <w:rsid w:val="00AC0C18"/>
    <w:rsid w:val="00AD3138"/>
    <w:rsid w:val="00AD6C2F"/>
    <w:rsid w:val="00AD6D47"/>
    <w:rsid w:val="00AF5BE0"/>
    <w:rsid w:val="00AF618B"/>
    <w:rsid w:val="00AF62E7"/>
    <w:rsid w:val="00AF7082"/>
    <w:rsid w:val="00AF74F7"/>
    <w:rsid w:val="00B00949"/>
    <w:rsid w:val="00B03E07"/>
    <w:rsid w:val="00B05A74"/>
    <w:rsid w:val="00B16C4A"/>
    <w:rsid w:val="00B23071"/>
    <w:rsid w:val="00B325A8"/>
    <w:rsid w:val="00B36014"/>
    <w:rsid w:val="00B4125D"/>
    <w:rsid w:val="00B44094"/>
    <w:rsid w:val="00B513AA"/>
    <w:rsid w:val="00B53099"/>
    <w:rsid w:val="00B55DB4"/>
    <w:rsid w:val="00B56F3E"/>
    <w:rsid w:val="00B64F90"/>
    <w:rsid w:val="00B7183E"/>
    <w:rsid w:val="00B83E03"/>
    <w:rsid w:val="00B91981"/>
    <w:rsid w:val="00B92895"/>
    <w:rsid w:val="00B935B0"/>
    <w:rsid w:val="00B943C2"/>
    <w:rsid w:val="00B972AD"/>
    <w:rsid w:val="00BA076E"/>
    <w:rsid w:val="00BA768A"/>
    <w:rsid w:val="00BB0D0E"/>
    <w:rsid w:val="00BB171D"/>
    <w:rsid w:val="00BC048A"/>
    <w:rsid w:val="00BC23A1"/>
    <w:rsid w:val="00BC37EA"/>
    <w:rsid w:val="00BC407D"/>
    <w:rsid w:val="00BD0108"/>
    <w:rsid w:val="00BD1528"/>
    <w:rsid w:val="00BD2902"/>
    <w:rsid w:val="00BD5F79"/>
    <w:rsid w:val="00BD7E3F"/>
    <w:rsid w:val="00BE312E"/>
    <w:rsid w:val="00BE4F1B"/>
    <w:rsid w:val="00BF5028"/>
    <w:rsid w:val="00C048AF"/>
    <w:rsid w:val="00C06704"/>
    <w:rsid w:val="00C112CE"/>
    <w:rsid w:val="00C1444E"/>
    <w:rsid w:val="00C3452E"/>
    <w:rsid w:val="00C36C35"/>
    <w:rsid w:val="00C41C25"/>
    <w:rsid w:val="00C42CE0"/>
    <w:rsid w:val="00C543EC"/>
    <w:rsid w:val="00C5461D"/>
    <w:rsid w:val="00C603F0"/>
    <w:rsid w:val="00C61BA6"/>
    <w:rsid w:val="00C62ACD"/>
    <w:rsid w:val="00C66FF3"/>
    <w:rsid w:val="00C70DAB"/>
    <w:rsid w:val="00C7202D"/>
    <w:rsid w:val="00C73241"/>
    <w:rsid w:val="00C7684F"/>
    <w:rsid w:val="00C820A3"/>
    <w:rsid w:val="00C8335D"/>
    <w:rsid w:val="00C838D1"/>
    <w:rsid w:val="00C9041B"/>
    <w:rsid w:val="00C90CDE"/>
    <w:rsid w:val="00C93AE8"/>
    <w:rsid w:val="00C97430"/>
    <w:rsid w:val="00CA1B32"/>
    <w:rsid w:val="00CA22EF"/>
    <w:rsid w:val="00CA328F"/>
    <w:rsid w:val="00CA4C82"/>
    <w:rsid w:val="00CA7406"/>
    <w:rsid w:val="00CA75F4"/>
    <w:rsid w:val="00CB01B3"/>
    <w:rsid w:val="00CB50D4"/>
    <w:rsid w:val="00CB5725"/>
    <w:rsid w:val="00CB77FA"/>
    <w:rsid w:val="00CC0AEE"/>
    <w:rsid w:val="00CC1BDA"/>
    <w:rsid w:val="00CC3E33"/>
    <w:rsid w:val="00CD062D"/>
    <w:rsid w:val="00CD78F5"/>
    <w:rsid w:val="00CE1D32"/>
    <w:rsid w:val="00CE27A6"/>
    <w:rsid w:val="00CE5BAE"/>
    <w:rsid w:val="00CE5F49"/>
    <w:rsid w:val="00CE6F27"/>
    <w:rsid w:val="00CF371D"/>
    <w:rsid w:val="00CF3A49"/>
    <w:rsid w:val="00CF5ACD"/>
    <w:rsid w:val="00CF6712"/>
    <w:rsid w:val="00D02AA1"/>
    <w:rsid w:val="00D04E6C"/>
    <w:rsid w:val="00D10859"/>
    <w:rsid w:val="00D121F3"/>
    <w:rsid w:val="00D12B9C"/>
    <w:rsid w:val="00D14F24"/>
    <w:rsid w:val="00D2119B"/>
    <w:rsid w:val="00D2332F"/>
    <w:rsid w:val="00D25643"/>
    <w:rsid w:val="00D30E3A"/>
    <w:rsid w:val="00D3236A"/>
    <w:rsid w:val="00D32C3A"/>
    <w:rsid w:val="00D32FAF"/>
    <w:rsid w:val="00D33DD5"/>
    <w:rsid w:val="00D3667B"/>
    <w:rsid w:val="00D47104"/>
    <w:rsid w:val="00D50B05"/>
    <w:rsid w:val="00D521CF"/>
    <w:rsid w:val="00D570EC"/>
    <w:rsid w:val="00D57194"/>
    <w:rsid w:val="00D606A2"/>
    <w:rsid w:val="00D6136E"/>
    <w:rsid w:val="00D62185"/>
    <w:rsid w:val="00D649CF"/>
    <w:rsid w:val="00D67C93"/>
    <w:rsid w:val="00D751D5"/>
    <w:rsid w:val="00D81DB2"/>
    <w:rsid w:val="00D83120"/>
    <w:rsid w:val="00D85EAE"/>
    <w:rsid w:val="00D8649A"/>
    <w:rsid w:val="00DA27B1"/>
    <w:rsid w:val="00DA4649"/>
    <w:rsid w:val="00DB17EC"/>
    <w:rsid w:val="00DB2D71"/>
    <w:rsid w:val="00DB6F72"/>
    <w:rsid w:val="00DC077C"/>
    <w:rsid w:val="00DC1B2F"/>
    <w:rsid w:val="00DD330D"/>
    <w:rsid w:val="00DD4D55"/>
    <w:rsid w:val="00DE29E8"/>
    <w:rsid w:val="00DE5D3B"/>
    <w:rsid w:val="00DE6BEA"/>
    <w:rsid w:val="00DF1989"/>
    <w:rsid w:val="00DF1F8E"/>
    <w:rsid w:val="00E13468"/>
    <w:rsid w:val="00E13A3C"/>
    <w:rsid w:val="00E3001C"/>
    <w:rsid w:val="00E34742"/>
    <w:rsid w:val="00E37EE4"/>
    <w:rsid w:val="00E44CB0"/>
    <w:rsid w:val="00E47959"/>
    <w:rsid w:val="00E56FF5"/>
    <w:rsid w:val="00E63DCB"/>
    <w:rsid w:val="00E64669"/>
    <w:rsid w:val="00E64FEC"/>
    <w:rsid w:val="00E657FD"/>
    <w:rsid w:val="00E65EC9"/>
    <w:rsid w:val="00E710CD"/>
    <w:rsid w:val="00E7288F"/>
    <w:rsid w:val="00E72BEB"/>
    <w:rsid w:val="00E770D7"/>
    <w:rsid w:val="00E851A7"/>
    <w:rsid w:val="00E86DC0"/>
    <w:rsid w:val="00E86DFB"/>
    <w:rsid w:val="00EA2610"/>
    <w:rsid w:val="00EA41FB"/>
    <w:rsid w:val="00EA78A3"/>
    <w:rsid w:val="00EB149D"/>
    <w:rsid w:val="00EB347C"/>
    <w:rsid w:val="00EB5ED1"/>
    <w:rsid w:val="00EB7AD9"/>
    <w:rsid w:val="00EC18E2"/>
    <w:rsid w:val="00ED47D6"/>
    <w:rsid w:val="00ED74BC"/>
    <w:rsid w:val="00EE757F"/>
    <w:rsid w:val="00EF244B"/>
    <w:rsid w:val="00EF3BDA"/>
    <w:rsid w:val="00F10A9C"/>
    <w:rsid w:val="00F12D7B"/>
    <w:rsid w:val="00F1377D"/>
    <w:rsid w:val="00F15B79"/>
    <w:rsid w:val="00F17853"/>
    <w:rsid w:val="00F20269"/>
    <w:rsid w:val="00F260D2"/>
    <w:rsid w:val="00F270C2"/>
    <w:rsid w:val="00F27F0F"/>
    <w:rsid w:val="00F52AF2"/>
    <w:rsid w:val="00F52B28"/>
    <w:rsid w:val="00F557EF"/>
    <w:rsid w:val="00F63EF5"/>
    <w:rsid w:val="00F65359"/>
    <w:rsid w:val="00F66BB0"/>
    <w:rsid w:val="00F7735B"/>
    <w:rsid w:val="00F8532B"/>
    <w:rsid w:val="00F85E77"/>
    <w:rsid w:val="00F92546"/>
    <w:rsid w:val="00F97575"/>
    <w:rsid w:val="00FA542D"/>
    <w:rsid w:val="00FA55E5"/>
    <w:rsid w:val="00FA77A2"/>
    <w:rsid w:val="00FC0797"/>
    <w:rsid w:val="00FC708A"/>
    <w:rsid w:val="00FC7D76"/>
    <w:rsid w:val="00FD3C76"/>
    <w:rsid w:val="00FE3FE0"/>
    <w:rsid w:val="00FE6FE9"/>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64081"/>
  <w15:docId w15:val="{2A70C0E0-71C9-4196-9F61-578BAE34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59"/>
    <w:pPr>
      <w:widowControl w:val="0"/>
      <w:jc w:val="both"/>
    </w:pPr>
    <w:rPr>
      <w:rFonts w:ascii="Times New Roman" w:eastAsia="宋体" w:hAnsi="Times New Roman" w:cs="Times New Roman"/>
      <w:szCs w:val="24"/>
    </w:rPr>
  </w:style>
  <w:style w:type="paragraph" w:styleId="1">
    <w:name w:val="heading 1"/>
    <w:basedOn w:val="a"/>
    <w:next w:val="a"/>
    <w:link w:val="1Char"/>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Char"/>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Char"/>
    <w:qFormat/>
    <w:rsid w:val="002041B3"/>
    <w:pPr>
      <w:numPr>
        <w:ilvl w:val="2"/>
        <w:numId w:val="1"/>
      </w:numPr>
      <w:spacing w:line="300" w:lineRule="auto"/>
      <w:outlineLvl w:val="2"/>
    </w:pPr>
    <w:rPr>
      <w:rFonts w:ascii="Arial" w:eastAsia="仿宋_GB2312" w:hAnsi="Arial"/>
      <w:b/>
      <w:sz w:val="24"/>
      <w:szCs w:val="20"/>
      <w:lang w:val="x-none" w:eastAsia="x-none"/>
    </w:rPr>
  </w:style>
  <w:style w:type="paragraph" w:styleId="4">
    <w:name w:val="heading 4"/>
    <w:basedOn w:val="a"/>
    <w:next w:val="a"/>
    <w:link w:val="4Char"/>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Char"/>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Char"/>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Char"/>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47959"/>
    <w:rPr>
      <w:sz w:val="18"/>
      <w:szCs w:val="18"/>
    </w:rPr>
  </w:style>
  <w:style w:type="paragraph" w:styleId="a5">
    <w:name w:val="footer"/>
    <w:basedOn w:val="a"/>
    <w:link w:val="Char0"/>
    <w:uiPriority w:val="99"/>
    <w:unhideWhenUsed/>
    <w:rsid w:val="00E47959"/>
    <w:pPr>
      <w:tabs>
        <w:tab w:val="center" w:pos="4153"/>
        <w:tab w:val="right" w:pos="8306"/>
      </w:tabs>
      <w:snapToGrid w:val="0"/>
      <w:jc w:val="left"/>
    </w:pPr>
    <w:rPr>
      <w:sz w:val="18"/>
      <w:szCs w:val="18"/>
    </w:rPr>
  </w:style>
  <w:style w:type="character" w:customStyle="1" w:styleId="Char0">
    <w:name w:val="页脚 Char"/>
    <w:basedOn w:val="a1"/>
    <w:link w:val="a5"/>
    <w:uiPriority w:val="99"/>
    <w:rsid w:val="00E47959"/>
    <w:rPr>
      <w:sz w:val="18"/>
      <w:szCs w:val="18"/>
    </w:rPr>
  </w:style>
  <w:style w:type="character" w:customStyle="1" w:styleId="1Char">
    <w:name w:val="标题 1 Char"/>
    <w:basedOn w:val="a1"/>
    <w:link w:val="1"/>
    <w:rsid w:val="00E47959"/>
    <w:rPr>
      <w:rFonts w:ascii="黑体" w:eastAsia="黑体" w:hAnsi="Times New Roman" w:cs="Times New Roman"/>
      <w:b/>
      <w:kern w:val="44"/>
      <w:sz w:val="32"/>
      <w:szCs w:val="20"/>
      <w:lang w:val="x-none" w:eastAsia="x-none"/>
    </w:rPr>
  </w:style>
  <w:style w:type="character" w:customStyle="1" w:styleId="2Char">
    <w:name w:val="标题 2 Char"/>
    <w:aliases w:val="H2 Char,Heading 2 Hidden Char,Heading 2 CCBS Char"/>
    <w:basedOn w:val="a1"/>
    <w:link w:val="2"/>
    <w:qFormat/>
    <w:rsid w:val="00E47959"/>
    <w:rPr>
      <w:rFonts w:ascii="Arial" w:eastAsia="黑体" w:hAnsi="Arial" w:cs="Times New Roman"/>
      <w:b/>
      <w:bCs/>
      <w:sz w:val="32"/>
      <w:szCs w:val="32"/>
    </w:rPr>
  </w:style>
  <w:style w:type="character" w:customStyle="1" w:styleId="3Char">
    <w:name w:val="标题 3 Char"/>
    <w:aliases w:val="标题样式1 Char"/>
    <w:basedOn w:val="a1"/>
    <w:link w:val="3"/>
    <w:rsid w:val="00E47959"/>
    <w:rPr>
      <w:rFonts w:ascii="Arial" w:eastAsia="仿宋_GB2312" w:hAnsi="Arial" w:cs="Times New Roman"/>
      <w:b/>
      <w:sz w:val="24"/>
      <w:szCs w:val="20"/>
      <w:lang w:val="x-none" w:eastAsia="x-none"/>
    </w:rPr>
  </w:style>
  <w:style w:type="character" w:customStyle="1" w:styleId="4Char">
    <w:name w:val="标题 4 Char"/>
    <w:basedOn w:val="a1"/>
    <w:link w:val="4"/>
    <w:rsid w:val="00E47959"/>
    <w:rPr>
      <w:rFonts w:ascii="Arial" w:eastAsia="仿宋_GB2312" w:hAnsi="Arial" w:cs="Times New Roman"/>
      <w:sz w:val="24"/>
      <w:szCs w:val="20"/>
      <w:lang w:val="x-none" w:eastAsia="x-none"/>
    </w:rPr>
  </w:style>
  <w:style w:type="character" w:customStyle="1" w:styleId="5Char">
    <w:name w:val="标题 5 Char"/>
    <w:basedOn w:val="a1"/>
    <w:link w:val="5"/>
    <w:rsid w:val="00E47959"/>
    <w:rPr>
      <w:rFonts w:ascii="Arial" w:eastAsia="仿宋_GB2312" w:hAnsi="Arial" w:cs="Times New Roman"/>
      <w:sz w:val="24"/>
      <w:szCs w:val="20"/>
      <w:lang w:val="x-none" w:eastAsia="x-none"/>
    </w:rPr>
  </w:style>
  <w:style w:type="character" w:customStyle="1" w:styleId="6Char">
    <w:name w:val="标题 6 Char"/>
    <w:basedOn w:val="a1"/>
    <w:link w:val="6"/>
    <w:rsid w:val="00E47959"/>
    <w:rPr>
      <w:rFonts w:ascii="Arial" w:eastAsia="仿宋_GB2312" w:hAnsi="Arial" w:cs="Times New Roman"/>
      <w:sz w:val="24"/>
      <w:szCs w:val="20"/>
      <w:lang w:val="x-none" w:eastAsia="x-none"/>
    </w:rPr>
  </w:style>
  <w:style w:type="character" w:customStyle="1" w:styleId="7Char">
    <w:name w:val="标题 7 Char"/>
    <w:basedOn w:val="a1"/>
    <w:link w:val="7"/>
    <w:rsid w:val="00E47959"/>
    <w:rPr>
      <w:rFonts w:ascii="仿宋_GB2312" w:eastAsia="仿宋_GB2312" w:hAnsi="Times New Roman" w:cs="Times New Roman"/>
      <w:sz w:val="24"/>
      <w:szCs w:val="20"/>
      <w:lang w:val="x-none" w:eastAsia="x-none"/>
    </w:rPr>
  </w:style>
  <w:style w:type="paragraph" w:styleId="20">
    <w:name w:val="Body Text Indent 2"/>
    <w:basedOn w:val="a"/>
    <w:link w:val="2Char0"/>
    <w:rsid w:val="00E47959"/>
    <w:pPr>
      <w:spacing w:line="360" w:lineRule="auto"/>
      <w:ind w:firstLine="480"/>
      <w:outlineLvl w:val="0"/>
    </w:pPr>
    <w:rPr>
      <w:rFonts w:ascii="仿宋_GB2312" w:eastAsia="仿宋_GB2312" w:hAnsi="Calibri"/>
      <w:sz w:val="24"/>
      <w:szCs w:val="20"/>
    </w:rPr>
  </w:style>
  <w:style w:type="character" w:customStyle="1" w:styleId="2Char0">
    <w:name w:val="正文文本缩进 2 Char"/>
    <w:basedOn w:val="a1"/>
    <w:link w:val="20"/>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Char1"/>
    <w:uiPriority w:val="99"/>
    <w:qFormat/>
    <w:rsid w:val="00E47959"/>
    <w:pPr>
      <w:ind w:firstLineChars="200" w:firstLine="420"/>
    </w:pPr>
    <w:rPr>
      <w:rFonts w:ascii="Calibri" w:hAnsi="Calibri"/>
    </w:rPr>
  </w:style>
  <w:style w:type="character" w:styleId="a6">
    <w:name w:val="Hyperlink"/>
    <w:uiPriority w:val="99"/>
    <w:rsid w:val="00E47959"/>
    <w:rPr>
      <w:color w:val="0000FF"/>
      <w:u w:val="single"/>
    </w:rPr>
  </w:style>
  <w:style w:type="paragraph" w:styleId="10">
    <w:name w:val="toc 1"/>
    <w:basedOn w:val="a"/>
    <w:next w:val="a"/>
    <w:autoRedefine/>
    <w:uiPriority w:val="39"/>
    <w:qFormat/>
    <w:rsid w:val="002041B3"/>
    <w:pPr>
      <w:tabs>
        <w:tab w:val="right" w:leader="dot" w:pos="8296"/>
      </w:tabs>
      <w:spacing w:line="360" w:lineRule="auto"/>
    </w:pPr>
  </w:style>
  <w:style w:type="paragraph" w:styleId="a7">
    <w:name w:val="Body Text Indent"/>
    <w:basedOn w:val="a"/>
    <w:link w:val="Char2"/>
    <w:rsid w:val="00E47959"/>
    <w:pPr>
      <w:spacing w:line="360" w:lineRule="auto"/>
      <w:ind w:firstLineChars="171" w:firstLine="359"/>
    </w:pPr>
    <w:rPr>
      <w:lang w:val="x-none" w:eastAsia="x-none"/>
    </w:rPr>
  </w:style>
  <w:style w:type="character" w:customStyle="1" w:styleId="Char2">
    <w:name w:val="正文文本缩进 Char"/>
    <w:basedOn w:val="a1"/>
    <w:link w:val="a7"/>
    <w:rsid w:val="00E47959"/>
    <w:rPr>
      <w:rFonts w:ascii="Times New Roman" w:eastAsia="宋体" w:hAnsi="Times New Roman" w:cs="Times New Roman"/>
      <w:szCs w:val="24"/>
      <w:lang w:val="x-none" w:eastAsia="x-none"/>
    </w:rPr>
  </w:style>
  <w:style w:type="character" w:customStyle="1" w:styleId="Char1">
    <w:name w:val="正文缩进 Char"/>
    <w:aliases w:val="特点 Char,表正文 Char,正文非缩进 Char,段1 Char,ALT+Z Char,水上软件 Char,正文（图说明文字居中） Char,正文不缩进 Char,Indent 1 Char,no-step Char,标题4 Char"/>
    <w:link w:val="a0"/>
    <w:uiPriority w:val="99"/>
    <w:qFormat/>
    <w:rsid w:val="00E47959"/>
    <w:rPr>
      <w:rFonts w:ascii="Calibri" w:eastAsia="宋体" w:hAnsi="Calibri" w:cs="Times New Roman"/>
      <w:szCs w:val="24"/>
    </w:rPr>
  </w:style>
  <w:style w:type="paragraph" w:customStyle="1" w:styleId="a8">
    <w:name w:val="正文正文"/>
    <w:basedOn w:val="a"/>
    <w:uiPriority w:val="99"/>
    <w:rsid w:val="00E47959"/>
    <w:pPr>
      <w:spacing w:afterLines="25" w:after="25" w:line="360" w:lineRule="auto"/>
      <w:ind w:firstLineChars="200" w:firstLine="200"/>
    </w:pPr>
    <w:rPr>
      <w:sz w:val="24"/>
    </w:rPr>
  </w:style>
  <w:style w:type="paragraph" w:styleId="a9">
    <w:name w:val="Balloon Text"/>
    <w:basedOn w:val="a"/>
    <w:link w:val="Char3"/>
    <w:uiPriority w:val="99"/>
    <w:semiHidden/>
    <w:unhideWhenUsed/>
    <w:rsid w:val="00E47959"/>
    <w:rPr>
      <w:sz w:val="18"/>
      <w:szCs w:val="18"/>
    </w:rPr>
  </w:style>
  <w:style w:type="character" w:customStyle="1" w:styleId="Char3">
    <w:name w:val="批注框文本 Char"/>
    <w:basedOn w:val="a1"/>
    <w:link w:val="a9"/>
    <w:uiPriority w:val="99"/>
    <w:semiHidden/>
    <w:rsid w:val="00E47959"/>
    <w:rPr>
      <w:rFonts w:ascii="Times New Roman" w:eastAsia="宋体" w:hAnsi="Times New Roman" w:cs="Times New Roman"/>
      <w:sz w:val="18"/>
      <w:szCs w:val="18"/>
    </w:rPr>
  </w:style>
  <w:style w:type="character" w:styleId="aa">
    <w:name w:val="annotation reference"/>
    <w:basedOn w:val="a1"/>
    <w:uiPriority w:val="99"/>
    <w:unhideWhenUsed/>
    <w:qFormat/>
    <w:rsid w:val="002041B3"/>
    <w:rPr>
      <w:sz w:val="21"/>
      <w:szCs w:val="21"/>
    </w:rPr>
  </w:style>
  <w:style w:type="paragraph" w:styleId="ab">
    <w:name w:val="annotation text"/>
    <w:basedOn w:val="a"/>
    <w:link w:val="Char4"/>
    <w:uiPriority w:val="99"/>
    <w:unhideWhenUsed/>
    <w:qFormat/>
    <w:rsid w:val="002041B3"/>
    <w:pPr>
      <w:jc w:val="left"/>
    </w:pPr>
  </w:style>
  <w:style w:type="character" w:customStyle="1" w:styleId="Char4">
    <w:name w:val="批注文字 Char"/>
    <w:basedOn w:val="a1"/>
    <w:link w:val="ab"/>
    <w:uiPriority w:val="99"/>
    <w:qFormat/>
    <w:rsid w:val="00050C79"/>
    <w:rPr>
      <w:rFonts w:ascii="Times New Roman" w:eastAsia="宋体" w:hAnsi="Times New Roman" w:cs="Times New Roman"/>
      <w:szCs w:val="24"/>
    </w:rPr>
  </w:style>
  <w:style w:type="paragraph" w:styleId="ac">
    <w:name w:val="annotation subject"/>
    <w:basedOn w:val="ab"/>
    <w:next w:val="ab"/>
    <w:link w:val="Char5"/>
    <w:uiPriority w:val="99"/>
    <w:semiHidden/>
    <w:unhideWhenUsed/>
    <w:rsid w:val="00050C79"/>
    <w:rPr>
      <w:b/>
      <w:bCs/>
    </w:rPr>
  </w:style>
  <w:style w:type="character" w:customStyle="1" w:styleId="Char5">
    <w:name w:val="批注主题 Char"/>
    <w:basedOn w:val="Char4"/>
    <w:link w:val="ac"/>
    <w:uiPriority w:val="99"/>
    <w:semiHidden/>
    <w:rsid w:val="00050C79"/>
    <w:rPr>
      <w:rFonts w:ascii="Times New Roman" w:eastAsia="宋体" w:hAnsi="Times New Roman" w:cs="Times New Roman"/>
      <w:b/>
      <w:bCs/>
      <w:szCs w:val="24"/>
    </w:rPr>
  </w:style>
  <w:style w:type="paragraph" w:styleId="ad">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e">
    <w:name w:val="Revision"/>
    <w:hidden/>
    <w:uiPriority w:val="99"/>
    <w:semiHidden/>
    <w:rsid w:val="00357389"/>
    <w:rPr>
      <w:rFonts w:ascii="Times New Roman" w:eastAsia="宋体" w:hAnsi="Times New Roman" w:cs="Times New Roman"/>
      <w:szCs w:val="24"/>
    </w:rPr>
  </w:style>
  <w:style w:type="paragraph" w:styleId="af">
    <w:name w:val="List Paragraph"/>
    <w:basedOn w:val="a"/>
    <w:uiPriority w:val="34"/>
    <w:qFormat/>
    <w:rsid w:val="00BB0D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0879">
      <w:bodyDiv w:val="1"/>
      <w:marLeft w:val="0"/>
      <w:marRight w:val="0"/>
      <w:marTop w:val="0"/>
      <w:marBottom w:val="0"/>
      <w:divBdr>
        <w:top w:val="none" w:sz="0" w:space="0" w:color="auto"/>
        <w:left w:val="none" w:sz="0" w:space="0" w:color="auto"/>
        <w:bottom w:val="none" w:sz="0" w:space="0" w:color="auto"/>
        <w:right w:val="none" w:sz="0" w:space="0" w:color="auto"/>
      </w:divBdr>
    </w:div>
    <w:div w:id="214853810">
      <w:bodyDiv w:val="1"/>
      <w:marLeft w:val="0"/>
      <w:marRight w:val="0"/>
      <w:marTop w:val="0"/>
      <w:marBottom w:val="0"/>
      <w:divBdr>
        <w:top w:val="none" w:sz="0" w:space="0" w:color="auto"/>
        <w:left w:val="none" w:sz="0" w:space="0" w:color="auto"/>
        <w:bottom w:val="none" w:sz="0" w:space="0" w:color="auto"/>
        <w:right w:val="none" w:sz="0" w:space="0" w:color="auto"/>
      </w:divBdr>
    </w:div>
    <w:div w:id="686491784">
      <w:bodyDiv w:val="1"/>
      <w:marLeft w:val="0"/>
      <w:marRight w:val="0"/>
      <w:marTop w:val="0"/>
      <w:marBottom w:val="0"/>
      <w:divBdr>
        <w:top w:val="none" w:sz="0" w:space="0" w:color="auto"/>
        <w:left w:val="none" w:sz="0" w:space="0" w:color="auto"/>
        <w:bottom w:val="none" w:sz="0" w:space="0" w:color="auto"/>
        <w:right w:val="none" w:sz="0" w:space="0" w:color="auto"/>
      </w:divBdr>
    </w:div>
    <w:div w:id="819419768">
      <w:bodyDiv w:val="1"/>
      <w:marLeft w:val="0"/>
      <w:marRight w:val="0"/>
      <w:marTop w:val="0"/>
      <w:marBottom w:val="0"/>
      <w:divBdr>
        <w:top w:val="none" w:sz="0" w:space="0" w:color="auto"/>
        <w:left w:val="none" w:sz="0" w:space="0" w:color="auto"/>
        <w:bottom w:val="none" w:sz="0" w:space="0" w:color="auto"/>
        <w:right w:val="none" w:sz="0" w:space="0" w:color="auto"/>
      </w:divBdr>
    </w:div>
    <w:div w:id="1048143601">
      <w:bodyDiv w:val="1"/>
      <w:marLeft w:val="0"/>
      <w:marRight w:val="0"/>
      <w:marTop w:val="0"/>
      <w:marBottom w:val="0"/>
      <w:divBdr>
        <w:top w:val="none" w:sz="0" w:space="0" w:color="auto"/>
        <w:left w:val="none" w:sz="0" w:space="0" w:color="auto"/>
        <w:bottom w:val="none" w:sz="0" w:space="0" w:color="auto"/>
        <w:right w:val="none" w:sz="0" w:space="0" w:color="auto"/>
      </w:divBdr>
    </w:div>
    <w:div w:id="1170366857">
      <w:bodyDiv w:val="1"/>
      <w:marLeft w:val="0"/>
      <w:marRight w:val="0"/>
      <w:marTop w:val="0"/>
      <w:marBottom w:val="0"/>
      <w:divBdr>
        <w:top w:val="none" w:sz="0" w:space="0" w:color="auto"/>
        <w:left w:val="none" w:sz="0" w:space="0" w:color="auto"/>
        <w:bottom w:val="none" w:sz="0" w:space="0" w:color="auto"/>
        <w:right w:val="none" w:sz="0" w:space="0" w:color="auto"/>
      </w:divBdr>
    </w:div>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2.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4.xml><?xml version="1.0" encoding="utf-8"?>
<ds:datastoreItem xmlns:ds="http://schemas.openxmlformats.org/officeDocument/2006/customXml" ds:itemID="{C7DACF52-37C0-4968-8281-59CE41B49BBB}">
  <ds:schemaRefs>
    <ds:schemaRef ds:uri="http://schemas.openxmlformats.org/officeDocument/2006/bibliography"/>
  </ds:schemaRefs>
</ds:datastoreItem>
</file>

<file path=customXml/itemProps5.xml><?xml version="1.0" encoding="utf-8"?>
<ds:datastoreItem xmlns:ds="http://schemas.openxmlformats.org/officeDocument/2006/customXml" ds:itemID="{ED864AF4-FE26-4AEB-9292-F8EB09C46D7C}">
  <ds:schemaRefs>
    <ds:schemaRef ds:uri="http://schemas.openxmlformats.org/officeDocument/2006/bibliography"/>
  </ds:schemaRefs>
</ds:datastoreItem>
</file>

<file path=customXml/itemProps6.xml><?xml version="1.0" encoding="utf-8"?>
<ds:datastoreItem xmlns:ds="http://schemas.openxmlformats.org/officeDocument/2006/customXml" ds:itemID="{EF394FF2-693B-445C-806D-086B13FD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4715</Words>
  <Characters>26876</Characters>
  <Application>Microsoft Office Word</Application>
  <DocSecurity>0</DocSecurity>
  <Lines>223</Lines>
  <Paragraphs>63</Paragraphs>
  <ScaleCrop>false</ScaleCrop>
  <Company/>
  <LinksUpToDate>false</LinksUpToDate>
  <CharactersWithSpaces>31528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龙怡</cp:lastModifiedBy>
  <cp:revision>8</cp:revision>
  <cp:lastPrinted>2025-05-23T06:24:00Z</cp:lastPrinted>
  <dcterms:created xsi:type="dcterms:W3CDTF">2025-05-23T02:22:00Z</dcterms:created>
  <dcterms:modified xsi:type="dcterms:W3CDTF">2025-07-28T08:23:00Z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