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
        <w:tag w:val=""/>
        <w:id w:val="671360818"/>
        <w:placeholder>
          <w:docPart w:val="1dafdf5676c24d59b8664f138852c30e"/>
        </w:placeholder>
      </w:sdtPr>
      <w:sdtEndPr/>
      <w:sdtContent>
        <w:p w14:paraId="12C82372" w14:textId="77777777" w:rsidR="001A3053" w:rsidRDefault="001A3053">
          <w:pPr>
            <w:tabs>
              <w:tab w:val="left" w:pos="6660"/>
            </w:tabs>
            <w:spacing w:line="360" w:lineRule="auto"/>
            <w:jc w:val="center"/>
            <w:rPr>
              <w:bCs/>
              <w:sz w:val="44"/>
            </w:rPr>
          </w:pPr>
        </w:p>
        <w:p w14:paraId="2304842A" w14:textId="77777777" w:rsidR="001A3053" w:rsidRDefault="001A3053">
          <w:pPr>
            <w:spacing w:line="360" w:lineRule="auto"/>
            <w:jc w:val="center"/>
            <w:rPr>
              <w:b/>
              <w:sz w:val="52"/>
            </w:rPr>
          </w:pPr>
        </w:p>
        <w:p w14:paraId="7F4EF820" w14:textId="77777777" w:rsidR="001A3053" w:rsidRDefault="001A3053">
          <w:pPr>
            <w:spacing w:line="360" w:lineRule="auto"/>
            <w:jc w:val="center"/>
            <w:rPr>
              <w:b/>
              <w:sz w:val="52"/>
            </w:rPr>
          </w:pPr>
        </w:p>
        <w:p w14:paraId="1391DEA9" w14:textId="77777777" w:rsidR="001A3053" w:rsidRDefault="001A3053">
          <w:pPr>
            <w:spacing w:line="360" w:lineRule="auto"/>
            <w:jc w:val="center"/>
            <w:rPr>
              <w:b/>
              <w:sz w:val="52"/>
            </w:rPr>
          </w:pPr>
        </w:p>
        <w:p w14:paraId="5E17B6C2" w14:textId="77777777" w:rsidR="001A3053" w:rsidRDefault="001A3053">
          <w:pPr>
            <w:spacing w:line="360" w:lineRule="auto"/>
            <w:rPr>
              <w:b/>
              <w:sz w:val="52"/>
            </w:rPr>
          </w:pPr>
        </w:p>
        <w:p w14:paraId="4ECB279D" w14:textId="77777777" w:rsidR="001A3053" w:rsidRDefault="001107FE">
          <w:pPr>
            <w:spacing w:line="360" w:lineRule="auto"/>
            <w:jc w:val="center"/>
            <w:rPr>
              <w:b/>
              <w:sz w:val="52"/>
            </w:rPr>
          </w:pPr>
          <w:proofErr w:type="gramStart"/>
          <w:r>
            <w:rPr>
              <w:rFonts w:hint="eastAsia"/>
              <w:b/>
              <w:sz w:val="52"/>
            </w:rPr>
            <w:t>永赢</w:t>
          </w:r>
          <w:r>
            <w:rPr>
              <w:b/>
              <w:sz w:val="52"/>
            </w:rPr>
            <w:t>基金</w:t>
          </w:r>
          <w:proofErr w:type="gramEnd"/>
          <w:r>
            <w:rPr>
              <w:b/>
              <w:sz w:val="52"/>
            </w:rPr>
            <w:t>管理有限公司</w:t>
          </w:r>
        </w:p>
        <w:p w14:paraId="62BB8488" w14:textId="77777777" w:rsidR="001A3053" w:rsidRDefault="001A3053">
          <w:pPr>
            <w:spacing w:line="360" w:lineRule="auto"/>
            <w:rPr>
              <w:b/>
            </w:rPr>
          </w:pPr>
        </w:p>
        <w:p w14:paraId="4ED82EB8" w14:textId="77777777" w:rsidR="001A3053" w:rsidRDefault="001A3053">
          <w:pPr>
            <w:spacing w:line="360" w:lineRule="auto"/>
            <w:jc w:val="center"/>
            <w:rPr>
              <w:b/>
              <w:sz w:val="52"/>
            </w:rPr>
          </w:pPr>
        </w:p>
        <w:p w14:paraId="56853676" w14:textId="77777777" w:rsidR="001A3053" w:rsidRDefault="001A3053">
          <w:pPr>
            <w:spacing w:line="360" w:lineRule="auto"/>
            <w:jc w:val="center"/>
            <w:rPr>
              <w:b/>
              <w:sz w:val="52"/>
            </w:rPr>
          </w:pPr>
        </w:p>
        <w:p w14:paraId="4F87431A" w14:textId="77777777" w:rsidR="001A3053" w:rsidRDefault="001107FE">
          <w:pPr>
            <w:spacing w:line="360" w:lineRule="auto"/>
            <w:jc w:val="center"/>
            <w:rPr>
              <w:b/>
              <w:sz w:val="44"/>
            </w:rPr>
          </w:pPr>
          <w:r>
            <w:rPr>
              <w:rFonts w:hint="eastAsia"/>
              <w:b/>
              <w:sz w:val="44"/>
            </w:rPr>
            <w:t>永赢</w:t>
          </w:r>
          <w:proofErr w:type="gramStart"/>
          <w:r>
            <w:rPr>
              <w:rFonts w:hint="eastAsia"/>
              <w:b/>
              <w:sz w:val="44"/>
            </w:rPr>
            <w:t>睿</w:t>
          </w:r>
          <w:proofErr w:type="gramEnd"/>
          <w:r>
            <w:rPr>
              <w:rFonts w:hint="eastAsia"/>
              <w:b/>
              <w:sz w:val="44"/>
            </w:rPr>
            <w:t>恒混合型证券投资基金</w:t>
          </w:r>
          <w:bookmarkStart w:id="0" w:name="_Toc139992300"/>
          <w:bookmarkStart w:id="1" w:name="_Toc123112262"/>
          <w:bookmarkStart w:id="2" w:name="_Toc139991725"/>
          <w:bookmarkStart w:id="3" w:name="_Toc123112223"/>
          <w:bookmarkStart w:id="4" w:name="_Toc123701382"/>
        </w:p>
        <w:p w14:paraId="13262E6A" w14:textId="77777777" w:rsidR="001A3053" w:rsidRDefault="001107FE">
          <w:pPr>
            <w:spacing w:line="360" w:lineRule="auto"/>
            <w:jc w:val="center"/>
            <w:rPr>
              <w:b/>
              <w:sz w:val="44"/>
            </w:rPr>
          </w:pPr>
          <w:r>
            <w:rPr>
              <w:rFonts w:hint="eastAsia"/>
              <w:b/>
              <w:sz w:val="44"/>
            </w:rPr>
            <w:t>基金合同</w:t>
          </w:r>
          <w:bookmarkEnd w:id="0"/>
          <w:bookmarkEnd w:id="1"/>
          <w:bookmarkEnd w:id="2"/>
          <w:bookmarkEnd w:id="3"/>
          <w:bookmarkEnd w:id="4"/>
        </w:p>
        <w:p w14:paraId="3F3821FC" w14:textId="77777777" w:rsidR="001A3053" w:rsidRPr="00E4650D" w:rsidRDefault="001A3053">
          <w:pPr>
            <w:spacing w:line="360" w:lineRule="auto"/>
            <w:jc w:val="center"/>
            <w:rPr>
              <w:b/>
              <w:sz w:val="40"/>
            </w:rPr>
          </w:pPr>
        </w:p>
        <w:p w14:paraId="677C9451" w14:textId="77777777" w:rsidR="001A3053" w:rsidRDefault="001A3053">
          <w:pPr>
            <w:spacing w:line="360" w:lineRule="auto"/>
            <w:jc w:val="center"/>
            <w:rPr>
              <w:b/>
              <w:sz w:val="52"/>
            </w:rPr>
          </w:pPr>
        </w:p>
        <w:p w14:paraId="3152C41D" w14:textId="77777777" w:rsidR="001A3053" w:rsidRDefault="001A3053">
          <w:pPr>
            <w:spacing w:line="360" w:lineRule="auto"/>
            <w:jc w:val="center"/>
            <w:rPr>
              <w:b/>
              <w:sz w:val="52"/>
            </w:rPr>
          </w:pPr>
        </w:p>
        <w:p w14:paraId="4F3A5A76" w14:textId="77777777" w:rsidR="001A3053" w:rsidRDefault="001A3053">
          <w:pPr>
            <w:spacing w:line="360" w:lineRule="auto"/>
            <w:rPr>
              <w:b/>
            </w:rPr>
          </w:pPr>
        </w:p>
        <w:p w14:paraId="0CAD371D" w14:textId="77777777" w:rsidR="001A3053" w:rsidRDefault="001107FE">
          <w:pPr>
            <w:spacing w:line="360" w:lineRule="auto"/>
            <w:jc w:val="center"/>
            <w:rPr>
              <w:b/>
              <w:sz w:val="36"/>
            </w:rPr>
          </w:pPr>
          <w:bookmarkStart w:id="5" w:name="_Toc139992301"/>
          <w:bookmarkStart w:id="6" w:name="_Toc123701383"/>
          <w:bookmarkStart w:id="7" w:name="_Toc139991726"/>
          <w:bookmarkStart w:id="8" w:name="_Toc123112263"/>
          <w:bookmarkStart w:id="9" w:name="_Toc123112224"/>
          <w:r>
            <w:rPr>
              <w:b/>
              <w:sz w:val="36"/>
            </w:rPr>
            <w:t>基金管理人：</w:t>
          </w:r>
          <w:bookmarkEnd w:id="5"/>
          <w:bookmarkEnd w:id="6"/>
          <w:bookmarkEnd w:id="7"/>
          <w:bookmarkEnd w:id="8"/>
          <w:bookmarkEnd w:id="9"/>
          <w:r>
            <w:rPr>
              <w:rFonts w:hint="eastAsia"/>
              <w:b/>
              <w:sz w:val="36"/>
            </w:rPr>
            <w:t>永赢基金管理有限公司</w:t>
          </w:r>
        </w:p>
        <w:p w14:paraId="6C2809A2" w14:textId="77777777" w:rsidR="001A3053" w:rsidRDefault="001107FE">
          <w:pPr>
            <w:spacing w:line="360" w:lineRule="auto"/>
            <w:jc w:val="center"/>
            <w:rPr>
              <w:b/>
              <w:sz w:val="36"/>
            </w:rPr>
          </w:pPr>
          <w:bookmarkStart w:id="10" w:name="_Toc123112225"/>
          <w:bookmarkStart w:id="11" w:name="_Toc123112264"/>
          <w:bookmarkStart w:id="12" w:name="_Toc139992302"/>
          <w:bookmarkStart w:id="13" w:name="_Toc139991727"/>
          <w:bookmarkStart w:id="14" w:name="_Toc123701384"/>
          <w:r>
            <w:rPr>
              <w:b/>
              <w:sz w:val="36"/>
            </w:rPr>
            <w:t>基金托管人：</w:t>
          </w:r>
          <w:bookmarkEnd w:id="10"/>
          <w:bookmarkEnd w:id="11"/>
          <w:bookmarkEnd w:id="12"/>
          <w:bookmarkEnd w:id="13"/>
          <w:bookmarkEnd w:id="14"/>
          <w:r>
            <w:rPr>
              <w:rFonts w:hint="eastAsia"/>
              <w:b/>
              <w:sz w:val="36"/>
            </w:rPr>
            <w:t>上海浦东发展银行股份有限公司</w:t>
          </w:r>
        </w:p>
        <w:p w14:paraId="57066B3C" w14:textId="77777777" w:rsidR="001A3053" w:rsidRDefault="001A3053">
          <w:pPr>
            <w:jc w:val="center"/>
            <w:rPr>
              <w:sz w:val="32"/>
            </w:rPr>
          </w:pPr>
        </w:p>
        <w:p w14:paraId="2C4CBF7B" w14:textId="1463802A" w:rsidR="001A3053" w:rsidRDefault="001107FE">
          <w:pPr>
            <w:jc w:val="center"/>
            <w:rPr>
              <w:b/>
              <w:bCs/>
              <w:sz w:val="36"/>
              <w:szCs w:val="36"/>
            </w:rPr>
          </w:pPr>
          <w:r>
            <w:rPr>
              <w:rFonts w:hint="eastAsia"/>
              <w:b/>
              <w:bCs/>
              <w:sz w:val="36"/>
              <w:szCs w:val="36"/>
            </w:rPr>
            <w:t>二零二四年</w:t>
          </w:r>
          <w:r w:rsidR="00E4650D">
            <w:rPr>
              <w:rFonts w:hint="eastAsia"/>
              <w:b/>
              <w:bCs/>
              <w:sz w:val="36"/>
              <w:szCs w:val="36"/>
            </w:rPr>
            <w:t>十</w:t>
          </w:r>
          <w:r>
            <w:rPr>
              <w:rFonts w:hint="eastAsia"/>
              <w:b/>
              <w:bCs/>
              <w:sz w:val="36"/>
              <w:szCs w:val="36"/>
            </w:rPr>
            <w:t>月</w:t>
          </w:r>
        </w:p>
        <w:p w14:paraId="175A8DA1" w14:textId="1DE6A3F4" w:rsidR="001A3053" w:rsidRDefault="001A3053">
          <w:pPr>
            <w:spacing w:line="360" w:lineRule="auto"/>
            <w:jc w:val="center"/>
            <w:rPr>
              <w:bCs/>
              <w:sz w:val="28"/>
            </w:rPr>
          </w:pPr>
          <w:bookmarkStart w:id="15" w:name="_Toc139991729"/>
          <w:bookmarkStart w:id="16" w:name="_Toc123112227"/>
          <w:bookmarkStart w:id="17" w:name="_Toc123112266"/>
          <w:bookmarkStart w:id="18" w:name="_Toc123701386"/>
        </w:p>
        <w:p w14:paraId="342C7725" w14:textId="66AC5C8F" w:rsidR="00EA149B" w:rsidRDefault="00EA149B">
          <w:pPr>
            <w:spacing w:line="360" w:lineRule="auto"/>
            <w:jc w:val="center"/>
            <w:rPr>
              <w:bCs/>
              <w:sz w:val="28"/>
            </w:rPr>
          </w:pPr>
          <w:r>
            <w:rPr>
              <w:bCs/>
              <w:sz w:val="28"/>
            </w:rPr>
            <w:br w:type="page"/>
          </w:r>
        </w:p>
        <w:p w14:paraId="7D67BA14" w14:textId="77777777" w:rsidR="001107FE" w:rsidRDefault="001107FE">
          <w:pPr>
            <w:spacing w:line="360" w:lineRule="auto"/>
            <w:jc w:val="center"/>
            <w:rPr>
              <w:bCs/>
              <w:sz w:val="28"/>
            </w:rPr>
          </w:pPr>
        </w:p>
        <w:p w14:paraId="07F818F5" w14:textId="77777777" w:rsidR="001A3053" w:rsidRDefault="001107FE">
          <w:pPr>
            <w:spacing w:line="360" w:lineRule="auto"/>
            <w:jc w:val="center"/>
            <w:rPr>
              <w:b/>
              <w:sz w:val="32"/>
            </w:rPr>
          </w:pPr>
          <w:r>
            <w:rPr>
              <w:rFonts w:hint="eastAsia"/>
              <w:b/>
              <w:sz w:val="32"/>
            </w:rPr>
            <w:t>目录</w:t>
          </w:r>
          <w:bookmarkEnd w:id="15"/>
          <w:bookmarkEnd w:id="16"/>
          <w:bookmarkEnd w:id="17"/>
          <w:bookmarkEnd w:id="18"/>
        </w:p>
        <w:p w14:paraId="1B6D94DF" w14:textId="77777777" w:rsidR="001A3053" w:rsidRDefault="001A3053">
          <w:pPr>
            <w:spacing w:line="360" w:lineRule="auto"/>
          </w:pPr>
        </w:p>
        <w:p w14:paraId="55F4E063" w14:textId="3F87336E" w:rsidR="001A3053" w:rsidRDefault="001107FE">
          <w:pPr>
            <w:pStyle w:val="14"/>
            <w:rPr>
              <w:noProof/>
              <w:sz w:val="24"/>
            </w:rPr>
          </w:pPr>
          <w:r>
            <w:rPr>
              <w:rFonts w:ascii="等线" w:hAnsi="等线"/>
              <w:sz w:val="24"/>
              <w:szCs w:val="24"/>
            </w:rPr>
            <w:fldChar w:fldCharType="begin"/>
          </w:r>
          <w:r>
            <w:rPr>
              <w:rFonts w:ascii="等线" w:hAnsi="等线"/>
              <w:sz w:val="24"/>
              <w:szCs w:val="24"/>
            </w:rPr>
            <w:instrText xml:space="preserve"> TOC \o "1-3" \h \z \u </w:instrText>
          </w:r>
          <w:r>
            <w:rPr>
              <w:rFonts w:ascii="等线" w:hAnsi="等线"/>
              <w:sz w:val="24"/>
              <w:szCs w:val="24"/>
            </w:rPr>
            <w:fldChar w:fldCharType="separate"/>
          </w:r>
          <w:hyperlink w:anchor="_Toc63081363" w:tooltip="Current Document" w:history="1">
            <w:r>
              <w:rPr>
                <w:rFonts w:hint="eastAsia"/>
                <w:noProof/>
                <w:sz w:val="24"/>
              </w:rPr>
              <w:t>第一部分</w:t>
            </w:r>
            <w:r>
              <w:rPr>
                <w:noProof/>
                <w:sz w:val="24"/>
              </w:rPr>
              <w:t xml:space="preserve"> </w:t>
            </w:r>
            <w:r>
              <w:rPr>
                <w:rFonts w:hint="eastAsia"/>
                <w:noProof/>
                <w:sz w:val="24"/>
              </w:rPr>
              <w:t>前言</w:t>
            </w:r>
            <w:r>
              <w:rPr>
                <w:noProof/>
                <w:sz w:val="24"/>
              </w:rPr>
              <w:tab/>
            </w:r>
            <w:r>
              <w:rPr>
                <w:noProof/>
                <w:sz w:val="24"/>
              </w:rPr>
              <w:fldChar w:fldCharType="begin"/>
            </w:r>
            <w:r>
              <w:rPr>
                <w:noProof/>
                <w:sz w:val="24"/>
              </w:rPr>
              <w:instrText xml:space="preserve"> PAGEREF _Toc63081363 \h </w:instrText>
            </w:r>
            <w:r>
              <w:rPr>
                <w:noProof/>
                <w:sz w:val="24"/>
              </w:rPr>
            </w:r>
            <w:r>
              <w:rPr>
                <w:noProof/>
                <w:sz w:val="24"/>
              </w:rPr>
              <w:fldChar w:fldCharType="separate"/>
            </w:r>
            <w:r w:rsidR="00B85B07">
              <w:rPr>
                <w:noProof/>
                <w:sz w:val="24"/>
              </w:rPr>
              <w:t>1</w:t>
            </w:r>
            <w:r>
              <w:rPr>
                <w:noProof/>
                <w:sz w:val="24"/>
              </w:rPr>
              <w:fldChar w:fldCharType="end"/>
            </w:r>
          </w:hyperlink>
        </w:p>
        <w:p w14:paraId="2E512AB4" w14:textId="15E5C2CF" w:rsidR="001A3053" w:rsidRDefault="00B82EF0">
          <w:pPr>
            <w:pStyle w:val="14"/>
            <w:rPr>
              <w:noProof/>
              <w:sz w:val="24"/>
            </w:rPr>
          </w:pPr>
          <w:hyperlink w:anchor="_Toc63081364" w:tooltip="Current Document" w:history="1">
            <w:r w:rsidR="001107FE">
              <w:rPr>
                <w:rFonts w:hint="eastAsia"/>
                <w:noProof/>
                <w:sz w:val="24"/>
              </w:rPr>
              <w:t>第二部分</w:t>
            </w:r>
            <w:r w:rsidR="001107FE">
              <w:rPr>
                <w:noProof/>
                <w:sz w:val="24"/>
              </w:rPr>
              <w:t xml:space="preserve"> </w:t>
            </w:r>
            <w:r w:rsidR="001107FE">
              <w:rPr>
                <w:rFonts w:hint="eastAsia"/>
                <w:noProof/>
                <w:sz w:val="24"/>
              </w:rPr>
              <w:t>释义</w:t>
            </w:r>
            <w:r w:rsidR="001107FE">
              <w:rPr>
                <w:noProof/>
                <w:sz w:val="24"/>
              </w:rPr>
              <w:tab/>
            </w:r>
            <w:r w:rsidR="001107FE">
              <w:rPr>
                <w:noProof/>
                <w:sz w:val="24"/>
              </w:rPr>
              <w:fldChar w:fldCharType="begin"/>
            </w:r>
            <w:r w:rsidR="001107FE">
              <w:rPr>
                <w:noProof/>
                <w:sz w:val="24"/>
              </w:rPr>
              <w:instrText xml:space="preserve"> PAGEREF _Toc63081364 \h </w:instrText>
            </w:r>
            <w:r w:rsidR="001107FE">
              <w:rPr>
                <w:noProof/>
                <w:sz w:val="24"/>
              </w:rPr>
            </w:r>
            <w:r w:rsidR="001107FE">
              <w:rPr>
                <w:noProof/>
                <w:sz w:val="24"/>
              </w:rPr>
              <w:fldChar w:fldCharType="separate"/>
            </w:r>
            <w:r w:rsidR="00B85B07">
              <w:rPr>
                <w:noProof/>
                <w:sz w:val="24"/>
              </w:rPr>
              <w:t>4</w:t>
            </w:r>
            <w:r w:rsidR="001107FE">
              <w:rPr>
                <w:noProof/>
                <w:sz w:val="24"/>
              </w:rPr>
              <w:fldChar w:fldCharType="end"/>
            </w:r>
          </w:hyperlink>
        </w:p>
        <w:p w14:paraId="7AE01514" w14:textId="0971AA80" w:rsidR="001A3053" w:rsidRDefault="00B82EF0">
          <w:pPr>
            <w:pStyle w:val="14"/>
            <w:rPr>
              <w:noProof/>
              <w:sz w:val="24"/>
            </w:rPr>
          </w:pPr>
          <w:hyperlink w:anchor="_Toc63081365" w:tooltip="Current Document" w:history="1">
            <w:r w:rsidR="001107FE">
              <w:rPr>
                <w:rFonts w:hint="eastAsia"/>
                <w:noProof/>
                <w:sz w:val="24"/>
              </w:rPr>
              <w:t>第三部分</w:t>
            </w:r>
            <w:r w:rsidR="001107FE">
              <w:rPr>
                <w:noProof/>
                <w:sz w:val="24"/>
              </w:rPr>
              <w:t xml:space="preserve"> </w:t>
            </w:r>
            <w:r w:rsidR="001107FE">
              <w:rPr>
                <w:rFonts w:hint="eastAsia"/>
                <w:noProof/>
                <w:sz w:val="24"/>
              </w:rPr>
              <w:t>基金的基本情况</w:t>
            </w:r>
            <w:r w:rsidR="001107FE">
              <w:rPr>
                <w:noProof/>
                <w:sz w:val="24"/>
              </w:rPr>
              <w:tab/>
            </w:r>
            <w:r w:rsidR="001107FE">
              <w:rPr>
                <w:noProof/>
                <w:sz w:val="24"/>
              </w:rPr>
              <w:fldChar w:fldCharType="begin"/>
            </w:r>
            <w:r w:rsidR="001107FE">
              <w:rPr>
                <w:noProof/>
                <w:sz w:val="24"/>
              </w:rPr>
              <w:instrText xml:space="preserve"> PAGEREF _Toc63081365 \h </w:instrText>
            </w:r>
            <w:r w:rsidR="001107FE">
              <w:rPr>
                <w:noProof/>
                <w:sz w:val="24"/>
              </w:rPr>
            </w:r>
            <w:r w:rsidR="001107FE">
              <w:rPr>
                <w:noProof/>
                <w:sz w:val="24"/>
              </w:rPr>
              <w:fldChar w:fldCharType="separate"/>
            </w:r>
            <w:r w:rsidR="00B85B07">
              <w:rPr>
                <w:noProof/>
                <w:sz w:val="24"/>
              </w:rPr>
              <w:t>10</w:t>
            </w:r>
            <w:r w:rsidR="001107FE">
              <w:rPr>
                <w:noProof/>
                <w:sz w:val="24"/>
              </w:rPr>
              <w:fldChar w:fldCharType="end"/>
            </w:r>
          </w:hyperlink>
        </w:p>
        <w:p w14:paraId="01958A5E" w14:textId="175E571D" w:rsidR="001A3053" w:rsidRDefault="00B82EF0">
          <w:pPr>
            <w:pStyle w:val="14"/>
            <w:rPr>
              <w:noProof/>
              <w:sz w:val="24"/>
            </w:rPr>
          </w:pPr>
          <w:hyperlink w:anchor="_Toc63081366" w:tooltip="Current Document" w:history="1">
            <w:r w:rsidR="001107FE">
              <w:rPr>
                <w:rFonts w:hint="eastAsia"/>
                <w:noProof/>
                <w:sz w:val="24"/>
              </w:rPr>
              <w:t>第四部分</w:t>
            </w:r>
            <w:r w:rsidR="001107FE">
              <w:rPr>
                <w:noProof/>
                <w:sz w:val="24"/>
              </w:rPr>
              <w:t xml:space="preserve"> </w:t>
            </w:r>
            <w:r w:rsidR="001107FE">
              <w:rPr>
                <w:rFonts w:hint="eastAsia"/>
                <w:noProof/>
                <w:sz w:val="24"/>
              </w:rPr>
              <w:t>基金份额的发售</w:t>
            </w:r>
            <w:r w:rsidR="001107FE">
              <w:rPr>
                <w:noProof/>
                <w:sz w:val="24"/>
              </w:rPr>
              <w:tab/>
            </w:r>
            <w:r w:rsidR="001107FE">
              <w:rPr>
                <w:noProof/>
                <w:sz w:val="24"/>
              </w:rPr>
              <w:fldChar w:fldCharType="begin"/>
            </w:r>
            <w:r w:rsidR="001107FE">
              <w:rPr>
                <w:noProof/>
                <w:sz w:val="24"/>
              </w:rPr>
              <w:instrText xml:space="preserve"> PAGEREF _Toc63081366 \h </w:instrText>
            </w:r>
            <w:r w:rsidR="001107FE">
              <w:rPr>
                <w:noProof/>
                <w:sz w:val="24"/>
              </w:rPr>
            </w:r>
            <w:r w:rsidR="001107FE">
              <w:rPr>
                <w:noProof/>
                <w:sz w:val="24"/>
              </w:rPr>
              <w:fldChar w:fldCharType="separate"/>
            </w:r>
            <w:r w:rsidR="00B85B07">
              <w:rPr>
                <w:noProof/>
                <w:sz w:val="24"/>
              </w:rPr>
              <w:t>12</w:t>
            </w:r>
            <w:r w:rsidR="001107FE">
              <w:rPr>
                <w:noProof/>
                <w:sz w:val="24"/>
              </w:rPr>
              <w:fldChar w:fldCharType="end"/>
            </w:r>
          </w:hyperlink>
        </w:p>
        <w:p w14:paraId="60E9F36A" w14:textId="5F6B94E1" w:rsidR="001A3053" w:rsidRDefault="00B82EF0">
          <w:pPr>
            <w:pStyle w:val="14"/>
            <w:rPr>
              <w:noProof/>
              <w:sz w:val="24"/>
            </w:rPr>
          </w:pPr>
          <w:hyperlink w:anchor="_Toc63081367" w:tooltip="Current Document" w:history="1">
            <w:r w:rsidR="001107FE">
              <w:rPr>
                <w:rFonts w:hint="eastAsia"/>
                <w:noProof/>
                <w:sz w:val="24"/>
              </w:rPr>
              <w:t>第五部分</w:t>
            </w:r>
            <w:r w:rsidR="001107FE">
              <w:rPr>
                <w:noProof/>
                <w:sz w:val="24"/>
              </w:rPr>
              <w:t xml:space="preserve"> </w:t>
            </w:r>
            <w:r w:rsidR="001107FE">
              <w:rPr>
                <w:rFonts w:hint="eastAsia"/>
                <w:noProof/>
                <w:sz w:val="24"/>
              </w:rPr>
              <w:t>基金备案</w:t>
            </w:r>
            <w:r w:rsidR="001107FE">
              <w:rPr>
                <w:noProof/>
                <w:sz w:val="24"/>
              </w:rPr>
              <w:tab/>
            </w:r>
            <w:r w:rsidR="001107FE">
              <w:rPr>
                <w:noProof/>
                <w:sz w:val="24"/>
              </w:rPr>
              <w:fldChar w:fldCharType="begin"/>
            </w:r>
            <w:r w:rsidR="001107FE">
              <w:rPr>
                <w:noProof/>
                <w:sz w:val="24"/>
              </w:rPr>
              <w:instrText xml:space="preserve"> PAGEREF _Toc63081367 \h </w:instrText>
            </w:r>
            <w:r w:rsidR="001107FE">
              <w:rPr>
                <w:noProof/>
                <w:sz w:val="24"/>
              </w:rPr>
            </w:r>
            <w:r w:rsidR="001107FE">
              <w:rPr>
                <w:noProof/>
                <w:sz w:val="24"/>
              </w:rPr>
              <w:fldChar w:fldCharType="separate"/>
            </w:r>
            <w:r w:rsidR="00B85B07">
              <w:rPr>
                <w:noProof/>
                <w:sz w:val="24"/>
              </w:rPr>
              <w:t>14</w:t>
            </w:r>
            <w:r w:rsidR="001107FE">
              <w:rPr>
                <w:noProof/>
                <w:sz w:val="24"/>
              </w:rPr>
              <w:fldChar w:fldCharType="end"/>
            </w:r>
          </w:hyperlink>
        </w:p>
        <w:p w14:paraId="0A2C1D5A" w14:textId="282BC33C" w:rsidR="001A3053" w:rsidRDefault="00B82EF0">
          <w:pPr>
            <w:pStyle w:val="14"/>
            <w:rPr>
              <w:noProof/>
              <w:sz w:val="24"/>
            </w:rPr>
          </w:pPr>
          <w:hyperlink w:anchor="_Toc63081368" w:tooltip="Current Document" w:history="1">
            <w:r w:rsidR="001107FE">
              <w:rPr>
                <w:rFonts w:hint="eastAsia"/>
                <w:noProof/>
                <w:sz w:val="24"/>
              </w:rPr>
              <w:t>第六部分</w:t>
            </w:r>
            <w:r w:rsidR="001107FE">
              <w:rPr>
                <w:noProof/>
                <w:sz w:val="24"/>
              </w:rPr>
              <w:t xml:space="preserve"> </w:t>
            </w:r>
            <w:r w:rsidR="001107FE">
              <w:rPr>
                <w:rFonts w:hint="eastAsia"/>
                <w:noProof/>
                <w:sz w:val="24"/>
              </w:rPr>
              <w:t>基金份额的申购与赎回</w:t>
            </w:r>
            <w:r w:rsidR="001107FE">
              <w:rPr>
                <w:noProof/>
                <w:sz w:val="24"/>
              </w:rPr>
              <w:tab/>
            </w:r>
            <w:r w:rsidR="001107FE">
              <w:rPr>
                <w:noProof/>
                <w:sz w:val="24"/>
              </w:rPr>
              <w:fldChar w:fldCharType="begin"/>
            </w:r>
            <w:r w:rsidR="001107FE">
              <w:rPr>
                <w:noProof/>
                <w:sz w:val="24"/>
              </w:rPr>
              <w:instrText xml:space="preserve"> PAGEREF _Toc63081368 \h </w:instrText>
            </w:r>
            <w:r w:rsidR="001107FE">
              <w:rPr>
                <w:noProof/>
                <w:sz w:val="24"/>
              </w:rPr>
            </w:r>
            <w:r w:rsidR="001107FE">
              <w:rPr>
                <w:noProof/>
                <w:sz w:val="24"/>
              </w:rPr>
              <w:fldChar w:fldCharType="separate"/>
            </w:r>
            <w:r w:rsidR="00B85B07">
              <w:rPr>
                <w:noProof/>
                <w:sz w:val="24"/>
              </w:rPr>
              <w:t>15</w:t>
            </w:r>
            <w:r w:rsidR="001107FE">
              <w:rPr>
                <w:noProof/>
                <w:sz w:val="24"/>
              </w:rPr>
              <w:fldChar w:fldCharType="end"/>
            </w:r>
          </w:hyperlink>
        </w:p>
        <w:p w14:paraId="596EBD97" w14:textId="391DAA97" w:rsidR="001A3053" w:rsidRDefault="00B82EF0">
          <w:pPr>
            <w:pStyle w:val="14"/>
            <w:rPr>
              <w:noProof/>
              <w:sz w:val="24"/>
            </w:rPr>
          </w:pPr>
          <w:hyperlink w:anchor="_Toc63081369" w:tooltip="Current Document" w:history="1">
            <w:r w:rsidR="001107FE">
              <w:rPr>
                <w:rFonts w:hint="eastAsia"/>
                <w:noProof/>
                <w:sz w:val="24"/>
              </w:rPr>
              <w:t>第七部分</w:t>
            </w:r>
            <w:r w:rsidR="001107FE">
              <w:rPr>
                <w:noProof/>
                <w:sz w:val="24"/>
              </w:rPr>
              <w:t xml:space="preserve"> </w:t>
            </w:r>
            <w:r w:rsidR="001107FE">
              <w:rPr>
                <w:rFonts w:hint="eastAsia"/>
                <w:noProof/>
                <w:sz w:val="24"/>
              </w:rPr>
              <w:t>基金合同当事人及权利义务</w:t>
            </w:r>
            <w:r w:rsidR="001107FE">
              <w:rPr>
                <w:noProof/>
                <w:sz w:val="24"/>
              </w:rPr>
              <w:tab/>
            </w:r>
            <w:r w:rsidR="001107FE">
              <w:rPr>
                <w:noProof/>
                <w:sz w:val="24"/>
              </w:rPr>
              <w:fldChar w:fldCharType="begin"/>
            </w:r>
            <w:r w:rsidR="001107FE">
              <w:rPr>
                <w:noProof/>
                <w:sz w:val="24"/>
              </w:rPr>
              <w:instrText xml:space="preserve"> PAGEREF _Toc63081369 \h </w:instrText>
            </w:r>
            <w:r w:rsidR="001107FE">
              <w:rPr>
                <w:noProof/>
                <w:sz w:val="24"/>
              </w:rPr>
            </w:r>
            <w:r w:rsidR="001107FE">
              <w:rPr>
                <w:noProof/>
                <w:sz w:val="24"/>
              </w:rPr>
              <w:fldChar w:fldCharType="separate"/>
            </w:r>
            <w:r w:rsidR="00B85B07">
              <w:rPr>
                <w:noProof/>
                <w:sz w:val="24"/>
              </w:rPr>
              <w:t>25</w:t>
            </w:r>
            <w:r w:rsidR="001107FE">
              <w:rPr>
                <w:noProof/>
                <w:sz w:val="24"/>
              </w:rPr>
              <w:fldChar w:fldCharType="end"/>
            </w:r>
          </w:hyperlink>
        </w:p>
        <w:p w14:paraId="086C3708" w14:textId="2673CD3F" w:rsidR="001A3053" w:rsidRDefault="00B82EF0">
          <w:pPr>
            <w:pStyle w:val="14"/>
            <w:rPr>
              <w:noProof/>
              <w:sz w:val="24"/>
            </w:rPr>
          </w:pPr>
          <w:hyperlink w:anchor="_Toc63081370" w:tooltip="Current Document" w:history="1">
            <w:r w:rsidR="001107FE">
              <w:rPr>
                <w:rFonts w:hint="eastAsia"/>
                <w:noProof/>
                <w:sz w:val="24"/>
              </w:rPr>
              <w:t>第八部分</w:t>
            </w:r>
            <w:r w:rsidR="001107FE">
              <w:rPr>
                <w:noProof/>
                <w:sz w:val="24"/>
              </w:rPr>
              <w:t xml:space="preserve"> </w:t>
            </w:r>
            <w:r w:rsidR="001107FE">
              <w:rPr>
                <w:rFonts w:hint="eastAsia"/>
                <w:noProof/>
                <w:sz w:val="24"/>
              </w:rPr>
              <w:t>基金份额持有人大会</w:t>
            </w:r>
            <w:r w:rsidR="001107FE">
              <w:rPr>
                <w:noProof/>
                <w:sz w:val="24"/>
              </w:rPr>
              <w:tab/>
            </w:r>
            <w:r w:rsidR="001107FE">
              <w:rPr>
                <w:noProof/>
                <w:sz w:val="24"/>
              </w:rPr>
              <w:fldChar w:fldCharType="begin"/>
            </w:r>
            <w:r w:rsidR="001107FE">
              <w:rPr>
                <w:noProof/>
                <w:sz w:val="24"/>
              </w:rPr>
              <w:instrText xml:space="preserve"> PAGEREF _Toc63081370 \h </w:instrText>
            </w:r>
            <w:r w:rsidR="001107FE">
              <w:rPr>
                <w:noProof/>
                <w:sz w:val="24"/>
              </w:rPr>
            </w:r>
            <w:r w:rsidR="001107FE">
              <w:rPr>
                <w:noProof/>
                <w:sz w:val="24"/>
              </w:rPr>
              <w:fldChar w:fldCharType="separate"/>
            </w:r>
            <w:r w:rsidR="00B85B07">
              <w:rPr>
                <w:noProof/>
                <w:sz w:val="24"/>
              </w:rPr>
              <w:t>33</w:t>
            </w:r>
            <w:r w:rsidR="001107FE">
              <w:rPr>
                <w:noProof/>
                <w:sz w:val="24"/>
              </w:rPr>
              <w:fldChar w:fldCharType="end"/>
            </w:r>
          </w:hyperlink>
        </w:p>
        <w:p w14:paraId="3A87D3F8" w14:textId="7277AFFD" w:rsidR="001A3053" w:rsidRDefault="00B82EF0">
          <w:pPr>
            <w:pStyle w:val="14"/>
            <w:rPr>
              <w:noProof/>
              <w:sz w:val="24"/>
            </w:rPr>
          </w:pPr>
          <w:hyperlink w:anchor="_Toc63081371" w:tooltip="Current Document" w:history="1">
            <w:r w:rsidR="001107FE">
              <w:rPr>
                <w:rFonts w:hint="eastAsia"/>
                <w:noProof/>
                <w:sz w:val="24"/>
              </w:rPr>
              <w:t>第九部分</w:t>
            </w:r>
            <w:r w:rsidR="001107FE">
              <w:rPr>
                <w:noProof/>
                <w:sz w:val="24"/>
              </w:rPr>
              <w:t xml:space="preserve"> </w:t>
            </w:r>
            <w:r w:rsidR="001107FE">
              <w:rPr>
                <w:rFonts w:hint="eastAsia"/>
                <w:noProof/>
                <w:sz w:val="24"/>
              </w:rPr>
              <w:t>基金管理人、基金托管人的更换条件和程序</w:t>
            </w:r>
            <w:r w:rsidR="001107FE">
              <w:rPr>
                <w:noProof/>
                <w:sz w:val="24"/>
              </w:rPr>
              <w:tab/>
            </w:r>
            <w:r w:rsidR="001107FE">
              <w:rPr>
                <w:noProof/>
                <w:sz w:val="24"/>
              </w:rPr>
              <w:fldChar w:fldCharType="begin"/>
            </w:r>
            <w:r w:rsidR="001107FE">
              <w:rPr>
                <w:noProof/>
                <w:sz w:val="24"/>
              </w:rPr>
              <w:instrText xml:space="preserve"> PAGEREF _Toc63081371 \h </w:instrText>
            </w:r>
            <w:r w:rsidR="001107FE">
              <w:rPr>
                <w:noProof/>
                <w:sz w:val="24"/>
              </w:rPr>
            </w:r>
            <w:r w:rsidR="001107FE">
              <w:rPr>
                <w:noProof/>
                <w:sz w:val="24"/>
              </w:rPr>
              <w:fldChar w:fldCharType="separate"/>
            </w:r>
            <w:r w:rsidR="00B85B07">
              <w:rPr>
                <w:noProof/>
                <w:sz w:val="24"/>
              </w:rPr>
              <w:t>42</w:t>
            </w:r>
            <w:r w:rsidR="001107FE">
              <w:rPr>
                <w:noProof/>
                <w:sz w:val="24"/>
              </w:rPr>
              <w:fldChar w:fldCharType="end"/>
            </w:r>
          </w:hyperlink>
        </w:p>
        <w:p w14:paraId="07DBB56D" w14:textId="4D96A8EC" w:rsidR="001A3053" w:rsidRDefault="00B82EF0">
          <w:pPr>
            <w:pStyle w:val="14"/>
            <w:rPr>
              <w:noProof/>
              <w:sz w:val="24"/>
            </w:rPr>
          </w:pPr>
          <w:hyperlink w:anchor="_Toc63081372" w:tooltip="Current Document" w:history="1">
            <w:r w:rsidR="001107FE">
              <w:rPr>
                <w:rFonts w:hint="eastAsia"/>
                <w:noProof/>
                <w:sz w:val="24"/>
              </w:rPr>
              <w:t>第十部分</w:t>
            </w:r>
            <w:r w:rsidR="001107FE">
              <w:rPr>
                <w:noProof/>
                <w:sz w:val="24"/>
              </w:rPr>
              <w:t xml:space="preserve"> </w:t>
            </w:r>
            <w:r w:rsidR="001107FE">
              <w:rPr>
                <w:rFonts w:hint="eastAsia"/>
                <w:noProof/>
                <w:sz w:val="24"/>
              </w:rPr>
              <w:t>基金的托管</w:t>
            </w:r>
            <w:r w:rsidR="001107FE">
              <w:rPr>
                <w:noProof/>
                <w:sz w:val="24"/>
              </w:rPr>
              <w:tab/>
            </w:r>
            <w:r w:rsidR="001107FE">
              <w:rPr>
                <w:noProof/>
                <w:sz w:val="24"/>
              </w:rPr>
              <w:fldChar w:fldCharType="begin"/>
            </w:r>
            <w:r w:rsidR="001107FE">
              <w:rPr>
                <w:noProof/>
                <w:sz w:val="24"/>
              </w:rPr>
              <w:instrText xml:space="preserve"> PAGEREF _Toc63081372 \h </w:instrText>
            </w:r>
            <w:r w:rsidR="001107FE">
              <w:rPr>
                <w:noProof/>
                <w:sz w:val="24"/>
              </w:rPr>
            </w:r>
            <w:r w:rsidR="001107FE">
              <w:rPr>
                <w:noProof/>
                <w:sz w:val="24"/>
              </w:rPr>
              <w:fldChar w:fldCharType="separate"/>
            </w:r>
            <w:r w:rsidR="00B85B07">
              <w:rPr>
                <w:noProof/>
                <w:sz w:val="24"/>
              </w:rPr>
              <w:t>45</w:t>
            </w:r>
            <w:r w:rsidR="001107FE">
              <w:rPr>
                <w:noProof/>
                <w:sz w:val="24"/>
              </w:rPr>
              <w:fldChar w:fldCharType="end"/>
            </w:r>
          </w:hyperlink>
        </w:p>
        <w:p w14:paraId="12CBD265" w14:textId="1911E5D1" w:rsidR="001A3053" w:rsidRDefault="00B82EF0">
          <w:pPr>
            <w:pStyle w:val="14"/>
            <w:rPr>
              <w:noProof/>
              <w:sz w:val="24"/>
            </w:rPr>
          </w:pPr>
          <w:hyperlink w:anchor="_Toc63081373" w:tooltip="Current Document" w:history="1">
            <w:r w:rsidR="001107FE">
              <w:rPr>
                <w:rFonts w:hint="eastAsia"/>
                <w:noProof/>
                <w:sz w:val="24"/>
              </w:rPr>
              <w:t>第十一部分</w:t>
            </w:r>
            <w:r w:rsidR="001107FE">
              <w:rPr>
                <w:noProof/>
                <w:sz w:val="24"/>
              </w:rPr>
              <w:t xml:space="preserve"> </w:t>
            </w:r>
            <w:r w:rsidR="001107FE">
              <w:rPr>
                <w:rFonts w:hint="eastAsia"/>
                <w:noProof/>
                <w:sz w:val="24"/>
              </w:rPr>
              <w:t>基金份额的登记</w:t>
            </w:r>
            <w:r w:rsidR="001107FE">
              <w:rPr>
                <w:noProof/>
                <w:sz w:val="24"/>
              </w:rPr>
              <w:tab/>
            </w:r>
            <w:r w:rsidR="001107FE">
              <w:rPr>
                <w:noProof/>
                <w:sz w:val="24"/>
              </w:rPr>
              <w:fldChar w:fldCharType="begin"/>
            </w:r>
            <w:r w:rsidR="001107FE">
              <w:rPr>
                <w:noProof/>
                <w:sz w:val="24"/>
              </w:rPr>
              <w:instrText xml:space="preserve"> PAGEREF _Toc63081373 \h </w:instrText>
            </w:r>
            <w:r w:rsidR="001107FE">
              <w:rPr>
                <w:noProof/>
                <w:sz w:val="24"/>
              </w:rPr>
            </w:r>
            <w:r w:rsidR="001107FE">
              <w:rPr>
                <w:noProof/>
                <w:sz w:val="24"/>
              </w:rPr>
              <w:fldChar w:fldCharType="separate"/>
            </w:r>
            <w:r w:rsidR="00B85B07">
              <w:rPr>
                <w:noProof/>
                <w:sz w:val="24"/>
              </w:rPr>
              <w:t>46</w:t>
            </w:r>
            <w:r w:rsidR="001107FE">
              <w:rPr>
                <w:noProof/>
                <w:sz w:val="24"/>
              </w:rPr>
              <w:fldChar w:fldCharType="end"/>
            </w:r>
          </w:hyperlink>
        </w:p>
        <w:p w14:paraId="30531E38" w14:textId="1A71EF49" w:rsidR="001A3053" w:rsidRDefault="00B82EF0">
          <w:pPr>
            <w:pStyle w:val="14"/>
            <w:rPr>
              <w:noProof/>
              <w:sz w:val="24"/>
            </w:rPr>
          </w:pPr>
          <w:hyperlink w:anchor="_Toc63081374" w:tooltip="Current Document" w:history="1">
            <w:r w:rsidR="001107FE">
              <w:rPr>
                <w:rFonts w:hint="eastAsia"/>
                <w:noProof/>
                <w:sz w:val="24"/>
              </w:rPr>
              <w:t>第十二部分</w:t>
            </w:r>
            <w:r w:rsidR="001107FE">
              <w:rPr>
                <w:noProof/>
                <w:sz w:val="24"/>
              </w:rPr>
              <w:t xml:space="preserve"> </w:t>
            </w:r>
            <w:r w:rsidR="001107FE">
              <w:rPr>
                <w:rFonts w:hint="eastAsia"/>
                <w:noProof/>
                <w:sz w:val="24"/>
              </w:rPr>
              <w:t>基金的投资</w:t>
            </w:r>
            <w:r w:rsidR="001107FE">
              <w:rPr>
                <w:noProof/>
                <w:sz w:val="24"/>
              </w:rPr>
              <w:tab/>
            </w:r>
            <w:r w:rsidR="001107FE">
              <w:rPr>
                <w:noProof/>
                <w:sz w:val="24"/>
              </w:rPr>
              <w:fldChar w:fldCharType="begin"/>
            </w:r>
            <w:r w:rsidR="001107FE">
              <w:rPr>
                <w:noProof/>
                <w:sz w:val="24"/>
              </w:rPr>
              <w:instrText xml:space="preserve"> PAGEREF _Toc63081374 \h </w:instrText>
            </w:r>
            <w:r w:rsidR="001107FE">
              <w:rPr>
                <w:noProof/>
                <w:sz w:val="24"/>
              </w:rPr>
            </w:r>
            <w:r w:rsidR="001107FE">
              <w:rPr>
                <w:noProof/>
                <w:sz w:val="24"/>
              </w:rPr>
              <w:fldChar w:fldCharType="separate"/>
            </w:r>
            <w:r w:rsidR="00B85B07">
              <w:rPr>
                <w:noProof/>
                <w:sz w:val="24"/>
              </w:rPr>
              <w:t>48</w:t>
            </w:r>
            <w:r w:rsidR="001107FE">
              <w:rPr>
                <w:noProof/>
                <w:sz w:val="24"/>
              </w:rPr>
              <w:fldChar w:fldCharType="end"/>
            </w:r>
          </w:hyperlink>
        </w:p>
        <w:p w14:paraId="7FBB26A7" w14:textId="79007BB4" w:rsidR="001A3053" w:rsidRDefault="00B82EF0">
          <w:pPr>
            <w:pStyle w:val="14"/>
            <w:rPr>
              <w:noProof/>
              <w:sz w:val="24"/>
            </w:rPr>
          </w:pPr>
          <w:hyperlink w:anchor="_Toc63081375" w:tooltip="Current Document" w:history="1">
            <w:r w:rsidR="001107FE">
              <w:rPr>
                <w:rFonts w:hint="eastAsia"/>
                <w:noProof/>
                <w:sz w:val="24"/>
              </w:rPr>
              <w:t>第十三部分</w:t>
            </w:r>
            <w:r w:rsidR="001107FE">
              <w:rPr>
                <w:noProof/>
                <w:sz w:val="24"/>
              </w:rPr>
              <w:t xml:space="preserve"> </w:t>
            </w:r>
            <w:r w:rsidR="001107FE">
              <w:rPr>
                <w:rFonts w:hint="eastAsia"/>
                <w:noProof/>
                <w:sz w:val="24"/>
              </w:rPr>
              <w:t>基金的财产</w:t>
            </w:r>
            <w:r w:rsidR="001107FE">
              <w:rPr>
                <w:noProof/>
                <w:sz w:val="24"/>
              </w:rPr>
              <w:tab/>
            </w:r>
            <w:r w:rsidR="001107FE">
              <w:rPr>
                <w:noProof/>
                <w:sz w:val="24"/>
              </w:rPr>
              <w:fldChar w:fldCharType="begin"/>
            </w:r>
            <w:r w:rsidR="001107FE">
              <w:rPr>
                <w:noProof/>
                <w:sz w:val="24"/>
              </w:rPr>
              <w:instrText xml:space="preserve"> PAGEREF _Toc63081375 \h </w:instrText>
            </w:r>
            <w:r w:rsidR="001107FE">
              <w:rPr>
                <w:noProof/>
                <w:sz w:val="24"/>
              </w:rPr>
            </w:r>
            <w:r w:rsidR="001107FE">
              <w:rPr>
                <w:noProof/>
                <w:sz w:val="24"/>
              </w:rPr>
              <w:fldChar w:fldCharType="separate"/>
            </w:r>
            <w:r w:rsidR="00B85B07">
              <w:rPr>
                <w:noProof/>
                <w:sz w:val="24"/>
              </w:rPr>
              <w:t>57</w:t>
            </w:r>
            <w:r w:rsidR="001107FE">
              <w:rPr>
                <w:noProof/>
                <w:sz w:val="24"/>
              </w:rPr>
              <w:fldChar w:fldCharType="end"/>
            </w:r>
          </w:hyperlink>
        </w:p>
        <w:p w14:paraId="49C6CC7A" w14:textId="68678B15" w:rsidR="001A3053" w:rsidRDefault="00B82EF0">
          <w:pPr>
            <w:pStyle w:val="14"/>
            <w:rPr>
              <w:noProof/>
              <w:sz w:val="24"/>
            </w:rPr>
          </w:pPr>
          <w:hyperlink w:anchor="_Toc63081376" w:tooltip="Current Document" w:history="1">
            <w:r w:rsidR="001107FE">
              <w:rPr>
                <w:rFonts w:hint="eastAsia"/>
                <w:noProof/>
                <w:sz w:val="24"/>
              </w:rPr>
              <w:t>第十四部分</w:t>
            </w:r>
            <w:r w:rsidR="001107FE">
              <w:rPr>
                <w:noProof/>
                <w:sz w:val="24"/>
              </w:rPr>
              <w:t xml:space="preserve"> </w:t>
            </w:r>
            <w:r w:rsidR="001107FE">
              <w:rPr>
                <w:rFonts w:hint="eastAsia"/>
                <w:noProof/>
                <w:sz w:val="24"/>
              </w:rPr>
              <w:t>基金资产估值</w:t>
            </w:r>
            <w:r w:rsidR="001107FE">
              <w:rPr>
                <w:noProof/>
                <w:sz w:val="24"/>
              </w:rPr>
              <w:tab/>
            </w:r>
            <w:r w:rsidR="001107FE">
              <w:rPr>
                <w:noProof/>
                <w:sz w:val="24"/>
              </w:rPr>
              <w:fldChar w:fldCharType="begin"/>
            </w:r>
            <w:r w:rsidR="001107FE">
              <w:rPr>
                <w:noProof/>
                <w:sz w:val="24"/>
              </w:rPr>
              <w:instrText xml:space="preserve"> PAGEREF _Toc63081376 \h </w:instrText>
            </w:r>
            <w:r w:rsidR="001107FE">
              <w:rPr>
                <w:noProof/>
                <w:sz w:val="24"/>
              </w:rPr>
            </w:r>
            <w:r w:rsidR="001107FE">
              <w:rPr>
                <w:noProof/>
                <w:sz w:val="24"/>
              </w:rPr>
              <w:fldChar w:fldCharType="separate"/>
            </w:r>
            <w:r w:rsidR="00B85B07">
              <w:rPr>
                <w:noProof/>
                <w:sz w:val="24"/>
              </w:rPr>
              <w:t>58</w:t>
            </w:r>
            <w:r w:rsidR="001107FE">
              <w:rPr>
                <w:noProof/>
                <w:sz w:val="24"/>
              </w:rPr>
              <w:fldChar w:fldCharType="end"/>
            </w:r>
          </w:hyperlink>
        </w:p>
        <w:p w14:paraId="6A9F4F3E" w14:textId="2305C715" w:rsidR="001A3053" w:rsidRDefault="00B82EF0">
          <w:pPr>
            <w:pStyle w:val="14"/>
            <w:rPr>
              <w:noProof/>
              <w:sz w:val="24"/>
            </w:rPr>
          </w:pPr>
          <w:hyperlink w:anchor="_Toc63081377" w:tooltip="Current Document" w:history="1">
            <w:r w:rsidR="001107FE">
              <w:rPr>
                <w:rFonts w:hint="eastAsia"/>
                <w:noProof/>
                <w:sz w:val="24"/>
              </w:rPr>
              <w:t>第十五部分</w:t>
            </w:r>
            <w:r w:rsidR="001107FE">
              <w:rPr>
                <w:noProof/>
                <w:sz w:val="24"/>
              </w:rPr>
              <w:t xml:space="preserve"> </w:t>
            </w:r>
            <w:r w:rsidR="001107FE">
              <w:rPr>
                <w:rFonts w:hint="eastAsia"/>
                <w:noProof/>
                <w:sz w:val="24"/>
              </w:rPr>
              <w:t>基金费用与税收</w:t>
            </w:r>
            <w:r w:rsidR="001107FE">
              <w:rPr>
                <w:noProof/>
                <w:sz w:val="24"/>
              </w:rPr>
              <w:tab/>
            </w:r>
            <w:r w:rsidR="001107FE">
              <w:rPr>
                <w:noProof/>
                <w:sz w:val="24"/>
              </w:rPr>
              <w:fldChar w:fldCharType="begin"/>
            </w:r>
            <w:r w:rsidR="001107FE">
              <w:rPr>
                <w:noProof/>
                <w:sz w:val="24"/>
              </w:rPr>
              <w:instrText xml:space="preserve"> PAGEREF _Toc63081377 \h </w:instrText>
            </w:r>
            <w:r w:rsidR="001107FE">
              <w:rPr>
                <w:noProof/>
                <w:sz w:val="24"/>
              </w:rPr>
            </w:r>
            <w:r w:rsidR="001107FE">
              <w:rPr>
                <w:noProof/>
                <w:sz w:val="24"/>
              </w:rPr>
              <w:fldChar w:fldCharType="separate"/>
            </w:r>
            <w:r w:rsidR="00B85B07">
              <w:rPr>
                <w:noProof/>
                <w:sz w:val="24"/>
              </w:rPr>
              <w:t>65</w:t>
            </w:r>
            <w:r w:rsidR="001107FE">
              <w:rPr>
                <w:noProof/>
                <w:sz w:val="24"/>
              </w:rPr>
              <w:fldChar w:fldCharType="end"/>
            </w:r>
          </w:hyperlink>
        </w:p>
        <w:p w14:paraId="7CAFDF14" w14:textId="73FFAFC5" w:rsidR="001A3053" w:rsidRDefault="00B82EF0">
          <w:pPr>
            <w:pStyle w:val="14"/>
            <w:rPr>
              <w:noProof/>
              <w:sz w:val="24"/>
            </w:rPr>
          </w:pPr>
          <w:hyperlink w:anchor="_Toc63081378" w:tooltip="Current Document" w:history="1">
            <w:r w:rsidR="001107FE">
              <w:rPr>
                <w:rFonts w:hint="eastAsia"/>
                <w:noProof/>
                <w:sz w:val="24"/>
              </w:rPr>
              <w:t>第十六部分</w:t>
            </w:r>
            <w:r w:rsidR="001107FE">
              <w:rPr>
                <w:noProof/>
                <w:sz w:val="24"/>
              </w:rPr>
              <w:t xml:space="preserve"> </w:t>
            </w:r>
            <w:r w:rsidR="001107FE">
              <w:rPr>
                <w:rFonts w:hint="eastAsia"/>
                <w:noProof/>
                <w:sz w:val="24"/>
              </w:rPr>
              <w:t>基金的收益与分配</w:t>
            </w:r>
            <w:r w:rsidR="001107FE">
              <w:rPr>
                <w:noProof/>
                <w:sz w:val="24"/>
              </w:rPr>
              <w:tab/>
            </w:r>
            <w:r w:rsidR="001107FE">
              <w:rPr>
                <w:noProof/>
                <w:sz w:val="24"/>
              </w:rPr>
              <w:fldChar w:fldCharType="begin"/>
            </w:r>
            <w:r w:rsidR="001107FE">
              <w:rPr>
                <w:noProof/>
                <w:sz w:val="24"/>
              </w:rPr>
              <w:instrText xml:space="preserve"> PAGEREF _Toc63081378 \h </w:instrText>
            </w:r>
            <w:r w:rsidR="001107FE">
              <w:rPr>
                <w:noProof/>
                <w:sz w:val="24"/>
              </w:rPr>
            </w:r>
            <w:r w:rsidR="001107FE">
              <w:rPr>
                <w:noProof/>
                <w:sz w:val="24"/>
              </w:rPr>
              <w:fldChar w:fldCharType="separate"/>
            </w:r>
            <w:r w:rsidR="00B85B07">
              <w:rPr>
                <w:noProof/>
                <w:sz w:val="24"/>
              </w:rPr>
              <w:t>68</w:t>
            </w:r>
            <w:r w:rsidR="001107FE">
              <w:rPr>
                <w:noProof/>
                <w:sz w:val="24"/>
              </w:rPr>
              <w:fldChar w:fldCharType="end"/>
            </w:r>
          </w:hyperlink>
        </w:p>
        <w:p w14:paraId="020DEF24" w14:textId="452040ED" w:rsidR="001A3053" w:rsidRDefault="00B82EF0">
          <w:pPr>
            <w:pStyle w:val="14"/>
            <w:rPr>
              <w:noProof/>
              <w:sz w:val="24"/>
            </w:rPr>
          </w:pPr>
          <w:hyperlink w:anchor="_Toc63081379" w:tooltip="Current Document" w:history="1">
            <w:r w:rsidR="001107FE">
              <w:rPr>
                <w:rFonts w:hint="eastAsia"/>
                <w:noProof/>
                <w:sz w:val="24"/>
              </w:rPr>
              <w:t>第十七部分</w:t>
            </w:r>
            <w:r w:rsidR="001107FE">
              <w:rPr>
                <w:noProof/>
                <w:sz w:val="24"/>
              </w:rPr>
              <w:t xml:space="preserve"> </w:t>
            </w:r>
            <w:r w:rsidR="001107FE">
              <w:rPr>
                <w:rFonts w:hint="eastAsia"/>
                <w:noProof/>
                <w:sz w:val="24"/>
              </w:rPr>
              <w:t>基金的会计与审计</w:t>
            </w:r>
            <w:r w:rsidR="001107FE">
              <w:rPr>
                <w:noProof/>
                <w:sz w:val="24"/>
              </w:rPr>
              <w:tab/>
            </w:r>
            <w:r w:rsidR="001107FE">
              <w:rPr>
                <w:noProof/>
                <w:sz w:val="24"/>
              </w:rPr>
              <w:fldChar w:fldCharType="begin"/>
            </w:r>
            <w:r w:rsidR="001107FE">
              <w:rPr>
                <w:noProof/>
                <w:sz w:val="24"/>
              </w:rPr>
              <w:instrText xml:space="preserve"> PAGEREF _Toc63081379 \h </w:instrText>
            </w:r>
            <w:r w:rsidR="001107FE">
              <w:rPr>
                <w:noProof/>
                <w:sz w:val="24"/>
              </w:rPr>
            </w:r>
            <w:r w:rsidR="001107FE">
              <w:rPr>
                <w:noProof/>
                <w:sz w:val="24"/>
              </w:rPr>
              <w:fldChar w:fldCharType="separate"/>
            </w:r>
            <w:r w:rsidR="00B85B07">
              <w:rPr>
                <w:noProof/>
                <w:sz w:val="24"/>
              </w:rPr>
              <w:t>70</w:t>
            </w:r>
            <w:r w:rsidR="001107FE">
              <w:rPr>
                <w:noProof/>
                <w:sz w:val="24"/>
              </w:rPr>
              <w:fldChar w:fldCharType="end"/>
            </w:r>
          </w:hyperlink>
        </w:p>
        <w:p w14:paraId="6B9BE8B4" w14:textId="67CED339" w:rsidR="001A3053" w:rsidRDefault="00B82EF0">
          <w:pPr>
            <w:pStyle w:val="14"/>
            <w:rPr>
              <w:noProof/>
              <w:sz w:val="24"/>
            </w:rPr>
          </w:pPr>
          <w:hyperlink w:anchor="_Toc63081380" w:tooltip="Current Document" w:history="1">
            <w:r w:rsidR="001107FE">
              <w:rPr>
                <w:rFonts w:hint="eastAsia"/>
                <w:noProof/>
                <w:sz w:val="24"/>
              </w:rPr>
              <w:t>第十八部分</w:t>
            </w:r>
            <w:r w:rsidR="001107FE">
              <w:rPr>
                <w:noProof/>
                <w:sz w:val="24"/>
              </w:rPr>
              <w:t xml:space="preserve"> </w:t>
            </w:r>
            <w:r w:rsidR="001107FE">
              <w:rPr>
                <w:rFonts w:hint="eastAsia"/>
                <w:noProof/>
                <w:sz w:val="24"/>
              </w:rPr>
              <w:t>基金的信息披露</w:t>
            </w:r>
            <w:r w:rsidR="001107FE">
              <w:rPr>
                <w:noProof/>
                <w:sz w:val="24"/>
              </w:rPr>
              <w:tab/>
            </w:r>
            <w:r w:rsidR="001107FE">
              <w:rPr>
                <w:noProof/>
                <w:sz w:val="24"/>
              </w:rPr>
              <w:fldChar w:fldCharType="begin"/>
            </w:r>
            <w:r w:rsidR="001107FE">
              <w:rPr>
                <w:noProof/>
                <w:sz w:val="24"/>
              </w:rPr>
              <w:instrText xml:space="preserve"> PAGEREF _Toc63081380 \h </w:instrText>
            </w:r>
            <w:r w:rsidR="001107FE">
              <w:rPr>
                <w:noProof/>
                <w:sz w:val="24"/>
              </w:rPr>
            </w:r>
            <w:r w:rsidR="001107FE">
              <w:rPr>
                <w:noProof/>
                <w:sz w:val="24"/>
              </w:rPr>
              <w:fldChar w:fldCharType="separate"/>
            </w:r>
            <w:r w:rsidR="00B85B07">
              <w:rPr>
                <w:noProof/>
                <w:sz w:val="24"/>
              </w:rPr>
              <w:t>71</w:t>
            </w:r>
            <w:r w:rsidR="001107FE">
              <w:rPr>
                <w:noProof/>
                <w:sz w:val="24"/>
              </w:rPr>
              <w:fldChar w:fldCharType="end"/>
            </w:r>
          </w:hyperlink>
        </w:p>
        <w:p w14:paraId="573B3D2C" w14:textId="2E4CF323" w:rsidR="001A3053" w:rsidRDefault="00B82EF0">
          <w:pPr>
            <w:pStyle w:val="14"/>
            <w:rPr>
              <w:noProof/>
              <w:sz w:val="24"/>
            </w:rPr>
          </w:pPr>
          <w:hyperlink w:anchor="_Toc63081381" w:tooltip="Current Document" w:history="1">
            <w:r w:rsidR="001107FE">
              <w:rPr>
                <w:rFonts w:hint="eastAsia"/>
                <w:noProof/>
                <w:sz w:val="24"/>
              </w:rPr>
              <w:t>第十九部分</w:t>
            </w:r>
            <w:r w:rsidR="001107FE">
              <w:rPr>
                <w:noProof/>
                <w:sz w:val="24"/>
              </w:rPr>
              <w:t xml:space="preserve"> </w:t>
            </w:r>
            <w:r w:rsidR="001107FE">
              <w:rPr>
                <w:rFonts w:hint="eastAsia"/>
                <w:noProof/>
                <w:sz w:val="24"/>
              </w:rPr>
              <w:t>基金合同的变更、终止与基金财产的清算</w:t>
            </w:r>
            <w:r w:rsidR="001107FE">
              <w:rPr>
                <w:noProof/>
                <w:sz w:val="24"/>
              </w:rPr>
              <w:tab/>
            </w:r>
            <w:r w:rsidR="001107FE">
              <w:rPr>
                <w:noProof/>
                <w:sz w:val="24"/>
              </w:rPr>
              <w:fldChar w:fldCharType="begin"/>
            </w:r>
            <w:r w:rsidR="001107FE">
              <w:rPr>
                <w:noProof/>
                <w:sz w:val="24"/>
              </w:rPr>
              <w:instrText xml:space="preserve"> PAGEREF _Toc63081381 \h </w:instrText>
            </w:r>
            <w:r w:rsidR="001107FE">
              <w:rPr>
                <w:noProof/>
                <w:sz w:val="24"/>
              </w:rPr>
            </w:r>
            <w:r w:rsidR="001107FE">
              <w:rPr>
                <w:noProof/>
                <w:sz w:val="24"/>
              </w:rPr>
              <w:fldChar w:fldCharType="separate"/>
            </w:r>
            <w:r w:rsidR="00B85B07">
              <w:rPr>
                <w:noProof/>
                <w:sz w:val="24"/>
              </w:rPr>
              <w:t>79</w:t>
            </w:r>
            <w:r w:rsidR="001107FE">
              <w:rPr>
                <w:noProof/>
                <w:sz w:val="24"/>
              </w:rPr>
              <w:fldChar w:fldCharType="end"/>
            </w:r>
          </w:hyperlink>
        </w:p>
        <w:p w14:paraId="16A6B49A" w14:textId="51BABC01" w:rsidR="001A3053" w:rsidRDefault="00B82EF0">
          <w:pPr>
            <w:pStyle w:val="14"/>
            <w:rPr>
              <w:noProof/>
              <w:sz w:val="24"/>
            </w:rPr>
          </w:pPr>
          <w:hyperlink w:anchor="_Toc63081382" w:tooltip="Current Document" w:history="1">
            <w:r w:rsidR="001107FE">
              <w:rPr>
                <w:rFonts w:hint="eastAsia"/>
                <w:noProof/>
                <w:sz w:val="24"/>
              </w:rPr>
              <w:t>第二十部分</w:t>
            </w:r>
            <w:r w:rsidR="001107FE">
              <w:rPr>
                <w:noProof/>
                <w:sz w:val="24"/>
              </w:rPr>
              <w:t xml:space="preserve"> </w:t>
            </w:r>
            <w:r w:rsidR="001107FE">
              <w:rPr>
                <w:rFonts w:hint="eastAsia"/>
                <w:noProof/>
                <w:sz w:val="24"/>
              </w:rPr>
              <w:t>违约责任</w:t>
            </w:r>
            <w:r w:rsidR="001107FE">
              <w:rPr>
                <w:noProof/>
                <w:sz w:val="24"/>
              </w:rPr>
              <w:tab/>
            </w:r>
            <w:r w:rsidR="001107FE">
              <w:rPr>
                <w:noProof/>
                <w:sz w:val="24"/>
              </w:rPr>
              <w:fldChar w:fldCharType="begin"/>
            </w:r>
            <w:r w:rsidR="001107FE">
              <w:rPr>
                <w:noProof/>
                <w:sz w:val="24"/>
              </w:rPr>
              <w:instrText xml:space="preserve"> PAGEREF _Toc63081382 \h </w:instrText>
            </w:r>
            <w:r w:rsidR="001107FE">
              <w:rPr>
                <w:noProof/>
                <w:sz w:val="24"/>
              </w:rPr>
            </w:r>
            <w:r w:rsidR="001107FE">
              <w:rPr>
                <w:noProof/>
                <w:sz w:val="24"/>
              </w:rPr>
              <w:fldChar w:fldCharType="separate"/>
            </w:r>
            <w:r w:rsidR="00B85B07">
              <w:rPr>
                <w:noProof/>
                <w:sz w:val="24"/>
              </w:rPr>
              <w:t>81</w:t>
            </w:r>
            <w:r w:rsidR="001107FE">
              <w:rPr>
                <w:noProof/>
                <w:sz w:val="24"/>
              </w:rPr>
              <w:fldChar w:fldCharType="end"/>
            </w:r>
          </w:hyperlink>
        </w:p>
        <w:p w14:paraId="146B35D7" w14:textId="680E0DDB" w:rsidR="001A3053" w:rsidRDefault="00B82EF0">
          <w:pPr>
            <w:pStyle w:val="14"/>
            <w:rPr>
              <w:noProof/>
              <w:sz w:val="24"/>
            </w:rPr>
          </w:pPr>
          <w:hyperlink w:anchor="_Toc63081383" w:tooltip="Current Document" w:history="1">
            <w:r w:rsidR="001107FE">
              <w:rPr>
                <w:rFonts w:hint="eastAsia"/>
                <w:noProof/>
                <w:sz w:val="24"/>
              </w:rPr>
              <w:t>第二十一部分</w:t>
            </w:r>
            <w:r w:rsidR="001107FE">
              <w:rPr>
                <w:noProof/>
                <w:sz w:val="24"/>
              </w:rPr>
              <w:t xml:space="preserve"> </w:t>
            </w:r>
            <w:r w:rsidR="001107FE">
              <w:rPr>
                <w:rFonts w:hint="eastAsia"/>
                <w:noProof/>
                <w:sz w:val="24"/>
              </w:rPr>
              <w:t>争议的处理和适用的法律</w:t>
            </w:r>
            <w:r w:rsidR="001107FE">
              <w:rPr>
                <w:noProof/>
                <w:sz w:val="24"/>
              </w:rPr>
              <w:tab/>
            </w:r>
            <w:r w:rsidR="001107FE">
              <w:rPr>
                <w:noProof/>
                <w:sz w:val="24"/>
              </w:rPr>
              <w:fldChar w:fldCharType="begin"/>
            </w:r>
            <w:r w:rsidR="001107FE">
              <w:rPr>
                <w:noProof/>
                <w:sz w:val="24"/>
              </w:rPr>
              <w:instrText xml:space="preserve"> PAGEREF _Toc63081383 \h </w:instrText>
            </w:r>
            <w:r w:rsidR="001107FE">
              <w:rPr>
                <w:noProof/>
                <w:sz w:val="24"/>
              </w:rPr>
            </w:r>
            <w:r w:rsidR="001107FE">
              <w:rPr>
                <w:noProof/>
                <w:sz w:val="24"/>
              </w:rPr>
              <w:fldChar w:fldCharType="separate"/>
            </w:r>
            <w:r w:rsidR="00B85B07">
              <w:rPr>
                <w:noProof/>
                <w:sz w:val="24"/>
              </w:rPr>
              <w:t>82</w:t>
            </w:r>
            <w:r w:rsidR="001107FE">
              <w:rPr>
                <w:noProof/>
                <w:sz w:val="24"/>
              </w:rPr>
              <w:fldChar w:fldCharType="end"/>
            </w:r>
          </w:hyperlink>
        </w:p>
        <w:p w14:paraId="6FFD2DED" w14:textId="6CB1C2C6" w:rsidR="001A3053" w:rsidRDefault="00B82EF0">
          <w:pPr>
            <w:pStyle w:val="14"/>
            <w:rPr>
              <w:noProof/>
              <w:sz w:val="24"/>
            </w:rPr>
          </w:pPr>
          <w:hyperlink w:anchor="_Toc63081384" w:tooltip="Current Document" w:history="1">
            <w:r w:rsidR="001107FE">
              <w:rPr>
                <w:rFonts w:hint="eastAsia"/>
                <w:noProof/>
                <w:sz w:val="24"/>
              </w:rPr>
              <w:t>第二十二部分</w:t>
            </w:r>
            <w:r w:rsidR="001107FE">
              <w:rPr>
                <w:noProof/>
                <w:sz w:val="24"/>
              </w:rPr>
              <w:t xml:space="preserve"> </w:t>
            </w:r>
            <w:r w:rsidR="001107FE">
              <w:rPr>
                <w:rFonts w:hint="eastAsia"/>
                <w:noProof/>
                <w:sz w:val="24"/>
              </w:rPr>
              <w:t>基金合同的效力</w:t>
            </w:r>
            <w:r w:rsidR="001107FE">
              <w:rPr>
                <w:noProof/>
                <w:sz w:val="24"/>
              </w:rPr>
              <w:tab/>
            </w:r>
            <w:r w:rsidR="001107FE">
              <w:rPr>
                <w:noProof/>
                <w:sz w:val="24"/>
              </w:rPr>
              <w:fldChar w:fldCharType="begin"/>
            </w:r>
            <w:r w:rsidR="001107FE">
              <w:rPr>
                <w:noProof/>
                <w:sz w:val="24"/>
              </w:rPr>
              <w:instrText xml:space="preserve"> PAGEREF _Toc63081384 \h </w:instrText>
            </w:r>
            <w:r w:rsidR="001107FE">
              <w:rPr>
                <w:noProof/>
                <w:sz w:val="24"/>
              </w:rPr>
            </w:r>
            <w:r w:rsidR="001107FE">
              <w:rPr>
                <w:noProof/>
                <w:sz w:val="24"/>
              </w:rPr>
              <w:fldChar w:fldCharType="separate"/>
            </w:r>
            <w:r w:rsidR="00B85B07">
              <w:rPr>
                <w:noProof/>
                <w:sz w:val="24"/>
              </w:rPr>
              <w:t>82</w:t>
            </w:r>
            <w:r w:rsidR="001107FE">
              <w:rPr>
                <w:noProof/>
                <w:sz w:val="24"/>
              </w:rPr>
              <w:fldChar w:fldCharType="end"/>
            </w:r>
          </w:hyperlink>
        </w:p>
        <w:p w14:paraId="5ED7DF79" w14:textId="08C7C517" w:rsidR="001A3053" w:rsidRDefault="00B82EF0">
          <w:pPr>
            <w:pStyle w:val="14"/>
            <w:rPr>
              <w:noProof/>
              <w:sz w:val="24"/>
            </w:rPr>
          </w:pPr>
          <w:hyperlink w:anchor="_Toc63081385" w:tooltip="Current Document" w:history="1">
            <w:r w:rsidR="001107FE">
              <w:rPr>
                <w:rFonts w:hint="eastAsia"/>
                <w:noProof/>
                <w:sz w:val="24"/>
              </w:rPr>
              <w:t>第二十三部分</w:t>
            </w:r>
            <w:r w:rsidR="001107FE">
              <w:rPr>
                <w:noProof/>
                <w:sz w:val="24"/>
              </w:rPr>
              <w:t xml:space="preserve"> </w:t>
            </w:r>
            <w:r w:rsidR="001107FE">
              <w:rPr>
                <w:rFonts w:hint="eastAsia"/>
                <w:noProof/>
                <w:sz w:val="24"/>
              </w:rPr>
              <w:t>其他事项</w:t>
            </w:r>
            <w:r w:rsidR="001107FE">
              <w:rPr>
                <w:noProof/>
                <w:sz w:val="24"/>
              </w:rPr>
              <w:tab/>
            </w:r>
            <w:r w:rsidR="001107FE">
              <w:rPr>
                <w:noProof/>
                <w:sz w:val="24"/>
              </w:rPr>
              <w:fldChar w:fldCharType="begin"/>
            </w:r>
            <w:r w:rsidR="001107FE">
              <w:rPr>
                <w:noProof/>
                <w:sz w:val="24"/>
              </w:rPr>
              <w:instrText xml:space="preserve"> PAGEREF _Toc63081385 \h </w:instrText>
            </w:r>
            <w:r w:rsidR="001107FE">
              <w:rPr>
                <w:noProof/>
                <w:sz w:val="24"/>
              </w:rPr>
            </w:r>
            <w:r w:rsidR="001107FE">
              <w:rPr>
                <w:noProof/>
                <w:sz w:val="24"/>
              </w:rPr>
              <w:fldChar w:fldCharType="separate"/>
            </w:r>
            <w:r w:rsidR="00B85B07">
              <w:rPr>
                <w:noProof/>
                <w:sz w:val="24"/>
              </w:rPr>
              <w:t>83</w:t>
            </w:r>
            <w:r w:rsidR="001107FE">
              <w:rPr>
                <w:noProof/>
                <w:sz w:val="24"/>
              </w:rPr>
              <w:fldChar w:fldCharType="end"/>
            </w:r>
          </w:hyperlink>
        </w:p>
        <w:p w14:paraId="1AA500E6" w14:textId="5766F13E" w:rsidR="001A3053" w:rsidRDefault="00B82EF0">
          <w:pPr>
            <w:pStyle w:val="14"/>
            <w:rPr>
              <w:noProof/>
              <w:sz w:val="24"/>
            </w:rPr>
          </w:pPr>
          <w:hyperlink w:anchor="_Toc63081386" w:tooltip="Current Document" w:history="1">
            <w:r w:rsidR="001107FE">
              <w:rPr>
                <w:rFonts w:hint="eastAsia"/>
                <w:noProof/>
                <w:sz w:val="24"/>
              </w:rPr>
              <w:t>第二十四部分</w:t>
            </w:r>
            <w:r w:rsidR="001107FE">
              <w:rPr>
                <w:noProof/>
                <w:sz w:val="24"/>
              </w:rPr>
              <w:t xml:space="preserve"> </w:t>
            </w:r>
            <w:r w:rsidR="001107FE">
              <w:rPr>
                <w:rFonts w:hint="eastAsia"/>
                <w:noProof/>
                <w:sz w:val="24"/>
              </w:rPr>
              <w:t>基金合同内容摘要</w:t>
            </w:r>
            <w:r w:rsidR="001107FE">
              <w:rPr>
                <w:noProof/>
                <w:sz w:val="24"/>
              </w:rPr>
              <w:tab/>
            </w:r>
            <w:r w:rsidR="001107FE">
              <w:rPr>
                <w:noProof/>
                <w:sz w:val="24"/>
              </w:rPr>
              <w:fldChar w:fldCharType="begin"/>
            </w:r>
            <w:r w:rsidR="001107FE">
              <w:rPr>
                <w:noProof/>
                <w:sz w:val="24"/>
              </w:rPr>
              <w:instrText xml:space="preserve"> PAGEREF _Toc63081386 \h </w:instrText>
            </w:r>
            <w:r w:rsidR="001107FE">
              <w:rPr>
                <w:noProof/>
                <w:sz w:val="24"/>
              </w:rPr>
            </w:r>
            <w:r w:rsidR="001107FE">
              <w:rPr>
                <w:noProof/>
                <w:sz w:val="24"/>
              </w:rPr>
              <w:fldChar w:fldCharType="separate"/>
            </w:r>
            <w:r w:rsidR="00B85B07">
              <w:rPr>
                <w:noProof/>
                <w:sz w:val="24"/>
              </w:rPr>
              <w:t>84</w:t>
            </w:r>
            <w:r w:rsidR="001107FE">
              <w:rPr>
                <w:noProof/>
                <w:sz w:val="24"/>
              </w:rPr>
              <w:fldChar w:fldCharType="end"/>
            </w:r>
          </w:hyperlink>
        </w:p>
        <w:p w14:paraId="7216DBDC" w14:textId="77777777" w:rsidR="00EA149B" w:rsidRDefault="001107FE">
          <w:pPr>
            <w:spacing w:line="360" w:lineRule="auto"/>
            <w:rPr>
              <w:rFonts w:ascii="等线" w:hAnsi="等线"/>
              <w:sz w:val="24"/>
              <w:szCs w:val="24"/>
            </w:rPr>
            <w:sectPr w:rsidR="00EA149B">
              <w:footerReference w:type="default" r:id="rId8"/>
              <w:pgSz w:w="11906" w:h="16838"/>
              <w:pgMar w:top="1440" w:right="1800" w:bottom="1440" w:left="1800" w:header="850" w:footer="992" w:gutter="0"/>
              <w:pgNumType w:start="1"/>
              <w:cols w:space="720"/>
              <w:docGrid w:type="lines" w:linePitch="312"/>
            </w:sectPr>
          </w:pPr>
          <w:r>
            <w:rPr>
              <w:rFonts w:ascii="等线" w:hAnsi="等线"/>
              <w:sz w:val="24"/>
              <w:szCs w:val="24"/>
            </w:rPr>
            <w:fldChar w:fldCharType="end"/>
          </w:r>
        </w:p>
        <w:p w14:paraId="5CA3F593" w14:textId="77777777" w:rsidR="001A3053" w:rsidRDefault="001107FE">
          <w:pPr>
            <w:pStyle w:val="1"/>
            <w:spacing w:before="0" w:after="0"/>
            <w:jc w:val="center"/>
            <w:rPr>
              <w:rFonts w:ascii="Times New Roman"/>
              <w:color w:val="auto"/>
              <w:sz w:val="30"/>
            </w:rPr>
          </w:pPr>
          <w:bookmarkStart w:id="19" w:name="_Toc23386"/>
          <w:bookmarkStart w:id="20" w:name="_Toc141703880"/>
          <w:bookmarkStart w:id="21" w:name="_Toc32639"/>
          <w:bookmarkStart w:id="22" w:name="_Toc139991730"/>
          <w:bookmarkStart w:id="23" w:name="_Toc26897"/>
          <w:bookmarkStart w:id="24" w:name="_Toc30935"/>
          <w:bookmarkStart w:id="25" w:name="_Toc4867"/>
          <w:bookmarkStart w:id="26" w:name="_Toc15517"/>
          <w:bookmarkStart w:id="27" w:name="_Toc8727"/>
          <w:bookmarkStart w:id="28" w:name="_Toc29629"/>
          <w:bookmarkStart w:id="29" w:name="_Toc4966"/>
          <w:bookmarkStart w:id="30" w:name="_Toc6306"/>
          <w:bookmarkStart w:id="31" w:name="_Toc397435716"/>
          <w:bookmarkStart w:id="32" w:name="_Toc63081363"/>
          <w:bookmarkStart w:id="33" w:name="_Toc11660"/>
          <w:bookmarkStart w:id="34" w:name="_Toc397358867"/>
          <w:bookmarkStart w:id="35" w:name="_Toc397434812"/>
          <w:bookmarkStart w:id="36" w:name="_Toc397435306"/>
          <w:bookmarkStart w:id="37" w:name="_Toc123701389"/>
          <w:bookmarkStart w:id="38" w:name="_Toc123112268"/>
          <w:bookmarkStart w:id="39" w:name="_Toc123112229"/>
          <w:bookmarkStart w:id="40" w:name="_Toc233456271"/>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910F93F" w14:textId="77777777" w:rsidR="001A3053" w:rsidRDefault="001A3053">
          <w:pPr>
            <w:spacing w:line="360" w:lineRule="auto"/>
            <w:rPr>
              <w:bCs/>
            </w:rPr>
          </w:pPr>
          <w:bookmarkStart w:id="41" w:name="_Toc139991731"/>
        </w:p>
        <w:p w14:paraId="3B36AE7E" w14:textId="77777777" w:rsidR="001A3053" w:rsidRDefault="001107FE">
          <w:pPr>
            <w:spacing w:line="360" w:lineRule="auto"/>
            <w:ind w:firstLineChars="200" w:firstLine="480"/>
            <w:rPr>
              <w:bCs/>
              <w:sz w:val="24"/>
            </w:rPr>
          </w:pPr>
          <w:bookmarkStart w:id="42" w:name="_Toc258829399"/>
          <w:bookmarkEnd w:id="37"/>
          <w:bookmarkEnd w:id="38"/>
          <w:bookmarkEnd w:id="39"/>
          <w:bookmarkEnd w:id="41"/>
          <w:r>
            <w:rPr>
              <w:rFonts w:hint="eastAsia"/>
              <w:bCs/>
              <w:sz w:val="24"/>
            </w:rPr>
            <w:t>一、</w:t>
          </w:r>
          <w:r>
            <w:rPr>
              <w:bCs/>
              <w:sz w:val="24"/>
            </w:rPr>
            <w:t>订立本基金合同的目的、依据和原则</w:t>
          </w:r>
        </w:p>
        <w:p w14:paraId="3BD0F1FD" w14:textId="77777777" w:rsidR="001A3053" w:rsidRDefault="001107F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9E0450F" w14:textId="77777777" w:rsidR="001A3053" w:rsidRDefault="001107FE">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0BC63B9A" w14:textId="77777777" w:rsidR="001A3053" w:rsidRDefault="001107F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EE92CAE" w14:textId="77777777" w:rsidR="001A3053" w:rsidRDefault="001107F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263EFB8" w14:textId="77777777" w:rsidR="001A3053" w:rsidRDefault="001107FE">
          <w:pPr>
            <w:spacing w:line="360" w:lineRule="auto"/>
            <w:ind w:firstLineChars="200" w:firstLine="480"/>
            <w:rPr>
              <w:bCs/>
            </w:rPr>
          </w:pPr>
          <w:r>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2EF03DE3" w14:textId="77777777" w:rsidR="001A3053" w:rsidRDefault="001107FE">
          <w:pPr>
            <w:spacing w:line="360" w:lineRule="auto"/>
            <w:ind w:firstLineChars="200" w:firstLine="480"/>
            <w:rPr>
              <w:bCs/>
              <w:sz w:val="24"/>
            </w:rPr>
          </w:pPr>
          <w:r>
            <w:rPr>
              <w:rFonts w:hint="eastAsia"/>
              <w:bCs/>
              <w:sz w:val="24"/>
            </w:rPr>
            <w:t>三、永赢</w:t>
          </w:r>
          <w:proofErr w:type="gramStart"/>
          <w:r>
            <w:rPr>
              <w:rFonts w:hint="eastAsia"/>
              <w:bCs/>
              <w:sz w:val="24"/>
            </w:rPr>
            <w:t>睿</w:t>
          </w:r>
          <w:proofErr w:type="gramEnd"/>
          <w:r>
            <w:rPr>
              <w:rFonts w:hint="eastAsia"/>
              <w:bCs/>
              <w:sz w:val="24"/>
            </w:rPr>
            <w:t>恒混合型证券投资基金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5182F159" w14:textId="77777777" w:rsidR="001A3053" w:rsidRDefault="001107FE">
          <w:pPr>
            <w:spacing w:line="360" w:lineRule="auto"/>
            <w:ind w:firstLineChars="200" w:firstLine="480"/>
            <w:rPr>
              <w:bCs/>
              <w:sz w:val="24"/>
            </w:rPr>
          </w:pPr>
          <w:r>
            <w:rPr>
              <w:rFonts w:hint="eastAsia"/>
              <w:bCs/>
              <w:sz w:val="24"/>
            </w:rPr>
            <w:t>中国证监会对本基金募集申请的注册，并不表明其对本基金的投资价值和市场前景做出实质性判断或保证，也不表明投资于本基金没有风险。</w:t>
          </w:r>
        </w:p>
        <w:p w14:paraId="2771D2E7" w14:textId="77777777" w:rsidR="001A3053" w:rsidRDefault="001107FE">
          <w:pPr>
            <w:spacing w:line="360" w:lineRule="auto"/>
            <w:ind w:firstLineChars="200" w:firstLine="480"/>
            <w:rPr>
              <w:sz w:val="24"/>
            </w:rPr>
          </w:pPr>
          <w:r>
            <w:rPr>
              <w:rFonts w:hint="eastAsia"/>
              <w:bCs/>
              <w:sz w:val="24"/>
            </w:rPr>
            <w:t>基金管理人依照恪尽职守、诚实信用、谨慎勤勉的原则管理和运用基金财产，但不保证投资于本基金一定盈利，也不保证最低收益。</w:t>
          </w:r>
        </w:p>
        <w:p w14:paraId="54B4AD27" w14:textId="77777777" w:rsidR="001A3053" w:rsidRDefault="001107FE">
          <w:pPr>
            <w:spacing w:line="360" w:lineRule="auto"/>
            <w:ind w:firstLineChars="200" w:firstLine="480"/>
            <w:rPr>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326384B7" w14:textId="77777777" w:rsidR="001A3053" w:rsidRDefault="001107FE">
          <w:pPr>
            <w:spacing w:line="360" w:lineRule="auto"/>
            <w:ind w:firstLineChars="200" w:firstLine="480"/>
            <w:rPr>
              <w:bCs/>
              <w:sz w:val="24"/>
            </w:rPr>
          </w:pPr>
          <w:r>
            <w:rPr>
              <w:bCs/>
              <w:sz w:val="24"/>
            </w:rPr>
            <w:t>四</w:t>
          </w:r>
          <w:r>
            <w:rPr>
              <w:rFonts w:hint="eastAsia"/>
              <w:bCs/>
              <w:sz w:val="24"/>
            </w:rPr>
            <w:t>、本基金的投资范围包括存托凭证，除与其他仅投资于境内市场股票的基金所面临的共同风险外，本基金还将面临投资存托凭证的特殊风险，详见本基金招募说明书。</w:t>
          </w:r>
        </w:p>
        <w:p w14:paraId="2EE72843" w14:textId="77777777" w:rsidR="001A3053" w:rsidRDefault="001107FE">
          <w:pPr>
            <w:spacing w:line="360" w:lineRule="auto"/>
            <w:ind w:firstLineChars="200" w:firstLine="480"/>
            <w:rPr>
              <w:bCs/>
              <w:sz w:val="24"/>
            </w:rPr>
          </w:pPr>
          <w:r>
            <w:rPr>
              <w:rFonts w:hint="eastAsia"/>
              <w:bCs/>
              <w:sz w:val="24"/>
            </w:rPr>
            <w:t>本基金可根据投资策略需要或不同市场环境的变化，选择将部分基金资产投资于存托凭证或选择不将基金资产投资于存托凭证，基金资产并非必然参与存托凭证投资。</w:t>
          </w:r>
        </w:p>
        <w:p w14:paraId="75006CA0" w14:textId="77777777" w:rsidR="001A3053" w:rsidRDefault="001107FE">
          <w:pPr>
            <w:spacing w:line="360" w:lineRule="auto"/>
            <w:ind w:firstLineChars="200" w:firstLine="480"/>
            <w:rPr>
              <w:bCs/>
              <w:sz w:val="24"/>
            </w:rPr>
          </w:pPr>
          <w:r>
            <w:rPr>
              <w:rFonts w:hint="eastAsia"/>
              <w:bCs/>
              <w:sz w:val="24"/>
            </w:rPr>
            <w:t>五、本基金可投资港股通标的股票，会面临港股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下因投资环境、投资标的、市场制度以及交易规则等差异带来的特有风险，包括但不限于港股市场股价波动较大的风险（港股市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正常交易，港股不能及时卖出，可能带来一定的流动性风险）等，具体参见本基金招募说明书。</w:t>
          </w:r>
        </w:p>
        <w:p w14:paraId="2C54319C" w14:textId="77777777" w:rsidR="001A3053" w:rsidRDefault="001107FE">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34FFEE56" w14:textId="77777777" w:rsidR="001A3053" w:rsidRDefault="001107FE">
          <w:pPr>
            <w:spacing w:line="360" w:lineRule="auto"/>
            <w:ind w:firstLineChars="200" w:firstLine="480"/>
            <w:rPr>
              <w:bCs/>
              <w:sz w:val="24"/>
            </w:rPr>
          </w:pPr>
          <w:r>
            <w:rPr>
              <w:rFonts w:hint="eastAsia"/>
              <w:bCs/>
              <w:sz w:val="24"/>
            </w:rPr>
            <w:t>六、本基金在募集成立时（指本基金募集完成进行验资时）及运作过程中，单一投资者持有的基金份额占本基金总份额的比例不得达到或超过</w:t>
          </w:r>
          <w:r>
            <w:rPr>
              <w:rFonts w:hint="eastAsia"/>
              <w:bCs/>
              <w:sz w:val="24"/>
            </w:rPr>
            <w:t>50%</w:t>
          </w:r>
          <w:r>
            <w:rPr>
              <w:rFonts w:hint="eastAsia"/>
              <w:bCs/>
              <w:sz w:val="24"/>
            </w:rPr>
            <w:t>（运作过程中，因基金份额赎回等情形导致被动超标的除外），</w:t>
          </w:r>
          <w:proofErr w:type="gramStart"/>
          <w:r>
            <w:rPr>
              <w:rFonts w:hint="eastAsia"/>
              <w:bCs/>
              <w:sz w:val="24"/>
            </w:rPr>
            <w:t>且基金</w:t>
          </w:r>
          <w:proofErr w:type="gramEnd"/>
          <w:r>
            <w:rPr>
              <w:rFonts w:hint="eastAsia"/>
              <w:bCs/>
              <w:sz w:val="24"/>
            </w:rPr>
            <w:t>管理人承诺后续不存在通过一致行动人等方式变相规避</w:t>
          </w:r>
          <w:r>
            <w:rPr>
              <w:rFonts w:hint="eastAsia"/>
              <w:bCs/>
              <w:sz w:val="24"/>
            </w:rPr>
            <w:t>50%</w:t>
          </w:r>
          <w:r>
            <w:rPr>
              <w:rFonts w:hint="eastAsia"/>
              <w:bCs/>
              <w:sz w:val="24"/>
            </w:rPr>
            <w:t>集中度要求的情形。法律法规或监管机构另有规定的，从其规定。</w:t>
          </w:r>
        </w:p>
        <w:p w14:paraId="596729B7" w14:textId="77777777" w:rsidR="001A3053" w:rsidRDefault="001107FE">
          <w:pPr>
            <w:spacing w:line="360" w:lineRule="auto"/>
            <w:ind w:firstLineChars="200" w:firstLine="480"/>
            <w:rPr>
              <w:bCs/>
              <w:sz w:val="24"/>
            </w:rPr>
          </w:pPr>
          <w:r>
            <w:rPr>
              <w:rFonts w:hint="eastAsia"/>
              <w:bCs/>
              <w:sz w:val="24"/>
            </w:rPr>
            <w:t>七、</w:t>
          </w:r>
          <w:r>
            <w:rPr>
              <w:bCs/>
              <w:sz w:val="24"/>
            </w:rPr>
            <w:t>基金管理人、基金托管人在本基金合同之外披露涉及本基金的信息，其内容涉及界定基金合同当事人之间权利义务关系的，如与基金合同有冲突，以基金合同为准。</w:t>
          </w:r>
        </w:p>
        <w:p w14:paraId="65B82E77" w14:textId="77777777" w:rsidR="001A3053" w:rsidRDefault="001107FE">
          <w:pPr>
            <w:spacing w:line="360" w:lineRule="auto"/>
            <w:ind w:firstLineChars="200" w:firstLine="480"/>
            <w:rPr>
              <w:bCs/>
              <w:sz w:val="24"/>
            </w:rPr>
          </w:pPr>
          <w:r>
            <w:rPr>
              <w:rFonts w:hint="eastAsia"/>
              <w:bCs/>
              <w:sz w:val="24"/>
            </w:rPr>
            <w:t>八、本基金按照中国法律法规成立并运作，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65DB7507" w14:textId="77777777" w:rsidR="001A3053" w:rsidRDefault="001107FE">
          <w:pPr>
            <w:spacing w:line="360" w:lineRule="auto"/>
            <w:ind w:firstLineChars="200" w:firstLine="480"/>
            <w:rPr>
              <w:bCs/>
              <w:sz w:val="24"/>
            </w:rPr>
          </w:pPr>
          <w:r>
            <w:rPr>
              <w:rFonts w:hint="eastAsia"/>
              <w:bCs/>
              <w:sz w:val="24"/>
            </w:rPr>
            <w:t>九、当本基金持有特定资产且存在或潜在大额赎回申请时，基金管理人履行相应程序后，可以</w:t>
          </w:r>
          <w:proofErr w:type="gramStart"/>
          <w:r>
            <w:rPr>
              <w:rFonts w:hint="eastAsia"/>
              <w:bCs/>
              <w:sz w:val="24"/>
            </w:rPr>
            <w:t>启动侧袋机制</w:t>
          </w:r>
          <w:proofErr w:type="gramEnd"/>
          <w:r>
            <w:rPr>
              <w:rFonts w:hint="eastAsia"/>
              <w:bCs/>
              <w:sz w:val="24"/>
            </w:rPr>
            <w:t>，具体详见本基金合同和招募说明书的有关章节</w:t>
          </w:r>
          <w:r>
            <w:rPr>
              <w:rFonts w:hint="eastAsia"/>
              <w:bCs/>
              <w:sz w:val="24"/>
            </w:rPr>
            <w:lastRenderedPageBreak/>
            <w:t>内容。</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2F2579AA" w14:textId="77777777" w:rsidR="001A3053" w:rsidRDefault="001A3053">
          <w:pPr>
            <w:spacing w:line="360" w:lineRule="auto"/>
            <w:ind w:firstLineChars="200" w:firstLine="480"/>
            <w:rPr>
              <w:bCs/>
              <w:sz w:val="24"/>
            </w:rPr>
          </w:pPr>
        </w:p>
        <w:p w14:paraId="4BB94CB8" w14:textId="77777777" w:rsidR="001A3053" w:rsidRDefault="001107FE">
          <w:pPr>
            <w:pStyle w:val="1"/>
            <w:spacing w:before="0" w:after="0"/>
            <w:jc w:val="center"/>
            <w:rPr>
              <w:rFonts w:ascii="Times New Roman"/>
              <w:color w:val="auto"/>
              <w:sz w:val="30"/>
            </w:rPr>
          </w:pPr>
          <w:r>
            <w:rPr>
              <w:rFonts w:ascii="Times New Roman"/>
              <w:b w:val="0"/>
              <w:bCs/>
              <w:color w:val="auto"/>
              <w:sz w:val="21"/>
            </w:rPr>
            <w:br w:type="page"/>
          </w:r>
          <w:bookmarkStart w:id="43" w:name="_Toc13020"/>
          <w:bookmarkStart w:id="44" w:name="_Toc19592"/>
          <w:bookmarkStart w:id="45" w:name="_Toc819"/>
          <w:bookmarkStart w:id="46" w:name="_Toc3224"/>
          <w:bookmarkStart w:id="47" w:name="_Toc15067"/>
          <w:bookmarkStart w:id="48" w:name="_Toc6617"/>
          <w:bookmarkStart w:id="49" w:name="_Toc2465"/>
          <w:bookmarkStart w:id="50" w:name="_Toc397434813"/>
          <w:bookmarkStart w:id="51" w:name="_Toc397358868"/>
          <w:bookmarkStart w:id="52" w:name="_Toc31551"/>
          <w:bookmarkStart w:id="53" w:name="_Toc397435307"/>
          <w:bookmarkStart w:id="54" w:name="_Toc24860"/>
          <w:bookmarkStart w:id="55" w:name="_Toc397435717"/>
          <w:bookmarkStart w:id="56" w:name="_Toc22864"/>
          <w:bookmarkStart w:id="57" w:name="_Toc63081364"/>
          <w:bookmarkStart w:id="58" w:name="_Toc2130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4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EC10025" w14:textId="77777777" w:rsidR="001A3053" w:rsidRDefault="001A3053">
          <w:pPr>
            <w:autoSpaceDE w:val="0"/>
            <w:autoSpaceDN w:val="0"/>
            <w:spacing w:line="360" w:lineRule="auto"/>
            <w:ind w:firstLineChars="200" w:firstLine="420"/>
            <w:rPr>
              <w:bCs/>
            </w:rPr>
          </w:pPr>
        </w:p>
        <w:p w14:paraId="6D2F41FD" w14:textId="77777777" w:rsidR="001A3053" w:rsidRDefault="001107FE">
          <w:pPr>
            <w:spacing w:line="360" w:lineRule="auto"/>
            <w:ind w:firstLineChars="200" w:firstLine="480"/>
            <w:rPr>
              <w:bCs/>
              <w:sz w:val="24"/>
            </w:rPr>
          </w:pPr>
          <w:r>
            <w:rPr>
              <w:bCs/>
              <w:sz w:val="24"/>
            </w:rPr>
            <w:t>在本基金合同中，除非文意另有所指，下列词语或简称具有如下含义：</w:t>
          </w:r>
        </w:p>
        <w:p w14:paraId="490369BE" w14:textId="77777777" w:rsidR="001A3053" w:rsidRDefault="001107FE">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永赢睿</w:t>
          </w:r>
          <w:proofErr w:type="gramEnd"/>
          <w:r>
            <w:rPr>
              <w:rFonts w:hint="eastAsia"/>
              <w:bCs/>
              <w:sz w:val="24"/>
            </w:rPr>
            <w:t>恒混合型证券投资基金</w:t>
          </w:r>
        </w:p>
        <w:p w14:paraId="22FC67FB" w14:textId="77777777" w:rsidR="001A3053" w:rsidRDefault="001107FE">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永赢基金</w:t>
          </w:r>
          <w:proofErr w:type="gramEnd"/>
          <w:r>
            <w:rPr>
              <w:rFonts w:hint="eastAsia"/>
              <w:bCs/>
              <w:sz w:val="24"/>
            </w:rPr>
            <w:t>管理有限公司</w:t>
          </w:r>
        </w:p>
        <w:p w14:paraId="482DC660" w14:textId="77777777" w:rsidR="001A3053" w:rsidRDefault="001107FE">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上海浦东发展银行股份有限公司</w:t>
          </w:r>
        </w:p>
        <w:p w14:paraId="1F202193" w14:textId="77777777" w:rsidR="001A3053" w:rsidRDefault="001107F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永赢睿恒混合型证券投资基金</w:t>
          </w:r>
          <w:r>
            <w:rPr>
              <w:bCs/>
              <w:sz w:val="24"/>
            </w:rPr>
            <w:t>基金合同》及对本基金合同的任何有效修订和补充</w:t>
          </w:r>
        </w:p>
        <w:p w14:paraId="2EB4CFEE" w14:textId="77777777" w:rsidR="001A3053" w:rsidRDefault="001107F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永赢睿恒混合型证券投资基金</w:t>
          </w:r>
          <w:r>
            <w:rPr>
              <w:bCs/>
              <w:sz w:val="24"/>
            </w:rPr>
            <w:t>托管协议》及对该托管协议的任何有效修订和补充</w:t>
          </w:r>
        </w:p>
        <w:p w14:paraId="6999BAE5" w14:textId="77777777" w:rsidR="001A3053" w:rsidRDefault="001107FE">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永赢睿恒混合型证券投资基金</w:t>
          </w:r>
          <w:r>
            <w:rPr>
              <w:bCs/>
              <w:sz w:val="24"/>
            </w:rPr>
            <w:t>招募说明书》及其更新</w:t>
          </w:r>
        </w:p>
        <w:p w14:paraId="49A3D070" w14:textId="77777777" w:rsidR="001A3053" w:rsidRDefault="001107FE">
          <w:pPr>
            <w:spacing w:line="360" w:lineRule="auto"/>
            <w:ind w:firstLineChars="200" w:firstLine="480"/>
            <w:rPr>
              <w:bCs/>
              <w:sz w:val="24"/>
            </w:rPr>
          </w:pPr>
          <w:r>
            <w:rPr>
              <w:rFonts w:hint="eastAsia"/>
              <w:bCs/>
              <w:sz w:val="24"/>
            </w:rPr>
            <w:t>7</w:t>
          </w:r>
          <w:r>
            <w:rPr>
              <w:rFonts w:hint="eastAsia"/>
              <w:bCs/>
              <w:sz w:val="24"/>
            </w:rPr>
            <w:t>、基金产品资料概要：指《永赢睿恒混合型证券投资基金基金产品资料概要》及其更新</w:t>
          </w:r>
          <w:r>
            <w:rPr>
              <w:rFonts w:hint="eastAsia"/>
              <w:bCs/>
              <w:sz w:val="24"/>
            </w:rPr>
            <w:t xml:space="preserve"> </w:t>
          </w:r>
        </w:p>
        <w:p w14:paraId="2C802C16" w14:textId="77777777" w:rsidR="001A3053" w:rsidRDefault="001107FE">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永赢睿恒混合型证券投资基金</w:t>
          </w:r>
          <w:r>
            <w:rPr>
              <w:bCs/>
              <w:sz w:val="24"/>
            </w:rPr>
            <w:t>基金份额发售公告》</w:t>
          </w:r>
        </w:p>
        <w:p w14:paraId="4C2801D6" w14:textId="77777777" w:rsidR="001A3053" w:rsidRDefault="001107FE">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5DB5146" w14:textId="77777777" w:rsidR="001A3053" w:rsidRDefault="001107FE">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39C9BECD" w14:textId="77777777" w:rsidR="001A3053" w:rsidRDefault="001107FE">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0BA9862F" w14:textId="77777777" w:rsidR="001A3053" w:rsidRDefault="001107FE">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w:t>
          </w:r>
          <w:r>
            <w:rPr>
              <w:rFonts w:hint="eastAsia"/>
              <w:bCs/>
              <w:sz w:val="24"/>
            </w:rPr>
            <w:lastRenderedPageBreak/>
            <w:t>出的修订</w:t>
          </w:r>
        </w:p>
        <w:p w14:paraId="018D6609" w14:textId="77777777" w:rsidR="001A3053" w:rsidRDefault="001107FE">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w:t>
          </w:r>
          <w:r>
            <w:rPr>
              <w:rFonts w:hint="eastAsia"/>
              <w:bCs/>
              <w:sz w:val="24"/>
            </w:rPr>
            <w:t>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28901A26" w14:textId="77777777" w:rsidR="001A3053" w:rsidRDefault="001107FE">
          <w:pPr>
            <w:spacing w:line="360" w:lineRule="auto"/>
            <w:ind w:firstLineChars="200" w:firstLine="480"/>
            <w:rPr>
              <w:bCs/>
              <w:sz w:val="24"/>
            </w:rPr>
          </w:pPr>
          <w:r>
            <w:rPr>
              <w:bCs/>
              <w:sz w:val="24"/>
            </w:rPr>
            <w:t>1</w:t>
          </w:r>
          <w:r>
            <w:rPr>
              <w:rFonts w:hint="eastAsia"/>
              <w:bCs/>
              <w:sz w:val="24"/>
            </w:rPr>
            <w:t>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3B47E418" w14:textId="77777777" w:rsidR="001A3053" w:rsidRDefault="001107FE">
          <w:pPr>
            <w:spacing w:line="360" w:lineRule="auto"/>
            <w:ind w:firstLineChars="200" w:firstLine="480"/>
            <w:rPr>
              <w:bCs/>
              <w:sz w:val="24"/>
            </w:rPr>
          </w:pPr>
          <w:r>
            <w:rPr>
              <w:rFonts w:hint="eastAsia"/>
              <w:bCs/>
              <w:sz w:val="24"/>
            </w:rPr>
            <w:t>15</w:t>
          </w:r>
          <w:r>
            <w:rPr>
              <w:rFonts w:hint="eastAsia"/>
              <w:bCs/>
              <w:sz w:val="24"/>
            </w:rPr>
            <w:t>、中国证监会：指中国证券监督管理委员会</w:t>
          </w:r>
        </w:p>
        <w:p w14:paraId="50064C37" w14:textId="77777777" w:rsidR="001A3053" w:rsidRDefault="001107FE">
          <w:pPr>
            <w:spacing w:line="360" w:lineRule="auto"/>
            <w:ind w:firstLineChars="200" w:firstLine="480"/>
            <w:rPr>
              <w:bCs/>
              <w:sz w:val="24"/>
            </w:rPr>
          </w:pPr>
          <w:r>
            <w:rPr>
              <w:bCs/>
              <w:sz w:val="24"/>
            </w:rPr>
            <w:t>1</w:t>
          </w:r>
          <w:r>
            <w:rPr>
              <w:rFonts w:hint="eastAsia"/>
              <w:bCs/>
              <w:sz w:val="24"/>
            </w:rPr>
            <w:t>6</w:t>
          </w:r>
          <w:r>
            <w:rPr>
              <w:rFonts w:hint="eastAsia"/>
              <w:bCs/>
              <w:sz w:val="24"/>
            </w:rPr>
            <w:t>、银行业监督管理机构：指中国人民银行和</w:t>
          </w:r>
          <w:r>
            <w:rPr>
              <w:bCs/>
              <w:sz w:val="24"/>
            </w:rPr>
            <w:t>/</w:t>
          </w:r>
          <w:r>
            <w:rPr>
              <w:rFonts w:hint="eastAsia"/>
              <w:bCs/>
              <w:sz w:val="24"/>
            </w:rPr>
            <w:t>或国家金融监督管理总局</w:t>
          </w:r>
          <w:r>
            <w:rPr>
              <w:bCs/>
              <w:sz w:val="24"/>
            </w:rPr>
            <w:t>等对银行业金融机构进行监督和管理的机构</w:t>
          </w:r>
        </w:p>
        <w:p w14:paraId="1CA6B3E6" w14:textId="77777777" w:rsidR="001A3053" w:rsidRDefault="001107FE">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25030D5" w14:textId="77777777" w:rsidR="001A3053" w:rsidRDefault="001107FE">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196E30A6" w14:textId="77777777" w:rsidR="001A3053" w:rsidRDefault="001107FE">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34D1EE8" w14:textId="77777777" w:rsidR="001A3053" w:rsidRDefault="001107FE">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0A77283" w14:textId="77777777" w:rsidR="001A3053" w:rsidRDefault="001107FE">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、投资人、投资者：指个人投资者、机构投资者、合格境外投资者以及法律法规或中国证监会允许购买证券投资基金的其他投资人的合称</w:t>
          </w:r>
        </w:p>
        <w:p w14:paraId="22E0E954" w14:textId="77777777" w:rsidR="001A3053" w:rsidRDefault="001107FE">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14:paraId="2963F7E9" w14:textId="77777777" w:rsidR="001A3053" w:rsidRDefault="001107FE">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w:t>
          </w:r>
          <w:r>
            <w:rPr>
              <w:rFonts w:hint="eastAsia"/>
              <w:bCs/>
              <w:sz w:val="24"/>
            </w:rPr>
            <w:t>指为投资人开立基金交易账户，宣传推介基金，办理基金份额发售、申购、赎回、转换、转托管及定期定额投资及提供基金交易账户信息查询等活动</w:t>
          </w:r>
        </w:p>
        <w:p w14:paraId="7B2A688D" w14:textId="77777777" w:rsidR="001A3053" w:rsidRDefault="001107FE">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w:t>
          </w:r>
          <w:proofErr w:type="gramStart"/>
          <w:r>
            <w:rPr>
              <w:bCs/>
              <w:sz w:val="24"/>
            </w:rPr>
            <w:t>指</w:t>
          </w:r>
          <w:r>
            <w:rPr>
              <w:rFonts w:hint="eastAsia"/>
              <w:bCs/>
              <w:sz w:val="24"/>
            </w:rPr>
            <w:t>永赢基金</w:t>
          </w:r>
          <w:proofErr w:type="gramEnd"/>
          <w:r>
            <w:rPr>
              <w:rFonts w:hint="eastAsia"/>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4F9F14B" w14:textId="77777777" w:rsidR="001A3053" w:rsidRDefault="001107FE">
          <w:pPr>
            <w:spacing w:line="360" w:lineRule="auto"/>
            <w:ind w:firstLineChars="200" w:firstLine="480"/>
            <w:rPr>
              <w:bCs/>
              <w:sz w:val="24"/>
            </w:rPr>
          </w:pPr>
          <w:r>
            <w:rPr>
              <w:bCs/>
              <w:sz w:val="24"/>
            </w:rPr>
            <w:lastRenderedPageBreak/>
            <w:t>2</w:t>
          </w:r>
          <w:r>
            <w:rPr>
              <w:rFonts w:hint="eastAsia"/>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23AA9EB1" w14:textId="77777777" w:rsidR="001A3053" w:rsidRDefault="001107FE">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proofErr w:type="gramStart"/>
          <w:r>
            <w:rPr>
              <w:rFonts w:hint="eastAsia"/>
              <w:bCs/>
              <w:sz w:val="24"/>
            </w:rPr>
            <w:t>永赢基金</w:t>
          </w:r>
          <w:proofErr w:type="gramEnd"/>
          <w:r>
            <w:rPr>
              <w:rFonts w:hint="eastAsia"/>
              <w:bCs/>
              <w:sz w:val="24"/>
            </w:rPr>
            <w:t>管理有限公司</w:t>
          </w:r>
          <w:r>
            <w:rPr>
              <w:bCs/>
              <w:sz w:val="24"/>
            </w:rPr>
            <w:t>或接受</w:t>
          </w:r>
          <w:proofErr w:type="gramStart"/>
          <w:r>
            <w:rPr>
              <w:rFonts w:hint="eastAsia"/>
              <w:bCs/>
              <w:sz w:val="24"/>
            </w:rPr>
            <w:t>永赢基金</w:t>
          </w:r>
          <w:proofErr w:type="gramEnd"/>
          <w:r>
            <w:rPr>
              <w:rFonts w:hint="eastAsia"/>
              <w:bCs/>
              <w:sz w:val="24"/>
            </w:rPr>
            <w:t>管理有限公司</w:t>
          </w:r>
          <w:r>
            <w:rPr>
              <w:bCs/>
              <w:sz w:val="24"/>
            </w:rPr>
            <w:t>委托</w:t>
          </w:r>
          <w:r>
            <w:rPr>
              <w:rFonts w:hint="eastAsia"/>
              <w:bCs/>
              <w:sz w:val="24"/>
            </w:rPr>
            <w:t>代为</w:t>
          </w:r>
          <w:r>
            <w:rPr>
              <w:bCs/>
              <w:sz w:val="24"/>
            </w:rPr>
            <w:t>办理登记业务的机构</w:t>
          </w:r>
        </w:p>
        <w:p w14:paraId="6396BAF9" w14:textId="77777777" w:rsidR="001A3053" w:rsidRDefault="001107FE">
          <w:pPr>
            <w:spacing w:line="360" w:lineRule="auto"/>
            <w:ind w:firstLineChars="200" w:firstLine="480"/>
            <w:rPr>
              <w:bCs/>
              <w:sz w:val="24"/>
            </w:rPr>
          </w:pPr>
          <w:r>
            <w:rPr>
              <w:rFonts w:hint="eastAsia"/>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288FD805" w14:textId="77777777" w:rsidR="001A3053" w:rsidRDefault="001107FE">
          <w:pPr>
            <w:spacing w:line="360" w:lineRule="auto"/>
            <w:ind w:firstLineChars="200" w:firstLine="480"/>
            <w:rPr>
              <w:bCs/>
              <w:sz w:val="24"/>
            </w:rPr>
          </w:pPr>
          <w:r>
            <w:rPr>
              <w:rFonts w:hint="eastAsia"/>
              <w:bCs/>
              <w:sz w:val="24"/>
            </w:rPr>
            <w:t>28</w:t>
          </w:r>
          <w:r>
            <w:rPr>
              <w:rFonts w:hint="eastAsia"/>
              <w:bCs/>
              <w:sz w:val="24"/>
            </w:rPr>
            <w:t>、</w:t>
          </w:r>
          <w:r>
            <w:rPr>
              <w:bCs/>
              <w:sz w:val="24"/>
            </w:rPr>
            <w:t>基金交易账户：指销售机构为投资人开立的、记录投资人通过该销售机构</w:t>
          </w:r>
          <w:r>
            <w:rPr>
              <w:rFonts w:hint="eastAsia"/>
              <w:bCs/>
              <w:sz w:val="24"/>
            </w:rPr>
            <w:t>办理基金认购、申购、赎回、转换、转托管</w:t>
          </w:r>
          <w:r>
            <w:rPr>
              <w:rFonts w:hint="eastAsia"/>
              <w:sz w:val="24"/>
            </w:rPr>
            <w:t>及定期定额投资</w:t>
          </w:r>
          <w:r>
            <w:rPr>
              <w:rFonts w:hint="eastAsia"/>
              <w:bCs/>
              <w:sz w:val="24"/>
            </w:rPr>
            <w:t>等业务而引起</w:t>
          </w:r>
          <w:r>
            <w:rPr>
              <w:bCs/>
              <w:sz w:val="24"/>
            </w:rPr>
            <w:t>的基金份额变动及结余情况的账户</w:t>
          </w:r>
        </w:p>
        <w:p w14:paraId="315F116F" w14:textId="77777777" w:rsidR="001A3053" w:rsidRDefault="001107FE">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72C8C18" w14:textId="77777777" w:rsidR="001A3053" w:rsidRDefault="001107FE">
          <w:pPr>
            <w:spacing w:line="360" w:lineRule="auto"/>
            <w:ind w:firstLineChars="200" w:firstLine="480"/>
            <w:rPr>
              <w:bCs/>
              <w:sz w:val="24"/>
            </w:rPr>
          </w:pPr>
          <w:r>
            <w:rPr>
              <w:bCs/>
              <w:sz w:val="24"/>
            </w:rPr>
            <w:t>3</w:t>
          </w:r>
          <w:r>
            <w:rPr>
              <w:rFonts w:hint="eastAsia"/>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307341B" w14:textId="77777777" w:rsidR="001A3053" w:rsidRDefault="001107FE">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三</w:t>
          </w:r>
          <w:r>
            <w:rPr>
              <w:bCs/>
              <w:sz w:val="24"/>
            </w:rPr>
            <w:t>个月</w:t>
          </w:r>
        </w:p>
        <w:p w14:paraId="7666E345" w14:textId="77777777" w:rsidR="001A3053" w:rsidRDefault="001107FE">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6429CAD2" w14:textId="77777777" w:rsidR="001A3053" w:rsidRDefault="001107FE">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工作日：指上海证券交易所、深圳证券交易所</w:t>
          </w:r>
          <w:r>
            <w:rPr>
              <w:rFonts w:hint="eastAsia"/>
              <w:bCs/>
              <w:sz w:val="24"/>
            </w:rPr>
            <w:t>及相关期货交易所</w:t>
          </w:r>
          <w:r>
            <w:rPr>
              <w:bCs/>
              <w:sz w:val="24"/>
            </w:rPr>
            <w:t>的正常交易日</w:t>
          </w:r>
        </w:p>
        <w:p w14:paraId="3256C4C3" w14:textId="77777777" w:rsidR="001A3053" w:rsidRDefault="001107FE">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T</w:t>
          </w:r>
          <w:r>
            <w:rPr>
              <w:bCs/>
              <w:sz w:val="24"/>
            </w:rPr>
            <w:t>日：指销售机构在规定时间受理投资人申购、赎回或其他业务申请的开放日</w:t>
          </w:r>
        </w:p>
        <w:p w14:paraId="45C74AF3" w14:textId="77777777" w:rsidR="001A3053" w:rsidRDefault="001107FE">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09932B84" w14:textId="77777777" w:rsidR="001A3053" w:rsidRDefault="001107FE">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日或遇港股通因其他原因暂停交易的情况，则本基金管理人有权决定是否暂停办理基金份额的申购、赎回或其他业务，并按规定进行公告）</w:t>
          </w:r>
        </w:p>
        <w:p w14:paraId="6DF91542" w14:textId="77777777" w:rsidR="001A3053" w:rsidRDefault="001107FE">
          <w:pPr>
            <w:spacing w:line="360" w:lineRule="auto"/>
            <w:ind w:firstLineChars="200" w:firstLine="480"/>
            <w:rPr>
              <w:bCs/>
              <w:sz w:val="24"/>
            </w:rPr>
          </w:pPr>
          <w:r>
            <w:rPr>
              <w:rFonts w:hint="eastAsia"/>
              <w:bCs/>
              <w:sz w:val="24"/>
            </w:rPr>
            <w:t>3</w:t>
          </w:r>
          <w:r>
            <w:rPr>
              <w:bCs/>
              <w:sz w:val="24"/>
            </w:rPr>
            <w:t>7</w:t>
          </w:r>
          <w:r>
            <w:rPr>
              <w:rFonts w:hint="eastAsia"/>
              <w:bCs/>
              <w:sz w:val="24"/>
            </w:rPr>
            <w:t>、</w:t>
          </w:r>
          <w:r>
            <w:rPr>
              <w:bCs/>
              <w:sz w:val="24"/>
            </w:rPr>
            <w:t>开放时间：指开放日基金接受申购、赎回或其他交易的时间段</w:t>
          </w:r>
        </w:p>
        <w:p w14:paraId="07B1688F" w14:textId="77777777" w:rsidR="001A3053" w:rsidRDefault="001107FE">
          <w:pPr>
            <w:spacing w:line="360" w:lineRule="auto"/>
            <w:ind w:firstLineChars="200" w:firstLine="480"/>
            <w:rPr>
              <w:bCs/>
              <w:sz w:val="24"/>
            </w:rPr>
          </w:pPr>
          <w:r>
            <w:rPr>
              <w:bCs/>
              <w:sz w:val="24"/>
            </w:rPr>
            <w:t>38</w:t>
          </w:r>
          <w:r>
            <w:rPr>
              <w:rFonts w:hint="eastAsia"/>
              <w:bCs/>
              <w:sz w:val="24"/>
            </w:rPr>
            <w:t>、</w:t>
          </w:r>
          <w:r>
            <w:rPr>
              <w:bCs/>
              <w:sz w:val="24"/>
            </w:rPr>
            <w:t>《业务规则》：</w:t>
          </w:r>
          <w:r>
            <w:rPr>
              <w:rFonts w:hint="eastAsia"/>
              <w:bCs/>
              <w:sz w:val="24"/>
            </w:rPr>
            <w:t>指《永赢基金管理有限公司非上市开放式基金业务规则》</w:t>
          </w:r>
          <w:r>
            <w:rPr>
              <w:rFonts w:hint="eastAsia"/>
              <w:bCs/>
              <w:sz w:val="24"/>
            </w:rPr>
            <w:lastRenderedPageBreak/>
            <w:t>及其不时做出的修订，是规范基金管理人所管理的开放式证券投资基金登记方面的业务规则，由基金管理人和投资人共同遵守</w:t>
          </w:r>
        </w:p>
        <w:p w14:paraId="3C04F8DC" w14:textId="77777777" w:rsidR="001A3053" w:rsidRDefault="001107FE">
          <w:pPr>
            <w:spacing w:line="360" w:lineRule="auto"/>
            <w:ind w:firstLineChars="200" w:firstLine="480"/>
            <w:rPr>
              <w:bCs/>
              <w:sz w:val="24"/>
            </w:rPr>
          </w:pPr>
          <w:r>
            <w:rPr>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25CBF1A1" w14:textId="77777777" w:rsidR="001A3053" w:rsidRDefault="001107FE">
          <w:pPr>
            <w:spacing w:line="360" w:lineRule="auto"/>
            <w:ind w:firstLineChars="200" w:firstLine="480"/>
            <w:rPr>
              <w:bCs/>
              <w:sz w:val="24"/>
            </w:rPr>
          </w:pPr>
          <w:r>
            <w:rPr>
              <w:bCs/>
              <w:sz w:val="24"/>
            </w:rPr>
            <w:t>40</w:t>
          </w:r>
          <w:r>
            <w:rPr>
              <w:rFonts w:hint="eastAsia"/>
              <w:bCs/>
              <w:sz w:val="24"/>
            </w:rPr>
            <w:t>、</w:t>
          </w:r>
          <w:r>
            <w:rPr>
              <w:bCs/>
              <w:sz w:val="24"/>
            </w:rPr>
            <w:t>申购：</w:t>
          </w:r>
          <w:r>
            <w:rPr>
              <w:rFonts w:hint="eastAsia"/>
              <w:bCs/>
              <w:sz w:val="24"/>
            </w:rPr>
            <w:t>指基金合同生效后</w:t>
          </w:r>
          <w:r>
            <w:rPr>
              <w:bCs/>
              <w:sz w:val="24"/>
            </w:rPr>
            <w:t>，投资人根据基金合同和招募说明书的规定申请购买基金份额的行为</w:t>
          </w:r>
        </w:p>
        <w:p w14:paraId="1C0181EF" w14:textId="77777777" w:rsidR="001A3053" w:rsidRDefault="001107FE">
          <w:pPr>
            <w:spacing w:line="360" w:lineRule="auto"/>
            <w:ind w:firstLineChars="200" w:firstLine="480"/>
            <w:rPr>
              <w:bCs/>
              <w:sz w:val="24"/>
            </w:rPr>
          </w:pPr>
          <w:r>
            <w:rPr>
              <w:bCs/>
              <w:sz w:val="24"/>
            </w:rPr>
            <w:t>41</w:t>
          </w:r>
          <w:r>
            <w:rPr>
              <w:rFonts w:hint="eastAsia"/>
              <w:bCs/>
              <w:sz w:val="24"/>
            </w:rPr>
            <w:t>、</w:t>
          </w:r>
          <w:r>
            <w:rPr>
              <w:bCs/>
              <w:sz w:val="24"/>
            </w:rPr>
            <w:t>赎回：</w:t>
          </w:r>
          <w:r>
            <w:rPr>
              <w:rFonts w:hint="eastAsia"/>
              <w:bCs/>
              <w:sz w:val="24"/>
            </w:rPr>
            <w:t>指基金合同生效后</w:t>
          </w:r>
          <w:r>
            <w:rPr>
              <w:bCs/>
              <w:sz w:val="24"/>
            </w:rPr>
            <w:t>，基金份额持有人按基金合同</w:t>
          </w:r>
          <w:r>
            <w:rPr>
              <w:rFonts w:hint="eastAsia"/>
              <w:bCs/>
              <w:sz w:val="24"/>
            </w:rPr>
            <w:t>和招募说明书</w:t>
          </w:r>
          <w:r>
            <w:rPr>
              <w:bCs/>
              <w:sz w:val="24"/>
            </w:rPr>
            <w:t>规定的条件要求将基金份额兑换为现金的行为</w:t>
          </w:r>
        </w:p>
        <w:p w14:paraId="00E27C81" w14:textId="77777777" w:rsidR="001A3053" w:rsidRDefault="001107FE">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0BCF09B4" w14:textId="77777777" w:rsidR="001A3053" w:rsidRDefault="001107FE">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转托管：</w:t>
          </w:r>
          <w:r>
            <w:rPr>
              <w:rFonts w:hint="eastAsia"/>
              <w:bCs/>
              <w:sz w:val="24"/>
            </w:rPr>
            <w:t>指基金份额持有人在本基金的不同销售机构之间实施的变更所持基金份额销售机构的操作</w:t>
          </w:r>
        </w:p>
        <w:p w14:paraId="20B3F1A5" w14:textId="77777777" w:rsidR="001A3053" w:rsidRDefault="001107FE">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日、申购金额及扣款方式，由销售机构于每期约定申购日在投资人指定银行账户内自动完成扣款及</w:t>
          </w:r>
          <w:r>
            <w:rPr>
              <w:rFonts w:hint="eastAsia"/>
              <w:bCs/>
              <w:sz w:val="24"/>
            </w:rPr>
            <w:t>受理</w:t>
          </w:r>
          <w:r>
            <w:rPr>
              <w:bCs/>
              <w:sz w:val="24"/>
            </w:rPr>
            <w:t>基金申购申请的一种投资方式</w:t>
          </w:r>
        </w:p>
        <w:p w14:paraId="324A0F36" w14:textId="77777777" w:rsidR="001A3053" w:rsidRDefault="001107FE">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开放</w:t>
          </w:r>
          <w:r>
            <w:rPr>
              <w:bCs/>
              <w:sz w:val="24"/>
            </w:rPr>
            <w:t>日基金总份额的</w:t>
          </w:r>
          <w:r>
            <w:rPr>
              <w:rFonts w:hint="eastAsia"/>
              <w:bCs/>
              <w:sz w:val="24"/>
            </w:rPr>
            <w:t>10%</w:t>
          </w:r>
        </w:p>
        <w:p w14:paraId="5E3658A7" w14:textId="77777777" w:rsidR="001A3053" w:rsidRDefault="001107FE">
          <w:pPr>
            <w:spacing w:line="360" w:lineRule="auto"/>
            <w:ind w:firstLineChars="200" w:firstLine="480"/>
            <w:rPr>
              <w:bCs/>
              <w:sz w:val="24"/>
            </w:rPr>
          </w:pPr>
          <w:r>
            <w:rPr>
              <w:bCs/>
              <w:sz w:val="24"/>
            </w:rPr>
            <w:t>46</w:t>
          </w:r>
          <w:r>
            <w:rPr>
              <w:rFonts w:hint="eastAsia"/>
              <w:bCs/>
              <w:sz w:val="24"/>
            </w:rPr>
            <w:t>、</w:t>
          </w:r>
          <w:r>
            <w:rPr>
              <w:bCs/>
              <w:sz w:val="24"/>
            </w:rPr>
            <w:t>元：指人民币元</w:t>
          </w:r>
        </w:p>
        <w:p w14:paraId="65F3F28B" w14:textId="77777777" w:rsidR="001A3053" w:rsidRDefault="001107FE">
          <w:pPr>
            <w:spacing w:line="360" w:lineRule="auto"/>
            <w:ind w:firstLineChars="200" w:firstLine="480"/>
            <w:rPr>
              <w:bCs/>
              <w:sz w:val="24"/>
            </w:rPr>
          </w:pPr>
          <w:r>
            <w:rPr>
              <w:rFonts w:hint="eastAsia"/>
              <w:bCs/>
              <w:sz w:val="24"/>
            </w:rPr>
            <w:t>4</w:t>
          </w:r>
          <w:r>
            <w:rPr>
              <w:bCs/>
              <w:sz w:val="24"/>
            </w:rPr>
            <w:t>7</w:t>
          </w:r>
          <w:r>
            <w:rPr>
              <w:rFonts w:hint="eastAsia"/>
              <w:bCs/>
              <w:sz w:val="24"/>
            </w:rPr>
            <w:t>、基金收益：指基金投资所得红利、股息、债券利息、买卖证券价差、银行存款利息、已实现的其他合法收入及因运用基金财产带来的成本和费用的节约</w:t>
          </w:r>
        </w:p>
        <w:p w14:paraId="5AACA7FE" w14:textId="77777777" w:rsidR="001A3053" w:rsidRDefault="001107FE">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基金资产总值：指基金拥有的各类有价证券、票据价值、</w:t>
          </w:r>
          <w:r>
            <w:rPr>
              <w:rFonts w:hint="eastAsia"/>
              <w:bCs/>
              <w:sz w:val="24"/>
            </w:rPr>
            <w:t>期货合约、</w:t>
          </w:r>
          <w:r>
            <w:rPr>
              <w:bCs/>
              <w:sz w:val="24"/>
            </w:rPr>
            <w:t>银行存款本息、基金应收</w:t>
          </w:r>
          <w:r>
            <w:rPr>
              <w:rFonts w:hint="eastAsia"/>
              <w:bCs/>
              <w:sz w:val="24"/>
            </w:rPr>
            <w:t>款项</w:t>
          </w:r>
          <w:r>
            <w:rPr>
              <w:bCs/>
              <w:sz w:val="24"/>
            </w:rPr>
            <w:t>及其他资产的价值总和</w:t>
          </w:r>
        </w:p>
        <w:p w14:paraId="2CB5B1E3" w14:textId="77777777" w:rsidR="001A3053" w:rsidRDefault="001107FE">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14:paraId="5176198C" w14:textId="77777777" w:rsidR="001A3053" w:rsidRDefault="001107FE">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基金份额净值：指</w:t>
          </w:r>
          <w:r>
            <w:rPr>
              <w:rFonts w:hint="eastAsia"/>
              <w:bCs/>
              <w:sz w:val="24"/>
            </w:rPr>
            <w:t>计算日</w:t>
          </w:r>
          <w:r>
            <w:rPr>
              <w:bCs/>
              <w:sz w:val="24"/>
            </w:rPr>
            <w:t>基金资产净值除以</w:t>
          </w:r>
          <w:r>
            <w:rPr>
              <w:rFonts w:hint="eastAsia"/>
              <w:bCs/>
              <w:sz w:val="24"/>
            </w:rPr>
            <w:t>计算日</w:t>
          </w:r>
          <w:r>
            <w:rPr>
              <w:bCs/>
              <w:sz w:val="24"/>
            </w:rPr>
            <w:t>基金份额总数</w:t>
          </w:r>
        </w:p>
        <w:p w14:paraId="3ABEDFA9" w14:textId="77777777" w:rsidR="001A3053" w:rsidRDefault="001107FE">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基金资产估值：指计算评估基金资产和负债的价值，以确定基金资产净值和基金份额净值的过程</w:t>
          </w:r>
        </w:p>
        <w:p w14:paraId="47971B07" w14:textId="77777777" w:rsidR="001A3053" w:rsidRDefault="001107FE">
          <w:pPr>
            <w:spacing w:line="360" w:lineRule="auto"/>
            <w:ind w:firstLineChars="200" w:firstLine="480"/>
            <w:rPr>
              <w:bCs/>
              <w:sz w:val="24"/>
            </w:rPr>
          </w:pPr>
          <w:r>
            <w:rPr>
              <w:bCs/>
              <w:sz w:val="24"/>
            </w:rPr>
            <w:t>52</w:t>
          </w:r>
          <w:r>
            <w:rPr>
              <w:rFonts w:hint="eastAsia"/>
              <w:bCs/>
              <w:sz w:val="24"/>
            </w:rPr>
            <w:t>、规定媒介：指符合中国证监会规定条件的用以进行信息披露的全国性报</w:t>
          </w:r>
          <w:r>
            <w:rPr>
              <w:rFonts w:hint="eastAsia"/>
              <w:bCs/>
              <w:sz w:val="24"/>
            </w:rPr>
            <w:lastRenderedPageBreak/>
            <w:t>刊及《信息披露办法》规定的互联网网站（包括基金管理人网站、基金托管人网站、中国证监会基金电子披露网站）等媒介</w:t>
          </w:r>
        </w:p>
        <w:p w14:paraId="0AF4C412" w14:textId="77777777" w:rsidR="001A3053" w:rsidRDefault="001107FE">
          <w:pPr>
            <w:spacing w:line="360" w:lineRule="auto"/>
            <w:ind w:firstLineChars="200" w:firstLine="480"/>
            <w:rPr>
              <w:sz w:val="24"/>
            </w:rPr>
          </w:pPr>
          <w:r>
            <w:rPr>
              <w:rFonts w:hint="eastAsia"/>
              <w:bCs/>
              <w:sz w:val="24"/>
            </w:rPr>
            <w:t>5</w:t>
          </w:r>
          <w:r>
            <w:rPr>
              <w:bCs/>
              <w:sz w:val="24"/>
            </w:rPr>
            <w:t>3</w:t>
          </w:r>
          <w:r>
            <w:rPr>
              <w:rFonts w:hint="eastAsia"/>
              <w:bCs/>
              <w:sz w:val="24"/>
            </w:rPr>
            <w:t>、销售服务费：指从基金财产中计提的，用于本基金市场推广、销售以及</w:t>
          </w:r>
          <w:r>
            <w:rPr>
              <w:rFonts w:hint="eastAsia"/>
              <w:bCs/>
              <w:sz w:val="24"/>
            </w:rPr>
            <w:t>C</w:t>
          </w:r>
          <w:r>
            <w:rPr>
              <w:rFonts w:hint="eastAsia"/>
              <w:bCs/>
              <w:sz w:val="24"/>
            </w:rPr>
            <w:t>类基金份额持有人服务的费用</w:t>
          </w:r>
        </w:p>
        <w:p w14:paraId="6B12A8EC" w14:textId="77777777" w:rsidR="001A3053" w:rsidRDefault="001107FE">
          <w:pPr>
            <w:spacing w:line="360" w:lineRule="auto"/>
            <w:ind w:firstLineChars="200" w:firstLine="480"/>
            <w:rPr>
              <w:bCs/>
              <w:sz w:val="24"/>
            </w:rPr>
          </w:pPr>
          <w:r>
            <w:rPr>
              <w:rFonts w:hint="eastAsia"/>
              <w:bCs/>
              <w:sz w:val="24"/>
            </w:rPr>
            <w:t>5</w:t>
          </w:r>
          <w:r>
            <w:rPr>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申购费用，在赎回时根据持有期限收取赎回费用，而不从本类别基金资产中计</w:t>
          </w:r>
          <w:proofErr w:type="gramStart"/>
          <w:r>
            <w:rPr>
              <w:rFonts w:hint="eastAsia"/>
              <w:bCs/>
              <w:sz w:val="24"/>
            </w:rPr>
            <w:t>提销售</w:t>
          </w:r>
          <w:proofErr w:type="gramEnd"/>
          <w:r>
            <w:rPr>
              <w:rFonts w:hint="eastAsia"/>
              <w:bCs/>
              <w:sz w:val="24"/>
            </w:rPr>
            <w:t>服务费的基金份额</w:t>
          </w:r>
        </w:p>
        <w:p w14:paraId="45E76364" w14:textId="77777777" w:rsidR="001A3053" w:rsidRDefault="001107FE">
          <w:pPr>
            <w:spacing w:line="360" w:lineRule="auto"/>
            <w:ind w:firstLineChars="200" w:firstLine="480"/>
            <w:rPr>
              <w:bCs/>
              <w:sz w:val="24"/>
            </w:rPr>
          </w:pPr>
          <w:r>
            <w:rPr>
              <w:rFonts w:hint="eastAsia"/>
              <w:bCs/>
              <w:sz w:val="24"/>
            </w:rPr>
            <w:t>5</w:t>
          </w:r>
          <w:r>
            <w:rPr>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w:t>
          </w:r>
          <w:proofErr w:type="gramStart"/>
          <w:r>
            <w:rPr>
              <w:rFonts w:hint="eastAsia"/>
              <w:bCs/>
              <w:sz w:val="24"/>
            </w:rPr>
            <w:t>提销售</w:t>
          </w:r>
          <w:proofErr w:type="gramEnd"/>
          <w:r>
            <w:rPr>
              <w:rFonts w:hint="eastAsia"/>
              <w:bCs/>
              <w:sz w:val="24"/>
            </w:rPr>
            <w:t>服务费的基金份额</w:t>
          </w:r>
        </w:p>
        <w:p w14:paraId="58DCBE55" w14:textId="77777777" w:rsidR="001A3053" w:rsidRDefault="001107FE">
          <w:pPr>
            <w:autoSpaceDE w:val="0"/>
            <w:autoSpaceDN w:val="0"/>
            <w:spacing w:line="360" w:lineRule="auto"/>
            <w:ind w:firstLineChars="200" w:firstLine="480"/>
            <w:jc w:val="left"/>
            <w:rPr>
              <w:bCs/>
              <w:sz w:val="24"/>
            </w:rPr>
          </w:pPr>
          <w:r>
            <w:rPr>
              <w:rFonts w:hint="eastAsia"/>
              <w:bCs/>
              <w:sz w:val="24"/>
            </w:rPr>
            <w:t>5</w:t>
          </w:r>
          <w:r>
            <w:rPr>
              <w:bCs/>
              <w:sz w:val="24"/>
            </w:rPr>
            <w:t>6</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277E95E7" w14:textId="77777777" w:rsidR="001A3053" w:rsidRDefault="001107FE">
          <w:pPr>
            <w:autoSpaceDE w:val="0"/>
            <w:autoSpaceDN w:val="0"/>
            <w:spacing w:line="360" w:lineRule="auto"/>
            <w:ind w:firstLineChars="200" w:firstLine="480"/>
            <w:jc w:val="left"/>
            <w:rPr>
              <w:bCs/>
              <w:sz w:val="24"/>
            </w:rPr>
          </w:pPr>
          <w:r>
            <w:rPr>
              <w:rFonts w:hint="eastAsia"/>
              <w:bCs/>
              <w:sz w:val="24"/>
            </w:rPr>
            <w:t>5</w:t>
          </w:r>
          <w:r>
            <w:rPr>
              <w:bCs/>
              <w:sz w:val="24"/>
            </w:rPr>
            <w:t>7</w:t>
          </w:r>
          <w:r>
            <w:rPr>
              <w:rFonts w:hint="eastAsia"/>
              <w:bCs/>
              <w:sz w:val="24"/>
            </w:rPr>
            <w:t>、港股通标的股票：指内地投资者委托内地证券公司，经由上海证券交易所</w:t>
          </w:r>
          <w:r>
            <w:rPr>
              <w:rFonts w:hint="eastAsia"/>
              <w:bCs/>
              <w:sz w:val="24"/>
            </w:rPr>
            <w:t>/</w:t>
          </w:r>
          <w:r>
            <w:rPr>
              <w:rFonts w:hint="eastAsia"/>
              <w:bCs/>
              <w:sz w:val="24"/>
            </w:rPr>
            <w:t>深圳证券交易所在香港设立的证券交易服务公司，向香港联合交易所进行申报，买卖规定范围内的香港联合交易所上市的股票</w:t>
          </w:r>
        </w:p>
        <w:p w14:paraId="3E497C49" w14:textId="77777777" w:rsidR="001A3053" w:rsidRDefault="001107FE">
          <w:pPr>
            <w:autoSpaceDE w:val="0"/>
            <w:autoSpaceDN w:val="0"/>
            <w:spacing w:line="360" w:lineRule="auto"/>
            <w:ind w:firstLineChars="200" w:firstLine="480"/>
            <w:jc w:val="left"/>
            <w:rPr>
              <w:bCs/>
              <w:sz w:val="24"/>
            </w:rPr>
          </w:pPr>
          <w:r>
            <w:rPr>
              <w:rFonts w:hint="eastAsia"/>
              <w:bCs/>
              <w:sz w:val="24"/>
            </w:rPr>
            <w:t>5</w:t>
          </w:r>
          <w:r>
            <w:rPr>
              <w:bCs/>
              <w:sz w:val="24"/>
            </w:rPr>
            <w:t>8</w:t>
          </w:r>
          <w:r>
            <w:rPr>
              <w:rFonts w:hint="eastAsia"/>
              <w:bCs/>
              <w:sz w:val="24"/>
            </w:rPr>
            <w:t>、港股</w:t>
          </w:r>
          <w:proofErr w:type="gramStart"/>
          <w:r>
            <w:rPr>
              <w:rFonts w:hint="eastAsia"/>
              <w:bCs/>
              <w:sz w:val="24"/>
            </w:rPr>
            <w:t>通交易</w:t>
          </w:r>
          <w:proofErr w:type="gramEnd"/>
          <w:r>
            <w:rPr>
              <w:rFonts w:hint="eastAsia"/>
              <w:bCs/>
              <w:sz w:val="24"/>
            </w:rPr>
            <w:t>日：指上海证券交易所、深圳证券交易所、香港联合交易所的正常交易，且能够满足结算安排的共同交易日。港股</w:t>
          </w:r>
          <w:proofErr w:type="gramStart"/>
          <w:r>
            <w:rPr>
              <w:rFonts w:hint="eastAsia"/>
              <w:bCs/>
              <w:sz w:val="24"/>
            </w:rPr>
            <w:t>通交易</w:t>
          </w:r>
          <w:proofErr w:type="gramEnd"/>
          <w:r>
            <w:rPr>
              <w:rFonts w:hint="eastAsia"/>
              <w:bCs/>
              <w:sz w:val="24"/>
            </w:rPr>
            <w:t>日的具体安排，由上海证券交易所、深圳证券交易所的证券交易服务公司对市场公布</w:t>
          </w:r>
        </w:p>
        <w:p w14:paraId="2431CD4B" w14:textId="77777777" w:rsidR="001A3053" w:rsidRDefault="001107FE">
          <w:pPr>
            <w:autoSpaceDE w:val="0"/>
            <w:autoSpaceDN w:val="0"/>
            <w:spacing w:line="360" w:lineRule="auto"/>
            <w:ind w:firstLineChars="200" w:firstLine="480"/>
            <w:jc w:val="left"/>
            <w:rPr>
              <w:sz w:val="24"/>
            </w:rPr>
          </w:pPr>
          <w:r>
            <w:rPr>
              <w:bCs/>
              <w:sz w:val="24"/>
            </w:rPr>
            <w:t>59</w:t>
          </w:r>
          <w:r>
            <w:rPr>
              <w:rFonts w:hint="eastAsia"/>
              <w:bCs/>
              <w:sz w:val="24"/>
            </w:rPr>
            <w:t>、流动性受限资产：指由于法律法规、监管、合同或操作障碍等原因无法以合理价格予以变现的资产，包括但不限于到期日在</w:t>
          </w:r>
          <w:r>
            <w:rPr>
              <w:bCs/>
              <w:sz w:val="24"/>
            </w:rPr>
            <w:t xml:space="preserve">10 </w:t>
          </w:r>
          <w:proofErr w:type="gramStart"/>
          <w:r>
            <w:rPr>
              <w:rFonts w:hint="eastAsia"/>
              <w:bCs/>
              <w:sz w:val="24"/>
            </w:rPr>
            <w:t>个</w:t>
          </w:r>
          <w:proofErr w:type="gramEnd"/>
          <w:r>
            <w:rPr>
              <w:rFonts w:hint="eastAsia"/>
              <w:bCs/>
              <w:sz w:val="24"/>
            </w:rPr>
            <w:t>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59D88BE" w14:textId="77777777" w:rsidR="001A3053" w:rsidRDefault="001107FE">
          <w:pPr>
            <w:autoSpaceDE w:val="0"/>
            <w:autoSpaceDN w:val="0"/>
            <w:spacing w:line="360" w:lineRule="auto"/>
            <w:ind w:firstLineChars="200" w:firstLine="480"/>
            <w:jc w:val="left"/>
            <w:rPr>
              <w:bCs/>
              <w:sz w:val="24"/>
            </w:rPr>
          </w:pPr>
          <w:r>
            <w:rPr>
              <w:rFonts w:hint="eastAsia"/>
              <w:bCs/>
              <w:sz w:val="24"/>
            </w:rPr>
            <w:t>6</w:t>
          </w:r>
          <w:r>
            <w:rPr>
              <w:bCs/>
              <w:sz w:val="24"/>
            </w:rPr>
            <w:t>0</w:t>
          </w:r>
          <w:r>
            <w:rPr>
              <w:rFonts w:hint="eastAsia"/>
              <w:bCs/>
              <w:sz w:val="24"/>
            </w:rPr>
            <w:t>、摆动定价机制：指当</w:t>
          </w:r>
          <w:r>
            <w:rPr>
              <w:bCs/>
              <w:sz w:val="24"/>
            </w:rPr>
            <w:t>本</w:t>
          </w:r>
          <w:r>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w:t>
          </w:r>
          <w:r>
            <w:rPr>
              <w:rFonts w:hint="eastAsia"/>
              <w:bCs/>
              <w:sz w:val="24"/>
            </w:rPr>
            <w:lastRenderedPageBreak/>
            <w:t>存量基金份额持有人利益的不利影响，确保投资人的合法权益不受损害并得到公平对待</w:t>
          </w:r>
        </w:p>
        <w:p w14:paraId="2793BA57" w14:textId="77777777" w:rsidR="001A3053" w:rsidRDefault="001107FE">
          <w:pPr>
            <w:spacing w:line="360" w:lineRule="auto"/>
            <w:ind w:firstLineChars="200" w:firstLine="480"/>
            <w:rPr>
              <w:sz w:val="24"/>
            </w:rPr>
          </w:pPr>
          <w:r>
            <w:rPr>
              <w:bCs/>
              <w:sz w:val="24"/>
            </w:rPr>
            <w:t>61</w:t>
          </w:r>
          <w:r>
            <w:rPr>
              <w:rFonts w:hint="eastAsia"/>
              <w:sz w:val="24"/>
            </w:rPr>
            <w:t>、</w:t>
          </w:r>
          <w:proofErr w:type="gramStart"/>
          <w:r>
            <w:rPr>
              <w:rFonts w:hint="eastAsia"/>
              <w:sz w:val="24"/>
            </w:rPr>
            <w:t>侧袋机制</w:t>
          </w:r>
          <w:proofErr w:type="gramEnd"/>
          <w:r>
            <w:rPr>
              <w:rFonts w:hint="eastAsia"/>
              <w:sz w:val="24"/>
            </w:rPr>
            <w:t>：指将基金投资组合中的特定资产从原有账户分离</w:t>
          </w:r>
          <w:proofErr w:type="gramStart"/>
          <w:r>
            <w:rPr>
              <w:rFonts w:hint="eastAsia"/>
              <w:sz w:val="24"/>
            </w:rPr>
            <w:t>至专门</w:t>
          </w:r>
          <w:proofErr w:type="gramEnd"/>
          <w:r>
            <w:rPr>
              <w:rFonts w:hint="eastAsia"/>
              <w:sz w:val="24"/>
            </w:rPr>
            <w:t>账户进行处置清算，目的在于有效隔离并化解风险，确保投资者得到公平对待，属于流动性风险管理工具。</w:t>
          </w:r>
          <w:proofErr w:type="gramStart"/>
          <w:r>
            <w:rPr>
              <w:rFonts w:hint="eastAsia"/>
              <w:sz w:val="24"/>
            </w:rPr>
            <w:t>侧袋机制</w:t>
          </w:r>
          <w:proofErr w:type="gramEnd"/>
          <w:r>
            <w:rPr>
              <w:rFonts w:hint="eastAsia"/>
              <w:sz w:val="24"/>
            </w:rPr>
            <w:t>实施期间，原有账户称为主袋账户，专门账户</w:t>
          </w:r>
          <w:proofErr w:type="gramStart"/>
          <w:r>
            <w:rPr>
              <w:rFonts w:hint="eastAsia"/>
              <w:sz w:val="24"/>
            </w:rPr>
            <w:t>称为侧袋账户</w:t>
          </w:r>
          <w:proofErr w:type="gramEnd"/>
        </w:p>
        <w:p w14:paraId="696062DC" w14:textId="77777777" w:rsidR="001A3053" w:rsidRDefault="001107FE">
          <w:pPr>
            <w:spacing w:line="360" w:lineRule="auto"/>
            <w:ind w:firstLineChars="200" w:firstLine="480"/>
            <w:rPr>
              <w:sz w:val="24"/>
            </w:rPr>
          </w:pPr>
          <w:r>
            <w:rPr>
              <w:rFonts w:hint="eastAsia"/>
              <w:bCs/>
              <w:sz w:val="24"/>
            </w:rPr>
            <w:t>6</w:t>
          </w:r>
          <w:r>
            <w:rPr>
              <w:bCs/>
              <w:sz w:val="24"/>
            </w:rPr>
            <w:t>2</w:t>
          </w:r>
          <w:r>
            <w:rPr>
              <w:rFonts w:hint="eastAsia"/>
              <w:sz w:val="24"/>
            </w:rPr>
            <w:t>、特定资产：包括：（一）无可参考的活跃市场价格且采用估值技术</w:t>
          </w:r>
          <w:proofErr w:type="gramStart"/>
          <w:r>
            <w:rPr>
              <w:rFonts w:hint="eastAsia"/>
              <w:sz w:val="24"/>
            </w:rPr>
            <w:t>仍导致</w:t>
          </w:r>
          <w:proofErr w:type="gramEnd"/>
          <w:r>
            <w:rPr>
              <w:rFonts w:hint="eastAsia"/>
              <w:sz w:val="24"/>
            </w:rPr>
            <w:t>公允价值存在重大不确定性的资产；（二）</w:t>
          </w:r>
          <w:proofErr w:type="gramStart"/>
          <w:r>
            <w:rPr>
              <w:rFonts w:hint="eastAsia"/>
              <w:sz w:val="24"/>
            </w:rPr>
            <w:t>按摊余成本</w:t>
          </w:r>
          <w:proofErr w:type="gramEnd"/>
          <w:r>
            <w:rPr>
              <w:rFonts w:hint="eastAsia"/>
              <w:sz w:val="24"/>
            </w:rPr>
            <w:t>计量且计提资产减值</w:t>
          </w:r>
          <w:proofErr w:type="gramStart"/>
          <w:r>
            <w:rPr>
              <w:rFonts w:hint="eastAsia"/>
              <w:sz w:val="24"/>
            </w:rPr>
            <w:t>准备仍导致</w:t>
          </w:r>
          <w:proofErr w:type="gramEnd"/>
          <w:r>
            <w:rPr>
              <w:rFonts w:hint="eastAsia"/>
              <w:sz w:val="24"/>
            </w:rPr>
            <w:t>资产价值存在重大不确定性的资产；（三）其他资产价值存在重大不确定性的资产</w:t>
          </w:r>
        </w:p>
        <w:p w14:paraId="31BD8829" w14:textId="77777777" w:rsidR="001A3053" w:rsidRDefault="001107FE">
          <w:pPr>
            <w:spacing w:line="360" w:lineRule="auto"/>
            <w:ind w:firstLineChars="200" w:firstLine="480"/>
            <w:rPr>
              <w:bCs/>
              <w:sz w:val="24"/>
            </w:rPr>
          </w:pPr>
          <w:r>
            <w:rPr>
              <w:rFonts w:hint="eastAsia"/>
              <w:bCs/>
              <w:sz w:val="24"/>
            </w:rPr>
            <w:t>6</w:t>
          </w:r>
          <w:r>
            <w:rPr>
              <w:bCs/>
              <w:sz w:val="24"/>
            </w:rPr>
            <w:t>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r>
            <w:rPr>
              <w:rFonts w:hint="eastAsia"/>
              <w:bCs/>
              <w:sz w:val="24"/>
            </w:rPr>
            <w:t>，包括但不限于地震、台风、水灾、火灾、战争、瘟疫、社会动乱、非一方过错情况下的电力和通讯故障、系统故障、设备故障、网络黑客攻击以及中国证监会、交易所、证券业协会、基金业协会规定的其他情形</w:t>
          </w:r>
        </w:p>
        <w:p w14:paraId="4F1D587F" w14:textId="77777777" w:rsidR="001A3053" w:rsidRDefault="001107FE">
          <w:pPr>
            <w:spacing w:line="360" w:lineRule="auto"/>
            <w:ind w:firstLineChars="200" w:firstLine="480"/>
            <w:rPr>
              <w:bCs/>
              <w:sz w:val="24"/>
            </w:rPr>
          </w:pPr>
          <w:r>
            <w:rPr>
              <w:rFonts w:hint="eastAsia"/>
              <w:bCs/>
              <w:sz w:val="24"/>
            </w:rPr>
            <w:t>6</w:t>
          </w:r>
          <w:r>
            <w:rPr>
              <w:bCs/>
              <w:sz w:val="24"/>
            </w:rPr>
            <w:t>4</w:t>
          </w:r>
          <w:r>
            <w:rPr>
              <w:rFonts w:hint="eastAsia"/>
              <w:bCs/>
              <w:sz w:val="24"/>
            </w:rPr>
            <w:t>、以上释义中涉及法律法规、业务规则的内容，法律法规、业务规则修订后，如适用本基金，相关内容以修订后法律法规、业务规则为准</w:t>
          </w:r>
        </w:p>
        <w:p w14:paraId="33D8E48B"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59" w:name="_Toc6683"/>
          <w:bookmarkStart w:id="60" w:name="_Toc733"/>
          <w:bookmarkStart w:id="61" w:name="_Toc397434814"/>
          <w:bookmarkStart w:id="62" w:name="_Toc24571"/>
          <w:bookmarkStart w:id="63" w:name="_Toc397435308"/>
          <w:bookmarkStart w:id="64" w:name="_Toc6149"/>
          <w:bookmarkStart w:id="65" w:name="_Toc63081365"/>
          <w:bookmarkStart w:id="66" w:name="_Toc22708"/>
          <w:bookmarkStart w:id="67" w:name="_Toc20627"/>
          <w:bookmarkStart w:id="68" w:name="_Toc545"/>
          <w:bookmarkStart w:id="69" w:name="_Toc13288"/>
          <w:bookmarkStart w:id="70" w:name="_Toc20318"/>
          <w:bookmarkStart w:id="71" w:name="_Toc397435718"/>
          <w:bookmarkStart w:id="72" w:name="_Toc18631"/>
          <w:bookmarkStart w:id="73" w:name="_Toc5246"/>
          <w:bookmarkStart w:id="74" w:name="_Toc397358869"/>
          <w:bookmarkStart w:id="75" w:name="_Toc233456272"/>
          <w:bookmarkStart w:id="76"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77" w:name="_Toc7939257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2C46B42" w14:textId="77777777" w:rsidR="001A3053" w:rsidRDefault="001A3053">
          <w:pPr>
            <w:spacing w:line="360" w:lineRule="auto"/>
            <w:ind w:firstLine="540"/>
            <w:rPr>
              <w:bCs/>
              <w:sz w:val="24"/>
            </w:rPr>
          </w:pPr>
          <w:bookmarkStart w:id="78" w:name="_Hlt88031774"/>
          <w:bookmarkStart w:id="79" w:name="_Hlt88031741"/>
          <w:bookmarkEnd w:id="78"/>
          <w:bookmarkEnd w:id="79"/>
        </w:p>
        <w:p w14:paraId="645396BF" w14:textId="77777777" w:rsidR="001A3053" w:rsidRDefault="001107FE">
          <w:pPr>
            <w:spacing w:line="360" w:lineRule="auto"/>
            <w:ind w:firstLineChars="200" w:firstLine="480"/>
            <w:rPr>
              <w:bCs/>
              <w:sz w:val="24"/>
            </w:rPr>
          </w:pPr>
          <w:r>
            <w:rPr>
              <w:bCs/>
              <w:sz w:val="24"/>
            </w:rPr>
            <w:t>一、基金名称</w:t>
          </w:r>
          <w:bookmarkEnd w:id="77"/>
        </w:p>
        <w:p w14:paraId="75CAFA12" w14:textId="77777777" w:rsidR="001A3053" w:rsidRDefault="001107FE">
          <w:pPr>
            <w:spacing w:line="360" w:lineRule="auto"/>
            <w:ind w:firstLineChars="200" w:firstLine="480"/>
            <w:rPr>
              <w:bCs/>
              <w:sz w:val="24"/>
            </w:rPr>
          </w:pPr>
          <w:r>
            <w:rPr>
              <w:rFonts w:hint="eastAsia"/>
              <w:bCs/>
              <w:sz w:val="24"/>
            </w:rPr>
            <w:t>永赢</w:t>
          </w:r>
          <w:proofErr w:type="gramStart"/>
          <w:r>
            <w:rPr>
              <w:rFonts w:hint="eastAsia"/>
              <w:bCs/>
              <w:sz w:val="24"/>
            </w:rPr>
            <w:t>睿</w:t>
          </w:r>
          <w:proofErr w:type="gramEnd"/>
          <w:r>
            <w:rPr>
              <w:rFonts w:hint="eastAsia"/>
              <w:bCs/>
              <w:sz w:val="24"/>
            </w:rPr>
            <w:t>恒混合型证券投资基金</w:t>
          </w:r>
        </w:p>
        <w:p w14:paraId="06E878D5" w14:textId="77777777" w:rsidR="001A3053" w:rsidRDefault="001A3053">
          <w:pPr>
            <w:spacing w:line="360" w:lineRule="auto"/>
            <w:ind w:firstLineChars="200" w:firstLine="480"/>
            <w:rPr>
              <w:bCs/>
              <w:sz w:val="24"/>
            </w:rPr>
          </w:pPr>
          <w:bookmarkStart w:id="80" w:name="_Toc79392574"/>
        </w:p>
        <w:p w14:paraId="1F703343" w14:textId="77777777" w:rsidR="001A3053" w:rsidRDefault="001107FE">
          <w:pPr>
            <w:spacing w:line="360" w:lineRule="auto"/>
            <w:ind w:firstLineChars="200" w:firstLine="480"/>
            <w:rPr>
              <w:bCs/>
              <w:sz w:val="24"/>
            </w:rPr>
          </w:pPr>
          <w:r>
            <w:rPr>
              <w:bCs/>
              <w:sz w:val="24"/>
            </w:rPr>
            <w:t>二、基金的类别</w:t>
          </w:r>
          <w:bookmarkEnd w:id="80"/>
        </w:p>
        <w:p w14:paraId="2E6B4771" w14:textId="77777777" w:rsidR="001A3053" w:rsidRDefault="001107FE">
          <w:pPr>
            <w:spacing w:line="360" w:lineRule="auto"/>
            <w:ind w:leftChars="257" w:left="796" w:hanging="256"/>
            <w:rPr>
              <w:bCs/>
              <w:sz w:val="24"/>
            </w:rPr>
          </w:pPr>
          <w:r>
            <w:rPr>
              <w:bCs/>
              <w:sz w:val="24"/>
            </w:rPr>
            <w:t>混合</w:t>
          </w:r>
          <w:r>
            <w:rPr>
              <w:rFonts w:hint="eastAsia"/>
              <w:bCs/>
              <w:sz w:val="24"/>
            </w:rPr>
            <w:t>型证券投资基金</w:t>
          </w:r>
        </w:p>
        <w:p w14:paraId="64A07312" w14:textId="77777777" w:rsidR="001A3053" w:rsidRDefault="001A3053">
          <w:pPr>
            <w:spacing w:line="360" w:lineRule="auto"/>
            <w:ind w:firstLineChars="200" w:firstLine="480"/>
            <w:rPr>
              <w:bCs/>
              <w:sz w:val="24"/>
            </w:rPr>
          </w:pPr>
          <w:bookmarkStart w:id="81" w:name="_Toc79392575"/>
        </w:p>
        <w:p w14:paraId="7A6B5C24" w14:textId="77777777" w:rsidR="001A3053" w:rsidRDefault="001107FE">
          <w:pPr>
            <w:spacing w:line="360" w:lineRule="auto"/>
            <w:ind w:firstLineChars="200" w:firstLine="480"/>
            <w:rPr>
              <w:bCs/>
              <w:sz w:val="24"/>
            </w:rPr>
          </w:pPr>
          <w:r>
            <w:rPr>
              <w:bCs/>
              <w:sz w:val="24"/>
            </w:rPr>
            <w:t>三、基金的运作方式</w:t>
          </w:r>
        </w:p>
        <w:p w14:paraId="03BAD2C8" w14:textId="77777777" w:rsidR="001A3053" w:rsidRDefault="001107FE">
          <w:pPr>
            <w:spacing w:line="360" w:lineRule="auto"/>
            <w:ind w:firstLine="480"/>
            <w:jc w:val="left"/>
            <w:rPr>
              <w:bCs/>
              <w:sz w:val="24"/>
            </w:rPr>
          </w:pPr>
          <w:r>
            <w:rPr>
              <w:rFonts w:hint="eastAsia"/>
              <w:bCs/>
              <w:sz w:val="24"/>
            </w:rPr>
            <w:t>契约型开放式</w:t>
          </w:r>
        </w:p>
        <w:p w14:paraId="31350651" w14:textId="77777777" w:rsidR="001A3053" w:rsidRDefault="001A3053">
          <w:pPr>
            <w:spacing w:line="360" w:lineRule="auto"/>
            <w:ind w:firstLineChars="200" w:firstLine="480"/>
            <w:rPr>
              <w:bCs/>
              <w:sz w:val="24"/>
            </w:rPr>
          </w:pPr>
        </w:p>
        <w:p w14:paraId="5A402C16" w14:textId="77777777" w:rsidR="001A3053" w:rsidRDefault="001107FE">
          <w:pPr>
            <w:spacing w:line="360" w:lineRule="auto"/>
            <w:ind w:firstLineChars="200" w:firstLine="480"/>
            <w:rPr>
              <w:bCs/>
              <w:sz w:val="24"/>
            </w:rPr>
          </w:pPr>
          <w:r>
            <w:rPr>
              <w:rFonts w:hint="eastAsia"/>
              <w:bCs/>
              <w:sz w:val="24"/>
            </w:rPr>
            <w:t>四、</w:t>
          </w:r>
          <w:r>
            <w:rPr>
              <w:bCs/>
              <w:sz w:val="24"/>
            </w:rPr>
            <w:t>基金的投资目标</w:t>
          </w:r>
          <w:bookmarkEnd w:id="81"/>
        </w:p>
        <w:p w14:paraId="6AE83FF3" w14:textId="77777777" w:rsidR="001A3053" w:rsidRDefault="001107FE">
          <w:pPr>
            <w:spacing w:line="360" w:lineRule="auto"/>
            <w:ind w:firstLineChars="200" w:firstLine="480"/>
            <w:rPr>
              <w:bCs/>
              <w:sz w:val="24"/>
            </w:rPr>
          </w:pPr>
          <w:r>
            <w:rPr>
              <w:rFonts w:hint="eastAsia"/>
              <w:bCs/>
              <w:sz w:val="24"/>
            </w:rPr>
            <w:t>本基金在有效控制投资组合风险的前提下，力争追求资产净值的长期稳健增值。</w:t>
          </w:r>
        </w:p>
        <w:p w14:paraId="6AEA460F" w14:textId="77777777" w:rsidR="001A3053" w:rsidRDefault="001A3053">
          <w:pPr>
            <w:spacing w:line="360" w:lineRule="auto"/>
            <w:ind w:firstLineChars="200" w:firstLine="480"/>
            <w:rPr>
              <w:bCs/>
              <w:sz w:val="24"/>
            </w:rPr>
          </w:pPr>
        </w:p>
        <w:p w14:paraId="388EA629" w14:textId="77777777" w:rsidR="001A3053" w:rsidRDefault="001107FE">
          <w:pPr>
            <w:spacing w:line="360" w:lineRule="auto"/>
            <w:ind w:firstLineChars="200" w:firstLine="480"/>
            <w:rPr>
              <w:bCs/>
              <w:sz w:val="24"/>
            </w:rPr>
          </w:pPr>
          <w:bookmarkStart w:id="82" w:name="_Toc79392576"/>
          <w:r>
            <w:rPr>
              <w:rFonts w:hint="eastAsia"/>
              <w:bCs/>
              <w:sz w:val="24"/>
            </w:rPr>
            <w:t>五</w:t>
          </w:r>
          <w:r>
            <w:rPr>
              <w:bCs/>
              <w:sz w:val="24"/>
            </w:rPr>
            <w:t>、基金的最低募集份额总额</w:t>
          </w:r>
          <w:bookmarkEnd w:id="82"/>
        </w:p>
        <w:p w14:paraId="53893E59" w14:textId="77777777" w:rsidR="001A3053" w:rsidRDefault="001107FE">
          <w:pPr>
            <w:spacing w:line="360" w:lineRule="auto"/>
            <w:ind w:firstLineChars="200" w:firstLine="480"/>
            <w:rPr>
              <w:bCs/>
              <w:sz w:val="24"/>
            </w:rPr>
          </w:pPr>
          <w:r>
            <w:rPr>
              <w:rFonts w:hint="eastAsia"/>
              <w:bCs/>
              <w:sz w:val="24"/>
            </w:rPr>
            <w:t>本基金的最低募集份额总额为</w:t>
          </w:r>
          <w:r>
            <w:rPr>
              <w:rFonts w:hint="eastAsia"/>
              <w:bCs/>
              <w:sz w:val="24"/>
            </w:rPr>
            <w:t>2</w:t>
          </w:r>
          <w:r>
            <w:rPr>
              <w:rFonts w:hint="eastAsia"/>
              <w:bCs/>
              <w:sz w:val="24"/>
            </w:rPr>
            <w:t>亿份。</w:t>
          </w:r>
        </w:p>
        <w:p w14:paraId="5329B2CC" w14:textId="77777777" w:rsidR="001A3053" w:rsidRDefault="001A3053">
          <w:pPr>
            <w:spacing w:line="360" w:lineRule="auto"/>
            <w:ind w:firstLineChars="200" w:firstLine="480"/>
            <w:rPr>
              <w:bCs/>
              <w:sz w:val="24"/>
            </w:rPr>
          </w:pPr>
        </w:p>
        <w:p w14:paraId="01BD2D7B" w14:textId="77777777" w:rsidR="001A3053" w:rsidRDefault="001107FE">
          <w:pPr>
            <w:spacing w:line="360" w:lineRule="auto"/>
            <w:ind w:firstLineChars="200" w:firstLine="480"/>
            <w:rPr>
              <w:bCs/>
              <w:sz w:val="24"/>
            </w:rPr>
          </w:pPr>
          <w:bookmarkStart w:id="83" w:name="_Toc79392577"/>
          <w:r>
            <w:rPr>
              <w:rFonts w:hint="eastAsia"/>
              <w:bCs/>
              <w:sz w:val="24"/>
            </w:rPr>
            <w:t>六</w:t>
          </w:r>
          <w:r>
            <w:rPr>
              <w:bCs/>
              <w:sz w:val="24"/>
            </w:rPr>
            <w:t>、基金份额发售面值</w:t>
          </w:r>
          <w:bookmarkEnd w:id="83"/>
          <w:r>
            <w:rPr>
              <w:bCs/>
              <w:sz w:val="24"/>
            </w:rPr>
            <w:t>和认购费用</w:t>
          </w:r>
        </w:p>
        <w:p w14:paraId="51867457" w14:textId="77777777" w:rsidR="001A3053" w:rsidRDefault="001107FE">
          <w:pPr>
            <w:spacing w:line="360" w:lineRule="auto"/>
            <w:ind w:firstLine="480"/>
            <w:rPr>
              <w:bCs/>
              <w:sz w:val="24"/>
            </w:rPr>
          </w:pPr>
          <w:r>
            <w:rPr>
              <w:bCs/>
              <w:sz w:val="24"/>
            </w:rPr>
            <w:t>本</w:t>
          </w:r>
          <w:proofErr w:type="gramStart"/>
          <w:r>
            <w:rPr>
              <w:bCs/>
              <w:sz w:val="24"/>
            </w:rPr>
            <w:t>基金基金</w:t>
          </w:r>
          <w:proofErr w:type="gramEnd"/>
          <w:r>
            <w:rPr>
              <w:bCs/>
              <w:sz w:val="24"/>
            </w:rPr>
            <w:t>份额发售面值为</w:t>
          </w:r>
          <w:r>
            <w:rPr>
              <w:rFonts w:hint="eastAsia"/>
              <w:bCs/>
              <w:sz w:val="24"/>
            </w:rPr>
            <w:t>人民币</w:t>
          </w:r>
          <w:r>
            <w:rPr>
              <w:rFonts w:hint="eastAsia"/>
              <w:bCs/>
              <w:sz w:val="24"/>
            </w:rPr>
            <w:t>1.00</w:t>
          </w:r>
          <w:r>
            <w:rPr>
              <w:bCs/>
              <w:sz w:val="24"/>
            </w:rPr>
            <w:t>元。</w:t>
          </w:r>
        </w:p>
        <w:p w14:paraId="2E2A1157" w14:textId="77777777" w:rsidR="001A3053" w:rsidRDefault="001107FE">
          <w:pPr>
            <w:autoSpaceDE w:val="0"/>
            <w:autoSpaceDN w:val="0"/>
            <w:spacing w:line="360" w:lineRule="auto"/>
            <w:ind w:firstLineChars="200" w:firstLine="480"/>
            <w:jc w:val="left"/>
            <w:rPr>
              <w:bCs/>
              <w:sz w:val="24"/>
            </w:rPr>
          </w:pPr>
          <w:r>
            <w:rPr>
              <w:rFonts w:hint="eastAsia"/>
              <w:bCs/>
              <w:sz w:val="24"/>
            </w:rPr>
            <w:t>本</w:t>
          </w:r>
          <w:r>
            <w:rPr>
              <w:bCs/>
              <w:sz w:val="24"/>
            </w:rPr>
            <w:t>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类基金份额的具体认购费率按招募说明书及基金产品资料概要的规定执行。</w:t>
          </w:r>
        </w:p>
        <w:p w14:paraId="1EE7F805" w14:textId="77777777" w:rsidR="001A3053" w:rsidRDefault="001A3053">
          <w:pPr>
            <w:spacing w:line="360" w:lineRule="auto"/>
            <w:ind w:firstLineChars="200" w:firstLine="480"/>
            <w:rPr>
              <w:bCs/>
              <w:sz w:val="24"/>
            </w:rPr>
          </w:pPr>
          <w:bookmarkStart w:id="84" w:name="_Toc79392578"/>
        </w:p>
        <w:p w14:paraId="4422A13F" w14:textId="77777777" w:rsidR="001A3053" w:rsidRDefault="001107FE">
          <w:pPr>
            <w:spacing w:line="360" w:lineRule="auto"/>
            <w:ind w:firstLineChars="200" w:firstLine="480"/>
            <w:rPr>
              <w:bCs/>
              <w:sz w:val="24"/>
            </w:rPr>
          </w:pPr>
          <w:r>
            <w:rPr>
              <w:rFonts w:hint="eastAsia"/>
              <w:bCs/>
              <w:sz w:val="24"/>
            </w:rPr>
            <w:t>七</w:t>
          </w:r>
          <w:r>
            <w:rPr>
              <w:bCs/>
              <w:sz w:val="24"/>
            </w:rPr>
            <w:t>、基金存续期限</w:t>
          </w:r>
          <w:bookmarkEnd w:id="84"/>
        </w:p>
        <w:p w14:paraId="7F90C806" w14:textId="77777777" w:rsidR="001A3053" w:rsidRDefault="001107FE">
          <w:pPr>
            <w:spacing w:line="360" w:lineRule="auto"/>
            <w:ind w:firstLineChars="200" w:firstLine="480"/>
            <w:rPr>
              <w:bCs/>
              <w:sz w:val="24"/>
            </w:rPr>
          </w:pPr>
          <w:r>
            <w:rPr>
              <w:bCs/>
              <w:sz w:val="24"/>
            </w:rPr>
            <w:t>不定期</w:t>
          </w:r>
        </w:p>
        <w:p w14:paraId="70567BB9" w14:textId="77777777" w:rsidR="001A3053" w:rsidRDefault="001A3053">
          <w:pPr>
            <w:spacing w:line="360" w:lineRule="auto"/>
            <w:ind w:firstLineChars="200" w:firstLine="480"/>
            <w:rPr>
              <w:bCs/>
              <w:sz w:val="24"/>
            </w:rPr>
          </w:pPr>
        </w:p>
        <w:p w14:paraId="40D557A0" w14:textId="77777777" w:rsidR="001A3053" w:rsidRDefault="001107FE">
          <w:pPr>
            <w:spacing w:line="360" w:lineRule="auto"/>
            <w:ind w:firstLineChars="200" w:firstLine="480"/>
            <w:rPr>
              <w:bCs/>
              <w:sz w:val="24"/>
            </w:rPr>
          </w:pPr>
          <w:r>
            <w:rPr>
              <w:rFonts w:hint="eastAsia"/>
              <w:bCs/>
              <w:sz w:val="24"/>
            </w:rPr>
            <w:t>八、基金份额类别</w:t>
          </w:r>
        </w:p>
        <w:p w14:paraId="538F72DC" w14:textId="77777777" w:rsidR="001A3053" w:rsidRDefault="001107FE">
          <w:pPr>
            <w:spacing w:line="360" w:lineRule="auto"/>
            <w:ind w:firstLineChars="200" w:firstLine="480"/>
            <w:rPr>
              <w:bCs/>
              <w:sz w:val="24"/>
            </w:rPr>
          </w:pPr>
          <w:r>
            <w:rPr>
              <w:bCs/>
              <w:sz w:val="24"/>
            </w:rPr>
            <w:t>本基金根据认购</w:t>
          </w:r>
          <w:r>
            <w:rPr>
              <w:bCs/>
              <w:sz w:val="24"/>
            </w:rPr>
            <w:t>/</w:t>
          </w:r>
          <w:r>
            <w:rPr>
              <w:bCs/>
              <w:sz w:val="24"/>
            </w:rPr>
            <w:t>申购费用、销售服务费收取方式的不同，将基金份额分为不同的类别。</w:t>
          </w:r>
          <w:r>
            <w:rPr>
              <w:rFonts w:hint="eastAsia"/>
              <w:bCs/>
              <w:sz w:val="24"/>
            </w:rPr>
            <w:t>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w:t>
          </w:r>
          <w:r>
            <w:rPr>
              <w:rFonts w:hint="eastAsia"/>
              <w:bCs/>
              <w:sz w:val="24"/>
            </w:rPr>
            <w:lastRenderedPageBreak/>
            <w:t>赎回时根据持有期限收取赎回费用，而不从本类别基金资产中计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w:t>
          </w:r>
          <w:proofErr w:type="gramStart"/>
          <w:r>
            <w:rPr>
              <w:rFonts w:hint="eastAsia"/>
              <w:bCs/>
              <w:sz w:val="24"/>
            </w:rPr>
            <w:t>提销售</w:t>
          </w:r>
          <w:proofErr w:type="gramEnd"/>
          <w:r>
            <w:rPr>
              <w:rFonts w:hint="eastAsia"/>
              <w:bCs/>
              <w:sz w:val="24"/>
            </w:rPr>
            <w:t>服务费的基金份额。</w:t>
          </w:r>
        </w:p>
        <w:p w14:paraId="413644AD" w14:textId="77777777" w:rsidR="001A3053" w:rsidRDefault="001107FE">
          <w:pPr>
            <w:spacing w:line="360" w:lineRule="auto"/>
            <w:ind w:firstLine="480"/>
            <w:rPr>
              <w:bCs/>
              <w:sz w:val="24"/>
            </w:rPr>
          </w:pPr>
          <w:r>
            <w:rPr>
              <w:bCs/>
              <w:sz w:val="24"/>
            </w:rPr>
            <w:t>本基金</w:t>
          </w:r>
          <w:r>
            <w:rPr>
              <w:bCs/>
              <w:sz w:val="24"/>
            </w:rPr>
            <w:t>A</w:t>
          </w:r>
          <w:r>
            <w:rPr>
              <w:bCs/>
              <w:sz w:val="24"/>
            </w:rPr>
            <w:t>类</w:t>
          </w:r>
          <w:r>
            <w:rPr>
              <w:rFonts w:hint="eastAsia"/>
              <w:bCs/>
              <w:sz w:val="24"/>
            </w:rPr>
            <w:t>基金份额</w:t>
          </w:r>
          <w:r>
            <w:rPr>
              <w:bCs/>
              <w:sz w:val="24"/>
            </w:rPr>
            <w:t>和</w:t>
          </w:r>
          <w:r>
            <w:rPr>
              <w:bCs/>
              <w:sz w:val="24"/>
            </w:rPr>
            <w:t>C</w:t>
          </w:r>
          <w:r>
            <w:rPr>
              <w:bCs/>
              <w:sz w:val="24"/>
            </w:rPr>
            <w:t>类基金份额分别设置代码。由于基金费用的不同，本基金</w:t>
          </w:r>
          <w:r>
            <w:rPr>
              <w:bCs/>
              <w:sz w:val="24"/>
            </w:rPr>
            <w:t>A</w:t>
          </w:r>
          <w:r>
            <w:rPr>
              <w:bCs/>
              <w:sz w:val="24"/>
            </w:rPr>
            <w:t>类基金份额和</w:t>
          </w:r>
          <w:r>
            <w:rPr>
              <w:bCs/>
              <w:sz w:val="24"/>
            </w:rPr>
            <w:t>C</w:t>
          </w:r>
          <w:r>
            <w:rPr>
              <w:bCs/>
              <w:sz w:val="24"/>
            </w:rPr>
            <w:t>类基金份额将分别计算基金份额净值</w:t>
          </w:r>
          <w:r>
            <w:rPr>
              <w:rFonts w:hint="eastAsia"/>
              <w:bCs/>
              <w:sz w:val="24"/>
            </w:rPr>
            <w:t>和基金份额累计净值</w:t>
          </w:r>
          <w:r>
            <w:rPr>
              <w:bCs/>
              <w:sz w:val="24"/>
            </w:rPr>
            <w:t>，</w:t>
          </w:r>
          <w:r>
            <w:rPr>
              <w:rFonts w:hint="eastAsia"/>
              <w:bCs/>
              <w:sz w:val="24"/>
            </w:rPr>
            <w:t>各类别基金份额净值的</w:t>
          </w:r>
          <w:r>
            <w:rPr>
              <w:bCs/>
              <w:sz w:val="24"/>
            </w:rPr>
            <w:t>计算公式为</w:t>
          </w:r>
          <w:r>
            <w:rPr>
              <w:rFonts w:hint="eastAsia"/>
              <w:bCs/>
              <w:sz w:val="24"/>
            </w:rPr>
            <w:t>：</w:t>
          </w:r>
          <w:r>
            <w:rPr>
              <w:rFonts w:hint="eastAsia"/>
              <w:sz w:val="24"/>
            </w:rPr>
            <w:t>计算日某类基金份额净值＝</w:t>
          </w:r>
          <w:r>
            <w:rPr>
              <w:rFonts w:hint="eastAsia"/>
              <w:bCs/>
              <w:sz w:val="24"/>
            </w:rPr>
            <w:t>计算日</w:t>
          </w:r>
          <w:r>
            <w:rPr>
              <w:bCs/>
              <w:sz w:val="24"/>
            </w:rPr>
            <w:t>各类别基金资产净值</w:t>
          </w:r>
          <w:r>
            <w:rPr>
              <w:rFonts w:hint="eastAsia"/>
              <w:bCs/>
              <w:sz w:val="24"/>
            </w:rPr>
            <w:t>/</w:t>
          </w:r>
          <w:r>
            <w:rPr>
              <w:rFonts w:hint="eastAsia"/>
              <w:bCs/>
              <w:sz w:val="24"/>
            </w:rPr>
            <w:t>计算日</w:t>
          </w:r>
          <w:r>
            <w:rPr>
              <w:bCs/>
              <w:sz w:val="24"/>
            </w:rPr>
            <w:t>该类基金份额总数。有关基金份额类别的具体设置、费率水平等由基金管理人确定，并在招募说明书及基金产品资料概要中</w:t>
          </w:r>
          <w:r>
            <w:rPr>
              <w:rFonts w:hint="eastAsia"/>
              <w:bCs/>
              <w:sz w:val="24"/>
            </w:rPr>
            <w:t>列明</w:t>
          </w:r>
          <w:r>
            <w:rPr>
              <w:bCs/>
              <w:sz w:val="24"/>
            </w:rPr>
            <w:t>。</w:t>
          </w:r>
        </w:p>
        <w:p w14:paraId="59F58A1F" w14:textId="77777777" w:rsidR="001A3053" w:rsidRDefault="001107FE">
          <w:pPr>
            <w:spacing w:line="360" w:lineRule="auto"/>
            <w:ind w:firstLine="480"/>
            <w:rPr>
              <w:bCs/>
              <w:sz w:val="24"/>
            </w:rPr>
          </w:pPr>
          <w:r>
            <w:rPr>
              <w:rFonts w:hint="eastAsia"/>
              <w:bCs/>
              <w:sz w:val="24"/>
            </w:rPr>
            <w:t>投资者可自行选择认购</w:t>
          </w:r>
          <w:r>
            <w:rPr>
              <w:rFonts w:hint="eastAsia"/>
              <w:bCs/>
              <w:sz w:val="24"/>
            </w:rPr>
            <w:t>/</w:t>
          </w:r>
          <w:r>
            <w:rPr>
              <w:rFonts w:hint="eastAsia"/>
              <w:bCs/>
              <w:sz w:val="24"/>
            </w:rPr>
            <w:t>申购的基金份额类别。除非基金管理人在未来条件成熟后另行公告开通相关业务，本基金不同基金份额类别之间不得互相转换。</w:t>
          </w:r>
        </w:p>
        <w:p w14:paraId="3BC0A8F8" w14:textId="77777777" w:rsidR="001A3053" w:rsidRDefault="001107FE">
          <w:pPr>
            <w:spacing w:line="360" w:lineRule="auto"/>
            <w:ind w:firstLine="480"/>
            <w:rPr>
              <w:bCs/>
              <w:sz w:val="24"/>
            </w:rPr>
          </w:pPr>
          <w:r>
            <w:rPr>
              <w:rFonts w:hint="eastAsia"/>
              <w:bCs/>
              <w:sz w:val="24"/>
            </w:rPr>
            <w:t>根据基金销售情况，在不违反法律法规的规定、基金合同的约定以及对基金份额持有人利益无实质性不利影响的情况下，基金管理人经与基金托管人协商一致可以增加、减少或调整本基金的基金份额类别、或者对基金份额分类办法及规则进行调整、或者调整现有基金份额类别的申购费率、调低销售服务费率或变更收费方式、或者停止现有基金份额类别的销售等，调整实施</w:t>
          </w:r>
          <w:proofErr w:type="gramStart"/>
          <w:r>
            <w:rPr>
              <w:rFonts w:hint="eastAsia"/>
              <w:bCs/>
              <w:sz w:val="24"/>
            </w:rPr>
            <w:t>前基金</w:t>
          </w:r>
          <w:proofErr w:type="gramEnd"/>
          <w:r>
            <w:rPr>
              <w:rFonts w:hint="eastAsia"/>
              <w:bCs/>
              <w:sz w:val="24"/>
            </w:rPr>
            <w:t>管理人应依照《信息披露办法》的规定公告，不需召开基金份额持有人大会。</w:t>
          </w:r>
        </w:p>
        <w:p w14:paraId="691F0689" w14:textId="77777777" w:rsidR="001A3053" w:rsidRDefault="001107FE">
          <w:pPr>
            <w:pStyle w:val="1"/>
            <w:spacing w:before="0" w:after="0"/>
            <w:jc w:val="center"/>
            <w:rPr>
              <w:rFonts w:ascii="Times New Roman"/>
              <w:color w:val="auto"/>
              <w:sz w:val="30"/>
            </w:rPr>
          </w:pPr>
          <w:r>
            <w:rPr>
              <w:rFonts w:ascii="Times New Roman"/>
              <w:b w:val="0"/>
              <w:bCs/>
              <w:color w:val="auto"/>
              <w:sz w:val="21"/>
            </w:rPr>
            <w:br w:type="page"/>
          </w:r>
          <w:bookmarkStart w:id="85" w:name="_Toc6714"/>
          <w:bookmarkStart w:id="86" w:name="_Toc24682"/>
          <w:bookmarkStart w:id="87" w:name="_Toc397358870"/>
          <w:bookmarkStart w:id="88" w:name="_Toc27189"/>
          <w:bookmarkStart w:id="89" w:name="_Toc22074"/>
          <w:bookmarkStart w:id="90" w:name="_Toc27226"/>
          <w:bookmarkStart w:id="91" w:name="_Toc63081366"/>
          <w:bookmarkStart w:id="92" w:name="_Toc29784"/>
          <w:bookmarkStart w:id="93" w:name="_Toc15203"/>
          <w:bookmarkStart w:id="94" w:name="_Toc397435309"/>
          <w:bookmarkStart w:id="95" w:name="_Toc16265"/>
          <w:bookmarkStart w:id="96" w:name="_Toc3266"/>
          <w:bookmarkStart w:id="97" w:name="_Toc397435719"/>
          <w:bookmarkStart w:id="98" w:name="_Toc397434815"/>
          <w:bookmarkStart w:id="99" w:name="_Toc7151"/>
          <w:bookmarkStart w:id="100" w:name="_Toc90742688"/>
          <w:bookmarkStart w:id="101" w:name="_Toc90742390"/>
          <w:bookmarkStart w:id="102" w:name="_Toc29948"/>
          <w:bookmarkStart w:id="103" w:name="_Toc90742321"/>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64AAACE" w14:textId="77777777" w:rsidR="001A3053" w:rsidRDefault="001A3053">
          <w:pPr>
            <w:spacing w:line="360" w:lineRule="auto"/>
            <w:ind w:firstLineChars="200" w:firstLine="420"/>
            <w:rPr>
              <w:bCs/>
            </w:rPr>
          </w:pPr>
        </w:p>
        <w:p w14:paraId="59879666" w14:textId="77777777" w:rsidR="001A3053" w:rsidRDefault="001107FE">
          <w:pPr>
            <w:spacing w:line="360" w:lineRule="auto"/>
            <w:ind w:firstLineChars="200" w:firstLine="480"/>
            <w:rPr>
              <w:bCs/>
              <w:sz w:val="24"/>
            </w:rPr>
          </w:pPr>
          <w:bookmarkStart w:id="104" w:name="_Hlk4077741"/>
          <w:r>
            <w:rPr>
              <w:bCs/>
              <w:sz w:val="24"/>
            </w:rPr>
            <w:t>一、基金份额的发售时间、发售方式、发售对象</w:t>
          </w:r>
        </w:p>
        <w:p w14:paraId="41A1A0AB" w14:textId="77777777" w:rsidR="001A3053" w:rsidRDefault="001107FE">
          <w:pPr>
            <w:spacing w:line="360" w:lineRule="auto"/>
            <w:ind w:firstLineChars="200" w:firstLine="480"/>
            <w:rPr>
              <w:bCs/>
              <w:sz w:val="24"/>
            </w:rPr>
          </w:pPr>
          <w:r>
            <w:rPr>
              <w:bCs/>
              <w:sz w:val="24"/>
            </w:rPr>
            <w:t>1</w:t>
          </w:r>
          <w:r>
            <w:rPr>
              <w:bCs/>
              <w:sz w:val="24"/>
            </w:rPr>
            <w:t>、发售时间</w:t>
          </w:r>
        </w:p>
        <w:p w14:paraId="709DA340" w14:textId="77777777" w:rsidR="001A3053" w:rsidRDefault="001107F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6A8CB400" w14:textId="77777777" w:rsidR="001A3053" w:rsidRDefault="001107FE">
          <w:pPr>
            <w:spacing w:line="360" w:lineRule="auto"/>
            <w:ind w:firstLineChars="200" w:firstLine="480"/>
            <w:rPr>
              <w:bCs/>
              <w:sz w:val="24"/>
            </w:rPr>
          </w:pPr>
          <w:r>
            <w:rPr>
              <w:bCs/>
              <w:sz w:val="24"/>
            </w:rPr>
            <w:t>2</w:t>
          </w:r>
          <w:r>
            <w:rPr>
              <w:bCs/>
              <w:sz w:val="24"/>
            </w:rPr>
            <w:t>、发售方式</w:t>
          </w:r>
        </w:p>
        <w:p w14:paraId="32E2579E" w14:textId="77777777" w:rsidR="001A3053" w:rsidRDefault="001107FE">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管理人网站届时公示的基金销售机构名录</w:t>
          </w:r>
          <w:r>
            <w:rPr>
              <w:bCs/>
              <w:sz w:val="24"/>
            </w:rPr>
            <w:t>。</w:t>
          </w:r>
        </w:p>
        <w:p w14:paraId="3048064A" w14:textId="77777777" w:rsidR="001A3053" w:rsidRDefault="001107FE">
          <w:pPr>
            <w:spacing w:line="360" w:lineRule="auto"/>
            <w:ind w:firstLineChars="200" w:firstLine="480"/>
            <w:rPr>
              <w:bCs/>
              <w:sz w:val="24"/>
            </w:rPr>
          </w:pPr>
          <w:r>
            <w:rPr>
              <w:bCs/>
              <w:sz w:val="24"/>
            </w:rPr>
            <w:t>3</w:t>
          </w:r>
          <w:r>
            <w:rPr>
              <w:bCs/>
              <w:sz w:val="24"/>
            </w:rPr>
            <w:t>、发售对象</w:t>
          </w:r>
        </w:p>
        <w:p w14:paraId="56262012" w14:textId="77777777" w:rsidR="001A3053" w:rsidRDefault="001107FE">
          <w:pPr>
            <w:spacing w:line="360" w:lineRule="auto"/>
            <w:ind w:firstLineChars="200" w:firstLine="480"/>
            <w:rPr>
              <w:bCs/>
              <w:sz w:val="24"/>
            </w:rPr>
          </w:pPr>
          <w:r>
            <w:rPr>
              <w:bCs/>
              <w:sz w:val="24"/>
            </w:rPr>
            <w:t>符合法律法规规定的可投资于证券投资基金的</w:t>
          </w:r>
          <w:r>
            <w:rPr>
              <w:rFonts w:hint="eastAsia"/>
              <w:bCs/>
              <w:sz w:val="24"/>
            </w:rPr>
            <w:t>个人投资者、机构投资者、合格境外投资者以及法律法规或中国证监会允许购买证券投资基金的其他投资人，具体发售对象以招募说明书、基金份额发售公告或相关公告为准。</w:t>
          </w:r>
        </w:p>
        <w:p w14:paraId="0FA92E8E" w14:textId="77777777" w:rsidR="001A3053" w:rsidRDefault="001107FE">
          <w:pPr>
            <w:spacing w:line="360" w:lineRule="auto"/>
            <w:ind w:firstLineChars="200" w:firstLine="480"/>
            <w:rPr>
              <w:bCs/>
              <w:sz w:val="24"/>
            </w:rPr>
          </w:pPr>
          <w:r>
            <w:rPr>
              <w:bCs/>
              <w:sz w:val="24"/>
            </w:rPr>
            <w:t>二、基金份额的认购</w:t>
          </w:r>
        </w:p>
        <w:p w14:paraId="686BB328" w14:textId="77777777" w:rsidR="001A3053" w:rsidRDefault="001107FE">
          <w:pPr>
            <w:spacing w:line="360" w:lineRule="auto"/>
            <w:ind w:firstLineChars="200" w:firstLine="480"/>
            <w:rPr>
              <w:bCs/>
              <w:sz w:val="24"/>
            </w:rPr>
          </w:pPr>
          <w:r>
            <w:rPr>
              <w:bCs/>
              <w:sz w:val="24"/>
            </w:rPr>
            <w:t>1</w:t>
          </w:r>
          <w:r>
            <w:rPr>
              <w:bCs/>
              <w:sz w:val="24"/>
            </w:rPr>
            <w:t>、认购费用</w:t>
          </w:r>
        </w:p>
        <w:p w14:paraId="06C500DE" w14:textId="77777777" w:rsidR="001A3053" w:rsidRDefault="001107FE">
          <w:pPr>
            <w:spacing w:line="360" w:lineRule="auto"/>
            <w:ind w:firstLineChars="200" w:firstLine="480"/>
            <w:rPr>
              <w:bCs/>
              <w:sz w:val="24"/>
            </w:rPr>
          </w:pPr>
          <w:r>
            <w:rPr>
              <w:bCs/>
              <w:sz w:val="24"/>
            </w:rPr>
            <w:t>本基金</w:t>
          </w:r>
          <w:r>
            <w:rPr>
              <w:bCs/>
              <w:sz w:val="24"/>
            </w:rPr>
            <w:t>A</w:t>
          </w:r>
          <w:r>
            <w:rPr>
              <w:bCs/>
              <w:sz w:val="24"/>
            </w:rPr>
            <w:t>类基金份额在认购时收取基金认购费用；</w:t>
          </w:r>
          <w:r>
            <w:rPr>
              <w:bCs/>
              <w:sz w:val="24"/>
            </w:rPr>
            <w:t>C</w:t>
          </w:r>
          <w:r>
            <w:rPr>
              <w:bCs/>
              <w:sz w:val="24"/>
            </w:rPr>
            <w:t>类基金份额不收取认购费用。本基金</w:t>
          </w:r>
          <w:r>
            <w:rPr>
              <w:bCs/>
              <w:sz w:val="24"/>
            </w:rPr>
            <w:t>A</w:t>
          </w:r>
          <w:r>
            <w:rPr>
              <w:bCs/>
              <w:sz w:val="24"/>
            </w:rPr>
            <w:t>类基金份额的认购费率由基金管理人决定，并在招募说明书及基金产品资料概要中列示。基金认购费用不列入基金财产。</w:t>
          </w:r>
        </w:p>
        <w:p w14:paraId="4EBEF760" w14:textId="77777777" w:rsidR="001A3053" w:rsidRDefault="001107FE">
          <w:pPr>
            <w:spacing w:line="360" w:lineRule="auto"/>
            <w:ind w:firstLineChars="200" w:firstLine="480"/>
            <w:rPr>
              <w:bCs/>
              <w:sz w:val="24"/>
            </w:rPr>
          </w:pPr>
          <w:r>
            <w:rPr>
              <w:bCs/>
              <w:sz w:val="24"/>
            </w:rPr>
            <w:t>2</w:t>
          </w:r>
          <w:r>
            <w:rPr>
              <w:bCs/>
              <w:sz w:val="24"/>
            </w:rPr>
            <w:t>、募集期利息的处理方式</w:t>
          </w:r>
        </w:p>
        <w:p w14:paraId="0F24F698" w14:textId="77777777" w:rsidR="001A3053" w:rsidRDefault="001107FE">
          <w:pPr>
            <w:spacing w:line="360" w:lineRule="auto"/>
            <w:ind w:firstLineChars="200" w:firstLine="480"/>
            <w:rPr>
              <w:bCs/>
              <w:sz w:val="24"/>
            </w:rPr>
          </w:pPr>
          <w:r>
            <w:rPr>
              <w:bCs/>
              <w:sz w:val="24"/>
            </w:rPr>
            <w:t>有效认购款项在募集期间产生的利息将折算为</w:t>
          </w:r>
          <w:r>
            <w:rPr>
              <w:rFonts w:hint="eastAsia"/>
              <w:bCs/>
              <w:sz w:val="24"/>
            </w:rPr>
            <w:t>相应类别的</w:t>
          </w:r>
          <w:r>
            <w:rPr>
              <w:bCs/>
              <w:sz w:val="24"/>
            </w:rPr>
            <w:t>基金份额</w:t>
          </w:r>
          <w:proofErr w:type="gramStart"/>
          <w:r>
            <w:rPr>
              <w:bCs/>
              <w:sz w:val="24"/>
            </w:rPr>
            <w:t>归基金</w:t>
          </w:r>
          <w:proofErr w:type="gramEnd"/>
          <w:r>
            <w:rPr>
              <w:bCs/>
              <w:sz w:val="24"/>
            </w:rPr>
            <w:t>份额持有人所有，其中利息转份额</w:t>
          </w:r>
          <w:r>
            <w:rPr>
              <w:rFonts w:hint="eastAsia"/>
              <w:bCs/>
              <w:sz w:val="24"/>
            </w:rPr>
            <w:t>的数额</w:t>
          </w:r>
          <w:r>
            <w:rPr>
              <w:bCs/>
              <w:sz w:val="24"/>
            </w:rPr>
            <w:t>以登记机构的记录为准。</w:t>
          </w:r>
        </w:p>
        <w:p w14:paraId="1814DB18" w14:textId="77777777" w:rsidR="001A3053" w:rsidRDefault="001107FE">
          <w:pPr>
            <w:spacing w:line="360" w:lineRule="auto"/>
            <w:ind w:firstLineChars="200" w:firstLine="480"/>
            <w:rPr>
              <w:bCs/>
              <w:sz w:val="24"/>
            </w:rPr>
          </w:pPr>
          <w:r>
            <w:rPr>
              <w:bCs/>
              <w:sz w:val="24"/>
            </w:rPr>
            <w:t>3</w:t>
          </w:r>
          <w:r>
            <w:rPr>
              <w:bCs/>
              <w:sz w:val="24"/>
            </w:rPr>
            <w:t>、基金认购份额的计算</w:t>
          </w:r>
        </w:p>
        <w:p w14:paraId="7325F232" w14:textId="77777777" w:rsidR="001A3053" w:rsidRDefault="001107FE">
          <w:pPr>
            <w:spacing w:line="360" w:lineRule="auto"/>
            <w:ind w:firstLineChars="200" w:firstLine="480"/>
            <w:rPr>
              <w:bCs/>
              <w:sz w:val="24"/>
            </w:rPr>
          </w:pPr>
          <w:r>
            <w:rPr>
              <w:bCs/>
              <w:sz w:val="24"/>
            </w:rPr>
            <w:t>基金认购份额具体的计算方法在招募说明书中列示。</w:t>
          </w:r>
        </w:p>
        <w:p w14:paraId="11C95723" w14:textId="77777777" w:rsidR="001A3053" w:rsidRDefault="001107F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4208DA3" w14:textId="77777777" w:rsidR="001A3053" w:rsidRDefault="001107FE">
          <w:pPr>
            <w:spacing w:line="360" w:lineRule="auto"/>
            <w:ind w:firstLineChars="200" w:firstLine="480"/>
            <w:rPr>
              <w:bCs/>
              <w:sz w:val="24"/>
            </w:rPr>
          </w:pPr>
          <w:r>
            <w:rPr>
              <w:bCs/>
              <w:sz w:val="24"/>
            </w:rPr>
            <w:t>认购份额</w:t>
          </w:r>
          <w:bookmarkStart w:id="105" w:name="OLE_LINK1"/>
          <w:r>
            <w:rPr>
              <w:bCs/>
              <w:sz w:val="24"/>
            </w:rPr>
            <w:t>的计算</w:t>
          </w:r>
          <w:bookmarkEnd w:id="10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1FE6A1B3" w14:textId="77777777" w:rsidR="001A3053" w:rsidRDefault="001107FE">
          <w:pPr>
            <w:spacing w:line="360" w:lineRule="auto"/>
            <w:ind w:firstLineChars="200" w:firstLine="480"/>
            <w:rPr>
              <w:bCs/>
              <w:sz w:val="24"/>
            </w:rPr>
          </w:pPr>
          <w:r>
            <w:rPr>
              <w:rFonts w:hint="eastAsia"/>
              <w:bCs/>
              <w:sz w:val="24"/>
            </w:rPr>
            <w:t>5</w:t>
          </w:r>
          <w:r>
            <w:rPr>
              <w:rFonts w:hint="eastAsia"/>
              <w:bCs/>
              <w:sz w:val="24"/>
            </w:rPr>
            <w:t>、认购申请的确认</w:t>
          </w:r>
        </w:p>
        <w:p w14:paraId="6DD610B0" w14:textId="77777777" w:rsidR="001A3053" w:rsidRDefault="001107FE">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w:t>
          </w:r>
          <w:r>
            <w:rPr>
              <w:rFonts w:hint="eastAsia"/>
              <w:bCs/>
              <w:sz w:val="24"/>
            </w:rPr>
            <w:lastRenderedPageBreak/>
            <w:t>申请及认购份额的确认情况，投资人应及时查询并妥善行使合法权利，否则，由此产生的投资人任何损失由投资人自行承担。</w:t>
          </w:r>
        </w:p>
        <w:p w14:paraId="484B26C6" w14:textId="77777777" w:rsidR="001A3053" w:rsidRDefault="001107FE">
          <w:pPr>
            <w:spacing w:line="360" w:lineRule="auto"/>
            <w:ind w:firstLineChars="200" w:firstLine="480"/>
            <w:rPr>
              <w:bCs/>
              <w:sz w:val="24"/>
            </w:rPr>
          </w:pPr>
          <w:r>
            <w:rPr>
              <w:bCs/>
              <w:sz w:val="24"/>
            </w:rPr>
            <w:t>三</w:t>
          </w:r>
          <w:r>
            <w:rPr>
              <w:rFonts w:hint="eastAsia"/>
              <w:bCs/>
              <w:sz w:val="24"/>
            </w:rPr>
            <w:t>、</w:t>
          </w:r>
          <w:r>
            <w:rPr>
              <w:bCs/>
              <w:sz w:val="24"/>
            </w:rPr>
            <w:t>基金份额认购金额</w:t>
          </w:r>
          <w:r>
            <w:rPr>
              <w:rFonts w:hint="eastAsia"/>
              <w:bCs/>
              <w:sz w:val="24"/>
            </w:rPr>
            <w:t>及比例</w:t>
          </w:r>
          <w:r>
            <w:rPr>
              <w:bCs/>
              <w:sz w:val="24"/>
            </w:rPr>
            <w:t>的限制</w:t>
          </w:r>
        </w:p>
        <w:p w14:paraId="061B5712" w14:textId="77777777" w:rsidR="001A3053" w:rsidRDefault="001107F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61E7F88C" w14:textId="77777777" w:rsidR="001A3053" w:rsidRDefault="001107F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w:t>
          </w:r>
          <w:r>
            <w:rPr>
              <w:rFonts w:hint="eastAsia"/>
              <w:bCs/>
              <w:sz w:val="24"/>
            </w:rPr>
            <w:t>见</w:t>
          </w:r>
          <w:r>
            <w:rPr>
              <w:bCs/>
              <w:sz w:val="24"/>
            </w:rPr>
            <w:t>招募说明书</w:t>
          </w:r>
          <w:r>
            <w:rPr>
              <w:rFonts w:hint="eastAsia"/>
              <w:bCs/>
              <w:sz w:val="24"/>
            </w:rPr>
            <w:t>或相关公告</w:t>
          </w:r>
          <w:r>
            <w:rPr>
              <w:bCs/>
              <w:sz w:val="24"/>
            </w:rPr>
            <w:t>。</w:t>
          </w:r>
        </w:p>
        <w:p w14:paraId="1B36F6BE" w14:textId="77777777" w:rsidR="001A3053" w:rsidRDefault="001107FE">
          <w:pPr>
            <w:spacing w:line="360" w:lineRule="auto"/>
            <w:ind w:firstLineChars="200" w:firstLine="480"/>
            <w:rPr>
              <w:bCs/>
              <w:sz w:val="24"/>
            </w:rPr>
          </w:pPr>
          <w:r>
            <w:rPr>
              <w:bCs/>
              <w:sz w:val="24"/>
            </w:rPr>
            <w:t>3</w:t>
          </w:r>
          <w:r>
            <w:rPr>
              <w:rFonts w:hint="eastAsia"/>
              <w:bCs/>
              <w:sz w:val="24"/>
            </w:rPr>
            <w:t>、</w:t>
          </w:r>
          <w:r>
            <w:rPr>
              <w:bCs/>
              <w:sz w:val="24"/>
            </w:rPr>
            <w:t>基金管理人可以对募集期间（指本基金募集完成进行验资时）的单个投资人的累计认购金额</w:t>
          </w:r>
          <w:r>
            <w:rPr>
              <w:rFonts w:hint="eastAsia"/>
              <w:bCs/>
              <w:sz w:val="24"/>
            </w:rPr>
            <w:t>及所持基金份额比例</w:t>
          </w:r>
          <w:r>
            <w:rPr>
              <w:bCs/>
              <w:sz w:val="24"/>
            </w:rPr>
            <w:t>进行限制，具体限制和处理方法请参</w:t>
          </w:r>
          <w:r>
            <w:rPr>
              <w:rFonts w:hint="eastAsia"/>
              <w:bCs/>
              <w:sz w:val="24"/>
            </w:rPr>
            <w:t>见</w:t>
          </w:r>
          <w:r>
            <w:rPr>
              <w:bCs/>
              <w:sz w:val="24"/>
            </w:rPr>
            <w:t>招募说明书</w:t>
          </w:r>
          <w:r>
            <w:rPr>
              <w:rFonts w:hint="eastAsia"/>
              <w:bCs/>
              <w:sz w:val="24"/>
            </w:rPr>
            <w:t>或相关公告</w:t>
          </w:r>
          <w:r>
            <w:rPr>
              <w:bCs/>
              <w:sz w:val="24"/>
            </w:rPr>
            <w:t>。</w:t>
          </w:r>
        </w:p>
        <w:p w14:paraId="26A48F5F" w14:textId="77777777" w:rsidR="001A3053" w:rsidRDefault="001107FE">
          <w:pPr>
            <w:spacing w:line="360" w:lineRule="auto"/>
            <w:ind w:firstLineChars="200" w:firstLine="480"/>
            <w:rPr>
              <w:bCs/>
              <w:sz w:val="24"/>
            </w:rPr>
          </w:pPr>
          <w:r>
            <w:rPr>
              <w:rFonts w:hint="eastAsia"/>
              <w:bCs/>
              <w:sz w:val="24"/>
            </w:rPr>
            <w:t>4</w:t>
          </w:r>
          <w:r>
            <w:rPr>
              <w:rFonts w:hint="eastAsia"/>
              <w:bCs/>
              <w:sz w:val="24"/>
            </w:rPr>
            <w:t>、如果本基金单一投资人累计认购的基金份额数达到或者超过基金总份额的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，基金管理人有权对该投资人的认购申请进行限制。基金管理人接受某笔或者某些认购申请有可能导致单一投资人持有基金份额的比例达到或者超过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121CF9C5" w14:textId="77777777" w:rsidR="001A3053" w:rsidRDefault="001107FE">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类基金份额认购申请单独计算。认购申请一经受理不得撤销</w:t>
          </w:r>
          <w:bookmarkEnd w:id="104"/>
          <w:r>
            <w:rPr>
              <w:rFonts w:hint="eastAsia"/>
              <w:bCs/>
              <w:sz w:val="24"/>
            </w:rPr>
            <w:t>。</w:t>
          </w:r>
        </w:p>
        <w:p w14:paraId="7CA6AE43" w14:textId="77777777" w:rsidR="001A3053" w:rsidRDefault="001107FE">
          <w:pPr>
            <w:spacing w:line="360" w:lineRule="auto"/>
            <w:ind w:firstLineChars="200" w:firstLine="480"/>
            <w:rPr>
              <w:bCs/>
              <w:sz w:val="24"/>
            </w:rPr>
          </w:pPr>
          <w:r>
            <w:rPr>
              <w:rFonts w:hint="eastAsia"/>
              <w:bCs/>
              <w:sz w:val="24"/>
            </w:rPr>
            <w:t>6</w:t>
          </w:r>
          <w:r>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21784D48" w14:textId="77777777" w:rsidR="001A3053" w:rsidRDefault="001107FE">
          <w:pPr>
            <w:pStyle w:val="1"/>
            <w:spacing w:before="0" w:after="0"/>
            <w:jc w:val="center"/>
            <w:rPr>
              <w:rFonts w:ascii="Times New Roman"/>
              <w:b w:val="0"/>
              <w:bCs/>
              <w:color w:val="auto"/>
              <w:sz w:val="21"/>
            </w:rPr>
          </w:pPr>
          <w:r>
            <w:rPr>
              <w:rFonts w:ascii="Times New Roman"/>
              <w:b w:val="0"/>
              <w:bCs/>
              <w:color w:val="auto"/>
              <w:sz w:val="21"/>
            </w:rPr>
            <w:br w:type="page"/>
          </w:r>
          <w:bookmarkStart w:id="106" w:name="_Toc63081367"/>
          <w:bookmarkStart w:id="107" w:name="_Toc26986"/>
          <w:bookmarkStart w:id="108" w:name="_Toc6559"/>
          <w:bookmarkStart w:id="109" w:name="_Toc397358871"/>
          <w:bookmarkStart w:id="110" w:name="_Toc141703885"/>
          <w:bookmarkStart w:id="111" w:name="_Toc21988"/>
          <w:bookmarkStart w:id="112" w:name="_Toc18329"/>
          <w:bookmarkStart w:id="113" w:name="_Toc18797"/>
          <w:bookmarkStart w:id="114" w:name="_Toc7848"/>
          <w:bookmarkStart w:id="115" w:name="_Toc397435720"/>
          <w:bookmarkStart w:id="116" w:name="_Toc397434816"/>
          <w:bookmarkStart w:id="117" w:name="_Toc397435310"/>
          <w:bookmarkStart w:id="118" w:name="_Toc18526"/>
          <w:bookmarkStart w:id="119" w:name="_Toc17912"/>
          <w:bookmarkStart w:id="120" w:name="_Toc139991735"/>
          <w:bookmarkStart w:id="121" w:name="_Toc4741"/>
          <w:bookmarkStart w:id="122" w:name="_Toc1823"/>
          <w:bookmarkStart w:id="123" w:name="_Toc14893"/>
        </w:p>
        <w:p w14:paraId="1F399043" w14:textId="77777777" w:rsidR="001A3053" w:rsidRDefault="001107FE">
          <w:pPr>
            <w:pStyle w:val="1"/>
            <w:spacing w:before="0" w:after="0"/>
            <w:jc w:val="center"/>
            <w:rPr>
              <w:rFonts w:ascii="Times New Roman"/>
              <w:color w:val="auto"/>
              <w:sz w:val="30"/>
            </w:rPr>
          </w:pPr>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E600A4A" w14:textId="77777777" w:rsidR="001A3053" w:rsidRDefault="001A3053">
          <w:pPr>
            <w:spacing w:line="360" w:lineRule="auto"/>
            <w:ind w:firstLine="540"/>
            <w:rPr>
              <w:bCs/>
              <w:sz w:val="24"/>
            </w:rPr>
          </w:pPr>
        </w:p>
        <w:p w14:paraId="4577C2AD" w14:textId="77777777" w:rsidR="001A3053" w:rsidRDefault="001107FE">
          <w:pPr>
            <w:spacing w:line="360" w:lineRule="auto"/>
            <w:ind w:firstLineChars="200" w:firstLine="480"/>
            <w:rPr>
              <w:bCs/>
              <w:sz w:val="24"/>
            </w:rPr>
          </w:pPr>
          <w:r>
            <w:rPr>
              <w:bCs/>
              <w:sz w:val="24"/>
            </w:rPr>
            <w:t>一、基金备案的条件</w:t>
          </w:r>
        </w:p>
        <w:p w14:paraId="1E744230" w14:textId="77777777" w:rsidR="001A3053" w:rsidRDefault="001107FE">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人的条件下，基金募集期届满或者基金管理人依据法律法规及招募说明书可以决定停止基金发售，并在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6D1BEF05" w14:textId="77777777" w:rsidR="001A3053" w:rsidRDefault="001107F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3AD8CDF" w14:textId="77777777" w:rsidR="001A3053" w:rsidRDefault="001107FE">
          <w:pPr>
            <w:spacing w:line="360" w:lineRule="auto"/>
            <w:ind w:firstLineChars="200" w:firstLine="480"/>
            <w:rPr>
              <w:bCs/>
              <w:sz w:val="24"/>
            </w:rPr>
          </w:pPr>
          <w:r>
            <w:rPr>
              <w:bCs/>
              <w:sz w:val="24"/>
            </w:rPr>
            <w:t>二、基金合同不能生效时募集资金的处理方式</w:t>
          </w:r>
        </w:p>
        <w:p w14:paraId="1402432C" w14:textId="77777777" w:rsidR="001A3053" w:rsidRDefault="001107F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5D7A1A3" w14:textId="77777777" w:rsidR="001A3053" w:rsidRDefault="001107FE">
          <w:pPr>
            <w:spacing w:line="360" w:lineRule="auto"/>
            <w:ind w:firstLine="480"/>
            <w:rPr>
              <w:bCs/>
              <w:sz w:val="24"/>
            </w:rPr>
          </w:pPr>
          <w:r>
            <w:rPr>
              <w:bCs/>
              <w:sz w:val="24"/>
            </w:rPr>
            <w:t>1</w:t>
          </w:r>
          <w:r>
            <w:rPr>
              <w:bCs/>
              <w:sz w:val="24"/>
            </w:rPr>
            <w:t>、以其固有财产承担因募集行为而产生的债务和费用；</w:t>
          </w:r>
        </w:p>
        <w:p w14:paraId="2C60BBF7" w14:textId="77777777" w:rsidR="001A3053" w:rsidRDefault="001107F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Pr>
              <w:rFonts w:hint="eastAsia"/>
              <w:bCs/>
              <w:sz w:val="24"/>
            </w:rPr>
            <w:t>投资者</w:t>
          </w:r>
          <w:r>
            <w:rPr>
              <w:bCs/>
              <w:sz w:val="24"/>
            </w:rPr>
            <w:t>已</w:t>
          </w:r>
          <w:r>
            <w:rPr>
              <w:rFonts w:hint="eastAsia"/>
              <w:bCs/>
              <w:sz w:val="24"/>
            </w:rPr>
            <w:t>交</w:t>
          </w:r>
          <w:r>
            <w:rPr>
              <w:bCs/>
              <w:sz w:val="24"/>
            </w:rPr>
            <w:t>纳的款项，并加计银行同期活期存款利息</w:t>
          </w:r>
          <w:r>
            <w:rPr>
              <w:rFonts w:hint="eastAsia"/>
              <w:bCs/>
              <w:sz w:val="24"/>
            </w:rPr>
            <w:t>；</w:t>
          </w:r>
        </w:p>
        <w:p w14:paraId="1617ACBA" w14:textId="77777777" w:rsidR="001A3053" w:rsidRDefault="001107FE">
          <w:pPr>
            <w:spacing w:line="360" w:lineRule="auto"/>
            <w:ind w:firstLineChars="200" w:firstLine="480"/>
            <w:rPr>
              <w:bCs/>
              <w:sz w:val="24"/>
            </w:rPr>
          </w:pPr>
          <w:r>
            <w:rPr>
              <w:bCs/>
              <w:sz w:val="24"/>
            </w:rPr>
            <w:t>3</w:t>
          </w:r>
          <w:r>
            <w:rPr>
              <w:bCs/>
              <w:sz w:val="24"/>
            </w:rPr>
            <w:t>、如基金募集失败，基金管理人</w:t>
          </w:r>
          <w:r>
            <w:rPr>
              <w:rFonts w:hint="eastAsia"/>
              <w:bCs/>
              <w:sz w:val="24"/>
            </w:rPr>
            <w:t>、基金托管人</w:t>
          </w:r>
          <w:r>
            <w:rPr>
              <w:bCs/>
              <w:sz w:val="24"/>
            </w:rPr>
            <w:t>及</w:t>
          </w:r>
          <w:r>
            <w:rPr>
              <w:rFonts w:hint="eastAsia"/>
              <w:bCs/>
              <w:sz w:val="24"/>
            </w:rPr>
            <w:t>销售</w:t>
          </w:r>
          <w:r>
            <w:rPr>
              <w:bCs/>
              <w:sz w:val="24"/>
            </w:rPr>
            <w:t>机构不得请求报酬。基金管理人</w:t>
          </w:r>
          <w:r>
            <w:rPr>
              <w:rFonts w:hint="eastAsia"/>
              <w:bCs/>
              <w:sz w:val="24"/>
            </w:rPr>
            <w:t>、基金托管人</w:t>
          </w:r>
          <w:r>
            <w:rPr>
              <w:bCs/>
              <w:sz w:val="24"/>
            </w:rPr>
            <w:t>和</w:t>
          </w:r>
          <w:r>
            <w:rPr>
              <w:rFonts w:hint="eastAsia"/>
              <w:bCs/>
              <w:sz w:val="24"/>
            </w:rPr>
            <w:t>销售</w:t>
          </w:r>
          <w:r>
            <w:rPr>
              <w:bCs/>
              <w:sz w:val="24"/>
            </w:rPr>
            <w:t>机构为基金募集支付之一切费用应由各方各自承担。</w:t>
          </w:r>
        </w:p>
        <w:p w14:paraId="254A25AD" w14:textId="77777777" w:rsidR="001A3053" w:rsidRDefault="001107FE">
          <w:pPr>
            <w:spacing w:line="360" w:lineRule="auto"/>
            <w:ind w:firstLineChars="200" w:firstLine="480"/>
            <w:rPr>
              <w:bCs/>
              <w:sz w:val="24"/>
            </w:rPr>
          </w:pPr>
          <w:r>
            <w:rPr>
              <w:bCs/>
              <w:sz w:val="24"/>
            </w:rPr>
            <w:t>三、基金存续期内的基金份额持有人数量和资产规模</w:t>
          </w:r>
        </w:p>
        <w:p w14:paraId="289429FA" w14:textId="77777777" w:rsidR="001A3053" w:rsidRDefault="001107FE">
          <w:pPr>
            <w:spacing w:line="360" w:lineRule="auto"/>
            <w:ind w:firstLineChars="200" w:firstLine="480"/>
            <w:rPr>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w:t>
          </w:r>
          <w:r>
            <w:rPr>
              <w:rFonts w:hint="eastAsia"/>
              <w:sz w:val="24"/>
            </w:rPr>
            <w:t>连续</w:t>
          </w:r>
          <w:r>
            <w:rPr>
              <w:sz w:val="24"/>
            </w:rPr>
            <w:t>60</w:t>
          </w:r>
          <w:r>
            <w:rPr>
              <w:rFonts w:hint="eastAsia"/>
              <w:sz w:val="24"/>
            </w:rPr>
            <w:t>个工作日出现前述情形的，基金管理人应当</w:t>
          </w:r>
          <w:r>
            <w:rPr>
              <w:rFonts w:hint="eastAsia"/>
              <w:bCs/>
              <w:sz w:val="24"/>
            </w:rPr>
            <w:t>于</w:t>
          </w:r>
          <w:r>
            <w:rPr>
              <w:sz w:val="24"/>
            </w:rPr>
            <w:t>10</w:t>
          </w:r>
          <w:r>
            <w:rPr>
              <w:rFonts w:hint="eastAsia"/>
              <w:sz w:val="24"/>
            </w:rPr>
            <w:t>个工作日内向中国证监会报告并提出解决方案，如持续运作、转换运作方式、与其他基金合并或者终止基金合同等，并</w:t>
          </w:r>
          <w:r>
            <w:rPr>
              <w:rFonts w:hint="eastAsia"/>
              <w:bCs/>
              <w:sz w:val="24"/>
            </w:rPr>
            <w:t>于</w:t>
          </w:r>
          <w:r>
            <w:rPr>
              <w:sz w:val="24"/>
            </w:rPr>
            <w:t>6</w:t>
          </w:r>
          <w:r>
            <w:rPr>
              <w:rFonts w:hint="eastAsia"/>
              <w:sz w:val="24"/>
            </w:rPr>
            <w:t>个月内召集基金份额持有人大会。</w:t>
          </w:r>
        </w:p>
        <w:p w14:paraId="571B2446" w14:textId="77777777" w:rsidR="001A3053" w:rsidRDefault="001107FE">
          <w:pPr>
            <w:spacing w:line="360" w:lineRule="auto"/>
            <w:ind w:firstLineChars="200" w:firstLine="480"/>
            <w:rPr>
              <w:bCs/>
              <w:sz w:val="24"/>
            </w:rPr>
          </w:pPr>
          <w:r>
            <w:rPr>
              <w:rFonts w:hint="eastAsia"/>
              <w:bCs/>
              <w:sz w:val="24"/>
            </w:rPr>
            <w:t>法律法规或中国证监会另有规定时，从其规定。</w:t>
          </w:r>
        </w:p>
        <w:p w14:paraId="474B8412" w14:textId="77777777" w:rsidR="001A3053" w:rsidRDefault="001107FE">
          <w:pPr>
            <w:widowControl/>
            <w:jc w:val="left"/>
            <w:rPr>
              <w:bCs/>
              <w:sz w:val="24"/>
            </w:rPr>
          </w:pPr>
          <w:r>
            <w:rPr>
              <w:sz w:val="24"/>
            </w:rPr>
            <w:br w:type="page"/>
          </w:r>
        </w:p>
        <w:p w14:paraId="37167CEF" w14:textId="77777777" w:rsidR="001A3053" w:rsidRDefault="001107FE">
          <w:pPr>
            <w:pStyle w:val="1"/>
            <w:spacing w:before="0" w:after="0"/>
            <w:jc w:val="center"/>
            <w:rPr>
              <w:rFonts w:ascii="Times New Roman"/>
              <w:color w:val="auto"/>
              <w:sz w:val="30"/>
            </w:rPr>
          </w:pPr>
          <w:bookmarkStart w:id="124" w:name="_Toc11081"/>
          <w:bookmarkStart w:id="125" w:name="_Toc397435312"/>
          <w:bookmarkStart w:id="126" w:name="_Toc123102453"/>
          <w:bookmarkStart w:id="127" w:name="_Toc123112234"/>
          <w:bookmarkStart w:id="128" w:name="_Toc23261"/>
          <w:bookmarkStart w:id="129" w:name="_Toc1270"/>
          <w:bookmarkStart w:id="130" w:name="_Toc397358873"/>
          <w:bookmarkStart w:id="131" w:name="_Toc1427"/>
          <w:bookmarkStart w:id="132" w:name="_Toc397435722"/>
          <w:bookmarkStart w:id="133" w:name="_Toc4003"/>
          <w:bookmarkStart w:id="134" w:name="_Toc63081368"/>
          <w:bookmarkStart w:id="135" w:name="_Toc79392606"/>
          <w:bookmarkStart w:id="136" w:name="_Toc141703886"/>
          <w:bookmarkStart w:id="137" w:name="_Toc397434818"/>
          <w:bookmarkStart w:id="138" w:name="_Toc123051452"/>
          <w:bookmarkStart w:id="139" w:name="_Toc7920"/>
          <w:bookmarkStart w:id="140" w:name="_Toc20733"/>
          <w:bookmarkStart w:id="141" w:name="_Toc610"/>
          <w:bookmarkStart w:id="142" w:name="_Toc48649707"/>
          <w:bookmarkStart w:id="143" w:name="_Toc139991736"/>
          <w:bookmarkStart w:id="144" w:name="_Toc10463"/>
          <w:bookmarkStart w:id="145" w:name="_Toc17244"/>
          <w:bookmarkStart w:id="146" w:name="_Toc23822"/>
          <w:bookmarkStart w:id="147" w:name="_Toc98560352"/>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4C3A0DB" w14:textId="77777777" w:rsidR="001A3053" w:rsidRDefault="001A3053">
          <w:pPr>
            <w:spacing w:line="360" w:lineRule="auto"/>
            <w:ind w:firstLine="540"/>
            <w:rPr>
              <w:bCs/>
              <w:sz w:val="24"/>
            </w:rPr>
          </w:pPr>
        </w:p>
        <w:p w14:paraId="0FFEEF11" w14:textId="77777777" w:rsidR="001A3053" w:rsidRDefault="001107FE">
          <w:pPr>
            <w:spacing w:line="360" w:lineRule="auto"/>
            <w:ind w:firstLineChars="200" w:firstLine="480"/>
            <w:rPr>
              <w:bCs/>
              <w:sz w:val="24"/>
            </w:rPr>
          </w:pPr>
          <w:r>
            <w:rPr>
              <w:bCs/>
              <w:sz w:val="24"/>
            </w:rPr>
            <w:t>一、申购和赎回场所</w:t>
          </w:r>
        </w:p>
        <w:p w14:paraId="42261C3E" w14:textId="77777777" w:rsidR="001A3053" w:rsidRDefault="001107FE">
          <w:pPr>
            <w:spacing w:line="360" w:lineRule="auto"/>
            <w:ind w:firstLineChars="200" w:firstLine="480"/>
            <w:rPr>
              <w:sz w:val="24"/>
            </w:rPr>
          </w:pPr>
          <w:r>
            <w:rPr>
              <w:rFonts w:hint="eastAsia"/>
              <w:bCs/>
              <w:sz w:val="24"/>
            </w:rPr>
            <w:t>本基金的申购与赎回将通过销售机构进行。具体的销售机构</w:t>
          </w:r>
          <w:proofErr w:type="gramStart"/>
          <w:r>
            <w:rPr>
              <w:rFonts w:hint="eastAsia"/>
              <w:bCs/>
              <w:sz w:val="24"/>
            </w:rPr>
            <w:t>见基金</w:t>
          </w:r>
          <w:proofErr w:type="gramEnd"/>
          <w:r>
            <w:rPr>
              <w:rFonts w:hint="eastAsia"/>
              <w:bCs/>
              <w:sz w:val="24"/>
            </w:rPr>
            <w:t>管理人网站届时公示的基金销售机构名录。基金管理人可根据情况变更或增减销售机构，并在基金管理人网站公示。</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4B1651C9" w14:textId="77777777" w:rsidR="001A3053" w:rsidRDefault="001107FE">
          <w:pPr>
            <w:spacing w:line="360" w:lineRule="auto"/>
            <w:ind w:firstLineChars="200" w:firstLine="480"/>
            <w:rPr>
              <w:bCs/>
              <w:sz w:val="24"/>
            </w:rPr>
          </w:pPr>
          <w:r>
            <w:rPr>
              <w:bCs/>
              <w:sz w:val="24"/>
            </w:rPr>
            <w:t>二、申购和赎回的开放日及时间</w:t>
          </w:r>
        </w:p>
        <w:p w14:paraId="324C6F00" w14:textId="77777777" w:rsidR="001A3053" w:rsidRDefault="001107FE">
          <w:pPr>
            <w:spacing w:line="360" w:lineRule="auto"/>
            <w:ind w:firstLineChars="200" w:firstLine="480"/>
            <w:rPr>
              <w:bCs/>
              <w:sz w:val="24"/>
            </w:rPr>
          </w:pPr>
          <w:r>
            <w:rPr>
              <w:rFonts w:hint="eastAsia"/>
              <w:bCs/>
              <w:sz w:val="24"/>
            </w:rPr>
            <w:t>1</w:t>
          </w:r>
          <w:r>
            <w:rPr>
              <w:rFonts w:hint="eastAsia"/>
              <w:bCs/>
              <w:sz w:val="24"/>
            </w:rPr>
            <w:t>、开放日及开放时间</w:t>
          </w:r>
        </w:p>
        <w:p w14:paraId="394B2AD1" w14:textId="77777777" w:rsidR="001A3053" w:rsidRDefault="001107FE">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投资人在开放日办理基金份额的申购和赎回，具体办理时间为上海证券交易所、深圳证券交易所及相关期货交易所的正常交易日的交易时间（若本基金参与港股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或遇港股通因其他原因暂停交易的情况，则本基金管理人有权决定是否暂停办理基金份额的申购、赎回或其他业务，并按规定进行公告），但基金管理人根据法律法规、中国证监会的要求或本基金合同的规定公告暂停申购、赎回时除外。</w:t>
          </w:r>
        </w:p>
        <w:p w14:paraId="13B66946" w14:textId="77777777" w:rsidR="001A3053" w:rsidRDefault="001107FE">
          <w:pPr>
            <w:spacing w:line="360" w:lineRule="auto"/>
            <w:ind w:firstLineChars="200" w:firstLine="480"/>
            <w:rPr>
              <w:bCs/>
              <w:sz w:val="24"/>
            </w:rPr>
          </w:pPr>
          <w:r>
            <w:rPr>
              <w:rFonts w:hint="eastAsia"/>
              <w:bCs/>
              <w:sz w:val="24"/>
            </w:rPr>
            <w:t>基金合同生效后，若出现不可抗力、或者新的证券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期货交易所交易时间变更、港股</w:t>
          </w:r>
          <w:proofErr w:type="gramStart"/>
          <w:r>
            <w:rPr>
              <w:rFonts w:hint="eastAsia"/>
              <w:bCs/>
              <w:sz w:val="24"/>
            </w:rPr>
            <w:t>通交易</w:t>
          </w:r>
          <w:proofErr w:type="gramEnd"/>
          <w:r>
            <w:rPr>
              <w:rFonts w:hint="eastAsia"/>
              <w:bCs/>
              <w:sz w:val="24"/>
            </w:rPr>
            <w:t>规则变更、新的业务发展或其他特殊情况，基金管理人将视情况对前述开放日及开放时间进行相应的调整，但应在实施日前依照《信息披露办法》的有关规定在规定媒介上公告。</w:t>
          </w:r>
        </w:p>
        <w:p w14:paraId="57F151A2" w14:textId="77777777" w:rsidR="001A3053" w:rsidRDefault="001107FE">
          <w:pPr>
            <w:spacing w:line="360" w:lineRule="auto"/>
            <w:ind w:firstLineChars="200" w:firstLine="480"/>
            <w:rPr>
              <w:bCs/>
              <w:sz w:val="24"/>
            </w:rPr>
          </w:pPr>
          <w:r>
            <w:rPr>
              <w:rFonts w:hint="eastAsia"/>
              <w:bCs/>
              <w:sz w:val="24"/>
            </w:rPr>
            <w:t>2</w:t>
          </w:r>
          <w:r>
            <w:rPr>
              <w:rFonts w:hint="eastAsia"/>
              <w:bCs/>
              <w:sz w:val="24"/>
            </w:rPr>
            <w:t>、</w:t>
          </w:r>
          <w:r>
            <w:rPr>
              <w:bCs/>
              <w:sz w:val="24"/>
            </w:rPr>
            <w:t>申购、赎回开始日及业务办理时间</w:t>
          </w:r>
        </w:p>
        <w:p w14:paraId="5FD59E53" w14:textId="77777777" w:rsidR="001A3053" w:rsidRDefault="001107FE">
          <w:pPr>
            <w:spacing w:line="360" w:lineRule="auto"/>
            <w:ind w:firstLineChars="200" w:firstLine="480"/>
            <w:rPr>
              <w:bCs/>
              <w:sz w:val="24"/>
            </w:rPr>
          </w:pPr>
          <w:r>
            <w:rPr>
              <w:rFonts w:hint="eastAsia"/>
              <w:bCs/>
              <w:sz w:val="24"/>
            </w:rPr>
            <w:t>基金合同生效后，基金管理人可根据实际情况依法决定本基金开始办理申购的具体日期，具体业务办理时间在相关公告中规定。</w:t>
          </w:r>
        </w:p>
        <w:p w14:paraId="2127B444" w14:textId="77777777" w:rsidR="001A3053" w:rsidRDefault="001107FE">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个月开始办理赎回，具体业务办理时间在相关公告中规定。</w:t>
          </w:r>
        </w:p>
        <w:p w14:paraId="0B3B4D94" w14:textId="77777777" w:rsidR="001A3053" w:rsidRDefault="001107FE">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7D1BD511" w14:textId="77777777" w:rsidR="001A3053" w:rsidRDefault="001107FE">
          <w:pPr>
            <w:spacing w:line="360" w:lineRule="auto"/>
            <w:ind w:firstLineChars="200" w:firstLine="480"/>
            <w:rPr>
              <w:sz w:val="24"/>
            </w:rPr>
          </w:pPr>
          <w:r>
            <w:rPr>
              <w:rFonts w:hint="eastAsia"/>
              <w:bCs/>
              <w:sz w:val="24"/>
            </w:rPr>
            <w:t>基金管理人不得在基金合同约定之外的日期或者时间办理基金份额的申购、</w:t>
          </w:r>
          <w:r>
            <w:rPr>
              <w:rFonts w:hint="eastAsia"/>
              <w:bCs/>
              <w:sz w:val="24"/>
            </w:rPr>
            <w:lastRenderedPageBreak/>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机构确认接受的，其基金份额申购、赎回价格为下一开放日该类基金份额申购、赎回的价格。</w:t>
          </w:r>
        </w:p>
        <w:p w14:paraId="2FC9F71F" w14:textId="77777777" w:rsidR="001A3053" w:rsidRDefault="001107FE">
          <w:pPr>
            <w:spacing w:line="360" w:lineRule="auto"/>
            <w:ind w:firstLineChars="160" w:firstLine="384"/>
            <w:rPr>
              <w:bCs/>
              <w:sz w:val="24"/>
            </w:rPr>
          </w:pPr>
          <w:r>
            <w:rPr>
              <w:bCs/>
              <w:sz w:val="24"/>
            </w:rPr>
            <w:t>三、申购与赎回的原则</w:t>
          </w:r>
        </w:p>
        <w:p w14:paraId="721A232C" w14:textId="77777777" w:rsidR="001A3053" w:rsidRDefault="001107FE">
          <w:pPr>
            <w:spacing w:line="360" w:lineRule="auto"/>
            <w:ind w:firstLineChars="200" w:firstLine="480"/>
            <w:rPr>
              <w:bCs/>
              <w:sz w:val="24"/>
            </w:rPr>
          </w:pPr>
          <w:r>
            <w:rPr>
              <w:bCs/>
              <w:sz w:val="24"/>
            </w:rPr>
            <w:t>1</w:t>
          </w:r>
          <w:r>
            <w:rPr>
              <w:rFonts w:hint="eastAsia"/>
              <w:bCs/>
              <w:sz w:val="24"/>
            </w:rPr>
            <w:t>、“未知价”原则，即申购、赎回价格以申请当日收市后计算的各类基金份额净值为基准进行计算；</w:t>
          </w:r>
        </w:p>
        <w:p w14:paraId="6FC430B0" w14:textId="77777777" w:rsidR="001A3053" w:rsidRDefault="001107FE">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548CCABE" w14:textId="77777777" w:rsidR="001A3053" w:rsidRDefault="001107FE">
          <w:pPr>
            <w:spacing w:line="360" w:lineRule="auto"/>
            <w:ind w:firstLineChars="200" w:firstLine="480"/>
            <w:rPr>
              <w:bCs/>
              <w:sz w:val="24"/>
            </w:rPr>
          </w:pPr>
          <w:r>
            <w:rPr>
              <w:rFonts w:hint="eastAsia"/>
              <w:bCs/>
              <w:sz w:val="24"/>
            </w:rPr>
            <w:t>3</w:t>
          </w:r>
          <w:r>
            <w:rPr>
              <w:rFonts w:hint="eastAsia"/>
              <w:bCs/>
              <w:sz w:val="24"/>
            </w:rPr>
            <w:t>、</w:t>
          </w:r>
          <w:r>
            <w:rPr>
              <w:bCs/>
              <w:sz w:val="24"/>
            </w:rPr>
            <w:t>当日的申购与赎回申请可以在基金管理人规定的时间以内撤销；</w:t>
          </w:r>
        </w:p>
        <w:p w14:paraId="384AD023" w14:textId="77777777" w:rsidR="001A3053" w:rsidRDefault="001107FE">
          <w:pPr>
            <w:spacing w:line="360" w:lineRule="auto"/>
            <w:ind w:firstLineChars="200" w:firstLine="480"/>
            <w:rPr>
              <w:bCs/>
              <w:sz w:val="24"/>
            </w:rPr>
          </w:pPr>
          <w:r>
            <w:rPr>
              <w:rFonts w:hint="eastAsia"/>
              <w:bCs/>
              <w:sz w:val="24"/>
            </w:rPr>
            <w:t>4</w:t>
          </w:r>
          <w:r>
            <w:rPr>
              <w:rFonts w:hint="eastAsia"/>
              <w:bCs/>
              <w:sz w:val="24"/>
            </w:rPr>
            <w:t>、赎回遵循“先进先出”原则，即按照投资人认购、申购的先后次序进行顺序赎回；</w:t>
          </w:r>
        </w:p>
        <w:p w14:paraId="291FA4E2" w14:textId="77777777" w:rsidR="001A3053" w:rsidRDefault="001107FE">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14:paraId="3E054798" w14:textId="77777777" w:rsidR="001A3053" w:rsidRDefault="001107FE">
          <w:pPr>
            <w:spacing w:line="360" w:lineRule="auto"/>
            <w:ind w:firstLineChars="200" w:firstLine="480"/>
            <w:rPr>
              <w:bCs/>
              <w:color w:val="000000"/>
              <w:sz w:val="24"/>
            </w:rPr>
          </w:pPr>
          <w:r>
            <w:rPr>
              <w:rFonts w:hint="eastAsia"/>
              <w:bCs/>
              <w:sz w:val="24"/>
            </w:rPr>
            <w:t>6</w:t>
          </w:r>
          <w:r>
            <w:rPr>
              <w:bCs/>
              <w:sz w:val="24"/>
            </w:rPr>
            <w:t>、办理申购、赎回业务时，应当遵循基金份额持有人利益优先原则</w:t>
          </w:r>
          <w:r>
            <w:rPr>
              <w:rFonts w:hint="eastAsia"/>
              <w:bCs/>
              <w:color w:val="000000"/>
              <w:sz w:val="24"/>
            </w:rPr>
            <w:t>，确保投资者的合法权益不受损害并得到公平对待；</w:t>
          </w:r>
        </w:p>
        <w:p w14:paraId="6B9875B9" w14:textId="77777777" w:rsidR="001A3053" w:rsidRDefault="001107FE">
          <w:pPr>
            <w:spacing w:line="360" w:lineRule="auto"/>
            <w:ind w:firstLineChars="200" w:firstLine="480"/>
            <w:rPr>
              <w:sz w:val="24"/>
            </w:rPr>
          </w:pPr>
          <w:r>
            <w:rPr>
              <w:rFonts w:hint="eastAsia"/>
              <w:bCs/>
              <w:color w:val="000000"/>
              <w:sz w:val="24"/>
            </w:rPr>
            <w:t>7</w:t>
          </w:r>
          <w:r>
            <w:rPr>
              <w:rFonts w:hint="eastAsia"/>
              <w:bCs/>
              <w:color w:val="000000"/>
              <w:sz w:val="24"/>
            </w:rPr>
            <w:t>、认购的基金份额持有期限自基金合同生效日起开始计算，申购的基金份额持有期限自登记机构注册登记系统确认之日起开始计算，至该部分基金份额赎回确认日止，</w:t>
          </w:r>
          <w:proofErr w:type="gramStart"/>
          <w:r>
            <w:rPr>
              <w:rFonts w:hint="eastAsia"/>
              <w:bCs/>
              <w:color w:val="000000"/>
              <w:sz w:val="24"/>
            </w:rPr>
            <w:t>且基金</w:t>
          </w:r>
          <w:proofErr w:type="gramEnd"/>
          <w:r>
            <w:rPr>
              <w:rFonts w:hint="eastAsia"/>
              <w:bCs/>
              <w:color w:val="000000"/>
              <w:sz w:val="24"/>
            </w:rPr>
            <w:t>份额赎回确认日不计入持有期限</w:t>
          </w:r>
          <w:r>
            <w:rPr>
              <w:rFonts w:hint="eastAsia"/>
              <w:bCs/>
              <w:sz w:val="24"/>
            </w:rPr>
            <w:t>。</w:t>
          </w:r>
        </w:p>
        <w:p w14:paraId="52E91C70" w14:textId="77777777" w:rsidR="001A3053" w:rsidRDefault="001107FE">
          <w:pPr>
            <w:spacing w:line="360" w:lineRule="auto"/>
            <w:ind w:firstLineChars="200" w:firstLine="480"/>
            <w:rPr>
              <w:bCs/>
            </w:rPr>
          </w:pPr>
          <w:r>
            <w:rPr>
              <w:bCs/>
              <w:sz w:val="24"/>
            </w:rPr>
            <w:t>基金管理人可在法律法规允许</w:t>
          </w:r>
          <w:r>
            <w:rPr>
              <w:rFonts w:hint="eastAsia"/>
              <w:bCs/>
              <w:sz w:val="24"/>
            </w:rPr>
            <w:t>并在对基金份额持有人利益无实质性不利影响</w:t>
          </w:r>
          <w:r>
            <w:rPr>
              <w:bCs/>
              <w:sz w:val="24"/>
            </w:rPr>
            <w:t>的情况下，对上述原则进行调整，</w:t>
          </w:r>
          <w:r>
            <w:rPr>
              <w:rFonts w:hint="eastAsia"/>
              <w:bCs/>
              <w:sz w:val="24"/>
            </w:rPr>
            <w:t>或依据《业务规则》调整上述规则</w:t>
          </w:r>
          <w:r>
            <w:rPr>
              <w:bCs/>
              <w:sz w:val="24"/>
            </w:rPr>
            <w:t>。基金管理人必须在新规则开始实施前依照《信息披露办法》的有关规定</w:t>
          </w:r>
          <w:r>
            <w:rPr>
              <w:rFonts w:hint="eastAsia"/>
              <w:bCs/>
              <w:sz w:val="24"/>
            </w:rPr>
            <w:t>在规定媒介上</w:t>
          </w:r>
          <w:r>
            <w:rPr>
              <w:bCs/>
              <w:sz w:val="24"/>
            </w:rPr>
            <w:t>公告。</w:t>
          </w:r>
        </w:p>
        <w:p w14:paraId="53F4D39F" w14:textId="77777777" w:rsidR="001A3053" w:rsidRDefault="001107FE">
          <w:pPr>
            <w:spacing w:line="360" w:lineRule="auto"/>
            <w:ind w:firstLineChars="200" w:firstLine="480"/>
            <w:rPr>
              <w:bCs/>
              <w:sz w:val="24"/>
            </w:rPr>
          </w:pPr>
          <w:r>
            <w:rPr>
              <w:bCs/>
              <w:sz w:val="24"/>
            </w:rPr>
            <w:t>四、申购与赎回的程序</w:t>
          </w:r>
        </w:p>
        <w:p w14:paraId="726759EB" w14:textId="77777777" w:rsidR="001A3053" w:rsidRDefault="001107F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1F18070" w14:textId="77777777" w:rsidR="001A3053" w:rsidRDefault="001107F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8D90A1A" w14:textId="77777777" w:rsidR="001A3053" w:rsidRDefault="001107F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96550E1" w14:textId="77777777" w:rsidR="001A3053" w:rsidRDefault="001107FE">
          <w:pPr>
            <w:spacing w:line="360" w:lineRule="auto"/>
            <w:ind w:firstLineChars="200" w:firstLine="480"/>
            <w:rPr>
              <w:bCs/>
              <w:sz w:val="24"/>
            </w:rPr>
          </w:pPr>
          <w:r>
            <w:rPr>
              <w:rFonts w:hint="eastAsia"/>
              <w:sz w:val="24"/>
            </w:rPr>
            <w:t>投资人申购基金份额时，必须</w:t>
          </w:r>
          <w:r>
            <w:rPr>
              <w:rFonts w:hint="eastAsia"/>
              <w:bCs/>
              <w:sz w:val="24"/>
            </w:rPr>
            <w:t>在规定时间内</w:t>
          </w:r>
          <w:r>
            <w:rPr>
              <w:rFonts w:hint="eastAsia"/>
              <w:sz w:val="24"/>
            </w:rPr>
            <w:t>全额交付申购款项，投资人</w:t>
          </w:r>
          <w:r>
            <w:rPr>
              <w:rFonts w:hint="eastAsia"/>
              <w:bCs/>
              <w:sz w:val="24"/>
            </w:rPr>
            <w:t>全额</w:t>
          </w:r>
          <w:r>
            <w:rPr>
              <w:rFonts w:hint="eastAsia"/>
              <w:sz w:val="24"/>
            </w:rPr>
            <w:t>交付申购款项</w:t>
          </w:r>
          <w:r>
            <w:rPr>
              <w:rFonts w:hint="eastAsia"/>
              <w:bCs/>
              <w:sz w:val="24"/>
            </w:rPr>
            <w:t>时</w:t>
          </w:r>
          <w:r>
            <w:rPr>
              <w:rFonts w:hint="eastAsia"/>
              <w:sz w:val="24"/>
            </w:rPr>
            <w:t>，申购成立；基金份额登记机构确认基金份额时，申购生效。</w:t>
          </w:r>
          <w:r>
            <w:rPr>
              <w:rFonts w:hint="eastAsia"/>
              <w:bCs/>
              <w:sz w:val="24"/>
            </w:rPr>
            <w:t>若</w:t>
          </w:r>
          <w:r>
            <w:rPr>
              <w:rFonts w:hint="eastAsia"/>
              <w:bCs/>
              <w:sz w:val="24"/>
            </w:rPr>
            <w:lastRenderedPageBreak/>
            <w:t>资金在规定时间内未全额到账则申购不成立，申购款项本金将退回投资人账户，基金管理人、基金托管人和销售机构等不承担由此产生的利息等任何损失。</w:t>
          </w:r>
        </w:p>
        <w:p w14:paraId="2EDC9285" w14:textId="77777777" w:rsidR="001A3053" w:rsidRDefault="001107FE">
          <w:pPr>
            <w:spacing w:line="360" w:lineRule="auto"/>
            <w:ind w:firstLineChars="200" w:firstLine="480"/>
            <w:rPr>
              <w:bCs/>
              <w:sz w:val="24"/>
            </w:rPr>
          </w:pPr>
          <w:r>
            <w:rPr>
              <w:rFonts w:hint="eastAsia"/>
              <w:bCs/>
              <w:sz w:val="24"/>
            </w:rPr>
            <w:t>基金份额持有人在提交赎回申请时，应确保账户内有足够的基金份额余额，否则提交的赎回申请不成立。基金份额持有人提交赎回申请时，赎回成立；基金份额登记机构确认赎回时，赎回生效。基金份额持有人</w:t>
          </w:r>
          <w:r>
            <w:rPr>
              <w:rFonts w:hint="eastAsia"/>
              <w:bCs/>
              <w:sz w:val="24"/>
            </w:rPr>
            <w:t>T</w:t>
          </w:r>
          <w:r>
            <w:rPr>
              <w:rFonts w:hint="eastAsia"/>
              <w:bCs/>
              <w:sz w:val="24"/>
            </w:rPr>
            <w:t>日赎回申请生效后，基金管理人将在</w:t>
          </w:r>
          <w:r>
            <w:rPr>
              <w:rFonts w:hint="eastAsia"/>
              <w:bCs/>
              <w:sz w:val="24"/>
            </w:rPr>
            <w:t>T</w:t>
          </w:r>
          <w:r>
            <w:rPr>
              <w:rFonts w:hint="eastAsia"/>
              <w:bCs/>
              <w:sz w:val="24"/>
            </w:rPr>
            <w:t>＋</w:t>
          </w:r>
          <w:r>
            <w:rPr>
              <w:rFonts w:hint="eastAsia"/>
              <w:bCs/>
              <w:sz w:val="24"/>
            </w:rPr>
            <w:t>7</w:t>
          </w:r>
          <w:r>
            <w:rPr>
              <w:rFonts w:hint="eastAsia"/>
              <w:bCs/>
              <w:sz w:val="24"/>
            </w:rPr>
            <w:t>日</w:t>
          </w:r>
          <w:r>
            <w:rPr>
              <w:rFonts w:hint="eastAsia"/>
              <w:bCs/>
              <w:sz w:val="24"/>
            </w:rPr>
            <w:t>(</w:t>
          </w:r>
          <w:r>
            <w:rPr>
              <w:rFonts w:hint="eastAsia"/>
              <w:bCs/>
              <w:sz w:val="24"/>
            </w:rPr>
            <w:t>包括该日</w:t>
          </w:r>
          <w:r>
            <w:rPr>
              <w:rFonts w:hint="eastAsia"/>
              <w:bCs/>
              <w:sz w:val="24"/>
            </w:rPr>
            <w:t>)</w:t>
          </w:r>
          <w:r>
            <w:rPr>
              <w:rFonts w:hint="eastAsia"/>
              <w:bCs/>
              <w:sz w:val="24"/>
            </w:rPr>
            <w:t>内支付赎回款项。遇证券、期货交易所或交易市场数据传输延迟、通讯系统故障、银行数据交换系统故障、国家外汇管理机关相关规定变更、港股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5EEDB66E" w14:textId="77777777" w:rsidR="001A3053" w:rsidRDefault="001107FE">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基金管理人可以在法律法规和基金合同允许的范围内，对上述业务办理时间进行调整，基金管理人依照《信息披露办法》的有关规定在规定媒介上公告。</w:t>
          </w:r>
        </w:p>
        <w:p w14:paraId="607C8A0D" w14:textId="77777777" w:rsidR="001A3053" w:rsidRDefault="001107F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4C90ABD" w14:textId="77777777" w:rsidR="001A3053" w:rsidRDefault="001107FE">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14:paraId="4FADAB5B" w14:textId="77777777" w:rsidR="001A3053" w:rsidRDefault="001107FE">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购、赎回申请。申购、赎回申请的确认以登记机构的确认结果为准。对于申请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于履行查询等各项义务，致使其相关权益受损的，基金管理人、基金托管人、销售机构不承担由此造成的损失或不利后果，由此产生的投资人任何损失由投资人自行承担。</w:t>
          </w:r>
        </w:p>
        <w:p w14:paraId="5493B2D3" w14:textId="77777777" w:rsidR="001A3053" w:rsidRDefault="001107FE">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414030A7" w14:textId="77777777" w:rsidR="001A3053" w:rsidRDefault="001107FE">
          <w:pPr>
            <w:spacing w:line="360" w:lineRule="auto"/>
            <w:ind w:firstLineChars="200" w:firstLine="480"/>
            <w:rPr>
              <w:bCs/>
              <w:sz w:val="24"/>
            </w:rPr>
          </w:pPr>
          <w:r>
            <w:rPr>
              <w:rFonts w:hint="eastAsia"/>
              <w:bCs/>
              <w:sz w:val="24"/>
            </w:rPr>
            <w:t>在不违反法律法规和基金合同的前提下，本基金登记机构可根据相关业务规则，对上述业务办理时间进行调整，基金管理人将于开始实施前按照相关规定予以公告。</w:t>
          </w:r>
        </w:p>
        <w:p w14:paraId="56975500" w14:textId="77777777" w:rsidR="001A3053" w:rsidRDefault="001107FE">
          <w:pPr>
            <w:spacing w:line="360" w:lineRule="auto"/>
            <w:ind w:firstLineChars="200" w:firstLine="480"/>
            <w:rPr>
              <w:bCs/>
              <w:sz w:val="24"/>
            </w:rPr>
          </w:pPr>
          <w:r>
            <w:rPr>
              <w:bCs/>
              <w:sz w:val="24"/>
            </w:rPr>
            <w:lastRenderedPageBreak/>
            <w:t>五、申购和赎回的数量限制</w:t>
          </w:r>
        </w:p>
        <w:p w14:paraId="06A4D525" w14:textId="77777777" w:rsidR="001A3053" w:rsidRDefault="001107F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C918E61" w14:textId="77777777" w:rsidR="001A3053" w:rsidRDefault="001107F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77102A4D" w14:textId="77777777" w:rsidR="001A3053" w:rsidRDefault="001107F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233D0F8" w14:textId="77777777" w:rsidR="001A3053" w:rsidRDefault="001107FE">
          <w:pPr>
            <w:spacing w:line="360" w:lineRule="auto"/>
            <w:ind w:firstLineChars="200" w:firstLine="480"/>
            <w:rPr>
              <w:bCs/>
              <w:sz w:val="24"/>
            </w:rPr>
          </w:pPr>
          <w:r>
            <w:rPr>
              <w:bCs/>
              <w:sz w:val="24"/>
            </w:rPr>
            <w:t>4</w:t>
          </w:r>
          <w:r>
            <w:rPr>
              <w:rFonts w:hint="eastAsia"/>
              <w:bCs/>
              <w:sz w:val="24"/>
            </w:rPr>
            <w:t>、基金管理人有权决定本基金的总规模限额、单日累计申购金额</w:t>
          </w:r>
          <w:r>
            <w:rPr>
              <w:rFonts w:hint="eastAsia"/>
              <w:bCs/>
              <w:sz w:val="24"/>
            </w:rPr>
            <w:t>/</w:t>
          </w:r>
          <w:r>
            <w:rPr>
              <w:rFonts w:hint="eastAsia"/>
              <w:bCs/>
              <w:sz w:val="24"/>
            </w:rPr>
            <w:t>净申购金额上限、单个账户单日累计申购金额</w:t>
          </w:r>
          <w:r>
            <w:rPr>
              <w:rFonts w:hint="eastAsia"/>
              <w:bCs/>
              <w:sz w:val="24"/>
            </w:rPr>
            <w:t>/</w:t>
          </w:r>
          <w:r>
            <w:rPr>
              <w:rFonts w:hint="eastAsia"/>
              <w:bCs/>
              <w:sz w:val="24"/>
            </w:rPr>
            <w:t>净申购金额上限、单笔申购金额上限，具体规定请参见招募说明书或相关公告。</w:t>
          </w:r>
        </w:p>
        <w:p w14:paraId="58E4A3D1" w14:textId="77777777" w:rsidR="001A3053" w:rsidRDefault="001107FE">
          <w:pPr>
            <w:spacing w:line="360" w:lineRule="auto"/>
            <w:ind w:firstLineChars="200" w:firstLine="480"/>
            <w:rPr>
              <w:sz w:val="24"/>
            </w:rPr>
          </w:pPr>
          <w:r>
            <w:rPr>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566D6E14" w14:textId="77777777" w:rsidR="001A3053" w:rsidRDefault="001107FE">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3F24D759" w14:textId="77777777" w:rsidR="001A3053" w:rsidRDefault="001107FE">
          <w:pPr>
            <w:spacing w:line="360" w:lineRule="auto"/>
            <w:ind w:firstLineChars="200" w:firstLine="480"/>
            <w:rPr>
              <w:bCs/>
              <w:sz w:val="24"/>
            </w:rPr>
          </w:pPr>
          <w:r>
            <w:rPr>
              <w:bCs/>
              <w:sz w:val="24"/>
            </w:rPr>
            <w:t>六、申购和赎回的价格、费用及其用途</w:t>
          </w:r>
        </w:p>
        <w:p w14:paraId="03664242" w14:textId="77777777" w:rsidR="001A3053" w:rsidRDefault="001107FE">
          <w:pPr>
            <w:spacing w:line="360" w:lineRule="auto"/>
            <w:ind w:firstLineChars="200" w:firstLine="480"/>
            <w:rPr>
              <w:bCs/>
              <w:sz w:val="24"/>
            </w:rPr>
          </w:pPr>
          <w:r>
            <w:rPr>
              <w:bCs/>
              <w:sz w:val="24"/>
            </w:rPr>
            <w:t>1</w:t>
          </w:r>
          <w:r>
            <w:rPr>
              <w:rFonts w:hint="eastAsia"/>
              <w:bCs/>
              <w:sz w:val="24"/>
            </w:rPr>
            <w:t>、本基金分为</w:t>
          </w:r>
          <w:r>
            <w:rPr>
              <w:rFonts w:hint="eastAsia"/>
              <w:bCs/>
              <w:sz w:val="24"/>
            </w:rPr>
            <w:t>A</w:t>
          </w:r>
          <w:r>
            <w:rPr>
              <w:rFonts w:hint="eastAsia"/>
              <w:bCs/>
              <w:sz w:val="24"/>
            </w:rPr>
            <w:t>类基金份额和</w:t>
          </w:r>
          <w:r>
            <w:rPr>
              <w:rFonts w:hint="eastAsia"/>
              <w:bCs/>
              <w:sz w:val="24"/>
            </w:rPr>
            <w:t>C</w:t>
          </w:r>
          <w:r>
            <w:rPr>
              <w:rFonts w:hint="eastAsia"/>
              <w:bCs/>
              <w:sz w:val="24"/>
            </w:rPr>
            <w:t>类基金份额，各类基金份额单独设置代码，本基金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类基金份额将分别计算和公告基金份额净值。本基金各类基金份额净值的计算，均保留到小数点后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t>日的各类基金份额净值在当天收市后计算，并按照基金合同的约定进行公告。遇特殊情况，</w:t>
          </w:r>
          <w:r>
            <w:rPr>
              <w:rFonts w:hint="eastAsia"/>
              <w:sz w:val="24"/>
            </w:rPr>
            <w:t>经履行适当程序</w:t>
          </w:r>
          <w:r>
            <w:rPr>
              <w:rFonts w:hint="eastAsia"/>
              <w:bCs/>
              <w:sz w:val="24"/>
            </w:rPr>
            <w:t>，可以适当延迟计算或公告。</w:t>
          </w:r>
        </w:p>
        <w:p w14:paraId="0508980D" w14:textId="77777777" w:rsidR="001A3053" w:rsidRDefault="001107F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w:t>
          </w:r>
          <w:r>
            <w:rPr>
              <w:bCs/>
              <w:sz w:val="24"/>
            </w:rPr>
            <w:lastRenderedPageBreak/>
            <w:t>保留到小数点后</w:t>
          </w:r>
          <w:r>
            <w:rPr>
              <w:bCs/>
              <w:sz w:val="24"/>
            </w:rPr>
            <w:t>2</w:t>
          </w:r>
          <w:r>
            <w:rPr>
              <w:bCs/>
              <w:sz w:val="24"/>
            </w:rPr>
            <w:t>位，由此产生的收益或损失由基金财产承担。</w:t>
          </w:r>
        </w:p>
        <w:p w14:paraId="35BDD56F" w14:textId="77777777" w:rsidR="001A3053" w:rsidRDefault="001107FE">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类基金份额赎回金额的计算</w:t>
          </w:r>
          <w:r>
            <w:rPr>
              <w:bCs/>
              <w:sz w:val="24"/>
            </w:rPr>
            <w:t>详见招募说明书。本基金</w:t>
          </w:r>
          <w:r>
            <w:rPr>
              <w:rFonts w:hint="eastAsia"/>
              <w:bCs/>
              <w:sz w:val="24"/>
            </w:rPr>
            <w:t>各类基金份额</w:t>
          </w:r>
          <w:r>
            <w:rPr>
              <w:bCs/>
              <w:sz w:val="24"/>
            </w:rPr>
            <w:t>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EB1CB54" w14:textId="77777777" w:rsidR="001A3053" w:rsidRDefault="001107FE">
          <w:pPr>
            <w:spacing w:line="360" w:lineRule="auto"/>
            <w:ind w:firstLineChars="200" w:firstLine="480"/>
            <w:rPr>
              <w:bCs/>
              <w:sz w:val="24"/>
            </w:rPr>
          </w:pPr>
          <w:r>
            <w:rPr>
              <w:bCs/>
              <w:sz w:val="24"/>
            </w:rPr>
            <w:t>4</w:t>
          </w:r>
          <w:r>
            <w:rPr>
              <w:rFonts w:hint="eastAsia"/>
              <w:bCs/>
              <w:sz w:val="24"/>
            </w:rPr>
            <w:t>、</w:t>
          </w:r>
          <w:r>
            <w:rPr>
              <w:bCs/>
              <w:sz w:val="24"/>
            </w:rPr>
            <w:t>本基金</w:t>
          </w:r>
          <w:r>
            <w:rPr>
              <w:bCs/>
              <w:sz w:val="24"/>
            </w:rPr>
            <w:t>A</w:t>
          </w:r>
          <w:r>
            <w:rPr>
              <w:bCs/>
              <w:sz w:val="24"/>
            </w:rPr>
            <w:t>类基金份额的申购费用由申购</w:t>
          </w:r>
          <w:r>
            <w:rPr>
              <w:bCs/>
              <w:sz w:val="24"/>
            </w:rPr>
            <w:t>A</w:t>
          </w:r>
          <w:r>
            <w:rPr>
              <w:bCs/>
              <w:sz w:val="24"/>
            </w:rPr>
            <w:t>类基金份额的投资人承担，不列入基金财产；</w:t>
          </w:r>
          <w:r>
            <w:rPr>
              <w:bCs/>
              <w:sz w:val="24"/>
            </w:rPr>
            <w:t>C</w:t>
          </w:r>
          <w:r>
            <w:rPr>
              <w:bCs/>
              <w:sz w:val="24"/>
            </w:rPr>
            <w:t>类基金份额不收取申购费用。</w:t>
          </w:r>
        </w:p>
        <w:p w14:paraId="15D244B6" w14:textId="77777777" w:rsidR="001A3053" w:rsidRDefault="001107FE">
          <w:pPr>
            <w:spacing w:line="360" w:lineRule="auto"/>
            <w:ind w:firstLineChars="200" w:firstLine="480"/>
            <w:rPr>
              <w:bCs/>
              <w:sz w:val="24"/>
            </w:rPr>
          </w:pPr>
          <w:r>
            <w:rPr>
              <w:bCs/>
              <w:sz w:val="24"/>
            </w:rPr>
            <w:t>5</w:t>
          </w:r>
          <w:r>
            <w:rPr>
              <w:rFonts w:hint="eastAsia"/>
              <w:bCs/>
              <w:sz w:val="24"/>
            </w:rPr>
            <w:t>、赎回费用由赎回相应类别的基金份额的基金份额持有人承担，在基金份额持有人赎回相应类别的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，该赎回费</w:t>
          </w:r>
          <w:r>
            <w:rPr>
              <w:bCs/>
              <w:sz w:val="24"/>
            </w:rPr>
            <w:t>全额计入基金财产</w:t>
          </w:r>
          <w:r>
            <w:rPr>
              <w:rFonts w:hint="eastAsia"/>
              <w:bCs/>
              <w:sz w:val="24"/>
            </w:rPr>
            <w:t>。</w:t>
          </w:r>
        </w:p>
        <w:p w14:paraId="3EA2C2DF" w14:textId="77777777" w:rsidR="001A3053" w:rsidRDefault="001107FE">
          <w:pPr>
            <w:spacing w:line="360" w:lineRule="auto"/>
            <w:ind w:firstLineChars="200" w:firstLine="480"/>
            <w:rPr>
              <w:bCs/>
              <w:sz w:val="24"/>
            </w:rPr>
          </w:pPr>
          <w:r>
            <w:rPr>
              <w:bCs/>
              <w:sz w:val="24"/>
            </w:rPr>
            <w:t>6</w:t>
          </w:r>
          <w:r>
            <w:rPr>
              <w:rFonts w:hint="eastAsia"/>
              <w:bCs/>
              <w:sz w:val="24"/>
            </w:rPr>
            <w:t>、</w:t>
          </w:r>
          <w:r>
            <w:rPr>
              <w:bCs/>
              <w:sz w:val="24"/>
            </w:rPr>
            <w:t>本基金的</w:t>
          </w:r>
          <w:r>
            <w:rPr>
              <w:rFonts w:hint="eastAsia"/>
              <w:bCs/>
              <w:sz w:val="24"/>
            </w:rPr>
            <w:t>A</w:t>
          </w:r>
          <w:r>
            <w:rPr>
              <w:rFonts w:hint="eastAsia"/>
              <w:bCs/>
              <w:sz w:val="24"/>
            </w:rPr>
            <w:t>类基金份额的</w:t>
          </w:r>
          <w:r>
            <w:rPr>
              <w:bCs/>
              <w:sz w:val="24"/>
            </w:rPr>
            <w:t>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w:t>
          </w:r>
          <w:r>
            <w:rPr>
              <w:rFonts w:hint="eastAsia"/>
              <w:bCs/>
              <w:sz w:val="24"/>
            </w:rPr>
            <w:t>在规定媒介上公告。</w:t>
          </w:r>
        </w:p>
        <w:p w14:paraId="051ACD2A" w14:textId="77777777" w:rsidR="001A3053" w:rsidRDefault="001107FE">
          <w:pPr>
            <w:spacing w:line="360" w:lineRule="auto"/>
            <w:ind w:firstLineChars="200" w:firstLine="480"/>
            <w:rPr>
              <w:bCs/>
              <w:sz w:val="24"/>
            </w:rPr>
          </w:pPr>
          <w:r>
            <w:rPr>
              <w:bCs/>
              <w:sz w:val="24"/>
            </w:rPr>
            <w:t>7</w:t>
          </w:r>
          <w:r>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703D8A2A" w14:textId="77777777" w:rsidR="001A3053" w:rsidRDefault="001107FE">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03EA5929" w14:textId="77777777" w:rsidR="001A3053" w:rsidRDefault="001107FE">
          <w:pPr>
            <w:spacing w:line="360" w:lineRule="auto"/>
            <w:ind w:firstLineChars="200" w:firstLine="480"/>
            <w:rPr>
              <w:bCs/>
              <w:sz w:val="24"/>
            </w:rPr>
          </w:pPr>
          <w:r>
            <w:rPr>
              <w:rFonts w:hint="eastAsia"/>
              <w:bCs/>
              <w:sz w:val="24"/>
            </w:rPr>
            <w:t>9</w:t>
          </w:r>
          <w:r>
            <w:rPr>
              <w:rFonts w:hint="eastAsia"/>
              <w:bCs/>
              <w:sz w:val="24"/>
            </w:rPr>
            <w:t>、法律法规或监管部门另有规定的，从其规定。</w:t>
          </w:r>
        </w:p>
        <w:p w14:paraId="506B1C96" w14:textId="77777777" w:rsidR="001A3053" w:rsidRDefault="001107FE">
          <w:pPr>
            <w:spacing w:line="360" w:lineRule="auto"/>
            <w:ind w:firstLineChars="200" w:firstLine="480"/>
            <w:rPr>
              <w:bCs/>
              <w:sz w:val="24"/>
            </w:rPr>
          </w:pPr>
          <w:r>
            <w:rPr>
              <w:rFonts w:hint="eastAsia"/>
              <w:bCs/>
              <w:sz w:val="24"/>
            </w:rPr>
            <w:t>七、</w:t>
          </w:r>
          <w:r>
            <w:rPr>
              <w:bCs/>
              <w:sz w:val="24"/>
            </w:rPr>
            <w:t>拒绝或暂停申购的情形</w:t>
          </w:r>
        </w:p>
        <w:p w14:paraId="38348427" w14:textId="77777777" w:rsidR="001A3053" w:rsidRDefault="001107FE">
          <w:pPr>
            <w:spacing w:line="360" w:lineRule="auto"/>
            <w:ind w:firstLineChars="200" w:firstLine="480"/>
            <w:rPr>
              <w:bCs/>
              <w:sz w:val="24"/>
            </w:rPr>
          </w:pPr>
          <w:r>
            <w:rPr>
              <w:bCs/>
              <w:sz w:val="24"/>
            </w:rPr>
            <w:t>发生下列情况</w:t>
          </w:r>
          <w:r>
            <w:rPr>
              <w:rFonts w:hint="eastAsia"/>
              <w:bCs/>
              <w:sz w:val="24"/>
            </w:rPr>
            <w:t>之一</w:t>
          </w:r>
          <w:r>
            <w:rPr>
              <w:bCs/>
              <w:sz w:val="24"/>
            </w:rPr>
            <w:t>时，基金管理人可拒绝或暂停接受投资人的申购申请：</w:t>
          </w:r>
        </w:p>
        <w:p w14:paraId="51BEA7F4" w14:textId="77777777" w:rsidR="001A3053" w:rsidRDefault="001107FE">
          <w:pPr>
            <w:spacing w:line="360" w:lineRule="auto"/>
            <w:ind w:firstLineChars="200" w:firstLine="480"/>
            <w:rPr>
              <w:bCs/>
              <w:sz w:val="24"/>
            </w:rPr>
          </w:pPr>
          <w:r>
            <w:rPr>
              <w:bCs/>
              <w:sz w:val="24"/>
            </w:rPr>
            <w:lastRenderedPageBreak/>
            <w:t>1</w:t>
          </w:r>
          <w:r>
            <w:rPr>
              <w:rFonts w:hint="eastAsia"/>
              <w:bCs/>
              <w:sz w:val="24"/>
            </w:rPr>
            <w:t>、因不可抗力导致基金无法正常运作或者因不可抗力导致基金管理人无法接受投资人的申购申请</w:t>
          </w:r>
          <w:r>
            <w:rPr>
              <w:bCs/>
              <w:sz w:val="24"/>
            </w:rPr>
            <w:t>。</w:t>
          </w:r>
        </w:p>
        <w:p w14:paraId="1A3E290A" w14:textId="77777777" w:rsidR="001A3053" w:rsidRDefault="001107FE">
          <w:pPr>
            <w:spacing w:line="360" w:lineRule="auto"/>
            <w:ind w:firstLineChars="200" w:firstLine="480"/>
            <w:rPr>
              <w:sz w:val="24"/>
            </w:rPr>
          </w:pPr>
          <w:r>
            <w:rPr>
              <w:sz w:val="24"/>
            </w:rPr>
            <w:t>2</w:t>
          </w:r>
          <w:r>
            <w:rPr>
              <w:rFonts w:hint="eastAsia"/>
              <w:sz w:val="24"/>
            </w:rPr>
            <w:t>、发生基金合同规定的暂停基金资产估值情况时</w:t>
          </w:r>
          <w:r>
            <w:rPr>
              <w:rFonts w:hint="eastAsia"/>
              <w:bCs/>
              <w:sz w:val="24"/>
            </w:rPr>
            <w:t>，基金管理人可暂停接受投资人的申购申请</w:t>
          </w:r>
          <w:r>
            <w:rPr>
              <w:rFonts w:hint="eastAsia"/>
              <w:sz w:val="24"/>
            </w:rPr>
            <w:t>。</w:t>
          </w:r>
        </w:p>
        <w:p w14:paraId="5DB91F9A" w14:textId="77777777" w:rsidR="001A3053" w:rsidRDefault="001107FE">
          <w:pPr>
            <w:spacing w:line="360" w:lineRule="auto"/>
            <w:ind w:firstLineChars="200" w:firstLine="480"/>
            <w:rPr>
              <w:bCs/>
              <w:sz w:val="24"/>
            </w:rPr>
          </w:pPr>
          <w:r>
            <w:rPr>
              <w:rFonts w:hint="eastAsia"/>
              <w:bCs/>
              <w:sz w:val="24"/>
            </w:rPr>
            <w:t>3</w:t>
          </w:r>
          <w:r>
            <w:rPr>
              <w:rFonts w:hint="eastAsia"/>
              <w:bCs/>
              <w:sz w:val="24"/>
            </w:rPr>
            <w:t>、证券、期货交易所或外汇市场交易时间非正常停市或休市、港股</w:t>
          </w:r>
          <w:proofErr w:type="gramStart"/>
          <w:r>
            <w:rPr>
              <w:rFonts w:hint="eastAsia"/>
              <w:bCs/>
              <w:sz w:val="24"/>
            </w:rPr>
            <w:t>通临时</w:t>
          </w:r>
          <w:proofErr w:type="gramEnd"/>
          <w:r>
            <w:rPr>
              <w:rFonts w:hint="eastAsia"/>
              <w:bCs/>
              <w:sz w:val="24"/>
            </w:rPr>
            <w:t>停市，导致基金管理人无法计算当日基金资产净值</w:t>
          </w:r>
          <w:r>
            <w:rPr>
              <w:bCs/>
              <w:sz w:val="24"/>
            </w:rPr>
            <w:t>。</w:t>
          </w:r>
        </w:p>
        <w:p w14:paraId="21FE2EEA" w14:textId="77777777" w:rsidR="001A3053" w:rsidRDefault="001107FE">
          <w:pPr>
            <w:spacing w:line="360" w:lineRule="auto"/>
            <w:ind w:firstLineChars="200" w:firstLine="480"/>
            <w:rPr>
              <w:bCs/>
              <w:sz w:val="24"/>
            </w:rPr>
          </w:pPr>
          <w:bookmarkStart w:id="148" w:name="_Hlt70481650"/>
          <w:bookmarkEnd w:id="148"/>
          <w:r>
            <w:rPr>
              <w:rFonts w:hint="eastAsia"/>
              <w:bCs/>
              <w:sz w:val="24"/>
            </w:rPr>
            <w:t>4</w:t>
          </w:r>
          <w:r>
            <w:rPr>
              <w:rFonts w:hint="eastAsia"/>
              <w:bCs/>
              <w:sz w:val="24"/>
            </w:rPr>
            <w:t>、</w:t>
          </w:r>
          <w:r>
            <w:rPr>
              <w:bCs/>
              <w:sz w:val="24"/>
            </w:rPr>
            <w:t>接受某笔或某些申购申请可能会影响或损害现有基金份额持有人利益时。</w:t>
          </w:r>
        </w:p>
        <w:p w14:paraId="2F5A83ED" w14:textId="77777777" w:rsidR="001A3053" w:rsidRDefault="001107F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3E83E86D" w14:textId="77777777" w:rsidR="001A3053" w:rsidRDefault="001107FE">
          <w:pPr>
            <w:spacing w:line="360" w:lineRule="auto"/>
            <w:ind w:firstLineChars="200" w:firstLine="480"/>
            <w:rPr>
              <w:bCs/>
              <w:sz w:val="24"/>
            </w:rPr>
          </w:pPr>
          <w:r>
            <w:rPr>
              <w:rFonts w:hint="eastAsia"/>
              <w:bCs/>
              <w:sz w:val="24"/>
            </w:rPr>
            <w:t>6</w:t>
          </w:r>
          <w:r>
            <w:rPr>
              <w:rFonts w:hint="eastAsia"/>
              <w:bCs/>
              <w:sz w:val="24"/>
            </w:rPr>
            <w:t>、基金管理人基于投资运作与风险控制的需要认为应当拒绝大额申购或暂停申购时。</w:t>
          </w:r>
        </w:p>
        <w:p w14:paraId="65786274" w14:textId="77777777" w:rsidR="001A3053" w:rsidRDefault="001107FE">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5665F992" w14:textId="77777777" w:rsidR="001A3053" w:rsidRDefault="001107FE">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、基金管理人接受某笔或者某些申购申请有可能导致单一投资者（基金管理人固有资金、公司高级管理人员及基金经理等人员除外）持有基金份额占本基金总份额的比例达到或者超过</w:t>
          </w:r>
          <w:r>
            <w:rPr>
              <w:rFonts w:hint="eastAsia"/>
              <w:bCs/>
              <w:sz w:val="24"/>
            </w:rPr>
            <w:t>50%</w:t>
          </w:r>
          <w:r>
            <w:rPr>
              <w:rFonts w:hint="eastAsia"/>
              <w:bCs/>
              <w:sz w:val="24"/>
            </w:rPr>
            <w:t>，或者通过一致行动人等方式变相使单一投资者持有本基金份额占本基金总份额的比例达到或超过</w:t>
          </w:r>
          <w:r>
            <w:rPr>
              <w:rFonts w:hint="eastAsia"/>
              <w:bCs/>
              <w:sz w:val="24"/>
            </w:rPr>
            <w:t>50%</w:t>
          </w:r>
          <w:r>
            <w:rPr>
              <w:rFonts w:hint="eastAsia"/>
              <w:bCs/>
              <w:sz w:val="24"/>
            </w:rPr>
            <w:t>的情形时。</w:t>
          </w:r>
        </w:p>
        <w:p w14:paraId="2124326E" w14:textId="77777777" w:rsidR="001A3053" w:rsidRDefault="001107FE">
          <w:pPr>
            <w:spacing w:line="360" w:lineRule="auto"/>
            <w:ind w:firstLineChars="200" w:firstLine="480"/>
            <w:rPr>
              <w:bCs/>
              <w:sz w:val="24"/>
            </w:rPr>
          </w:pPr>
          <w:r>
            <w:rPr>
              <w:rFonts w:hint="eastAsia"/>
              <w:bCs/>
              <w:sz w:val="24"/>
            </w:rPr>
            <w:t>9</w:t>
          </w:r>
          <w:r>
            <w:rPr>
              <w:rFonts w:hint="eastAsia"/>
              <w:bCs/>
              <w:sz w:val="24"/>
            </w:rPr>
            <w:t>、基金管理人、基金托管人、销售机构或登记机构的技术故障等异常情况导致基金销售系统或基金注册登记系统或基金会计系统无法正常运行。</w:t>
          </w:r>
        </w:p>
        <w:p w14:paraId="04AF5804" w14:textId="77777777" w:rsidR="001A3053" w:rsidRDefault="001107FE">
          <w:pPr>
            <w:spacing w:line="360" w:lineRule="auto"/>
            <w:ind w:firstLineChars="200" w:firstLine="480"/>
            <w:rPr>
              <w:bCs/>
              <w:sz w:val="24"/>
            </w:rPr>
          </w:pPr>
          <w:r>
            <w:rPr>
              <w:rFonts w:hint="eastAsia"/>
              <w:bCs/>
              <w:sz w:val="24"/>
            </w:rPr>
            <w:t>10</w:t>
          </w:r>
          <w:r>
            <w:rPr>
              <w:rFonts w:hint="eastAsia"/>
              <w:bCs/>
              <w:sz w:val="24"/>
            </w:rPr>
            <w:t>、当日某笔申购申请超过基金管理人设定的单笔申购的最高金额、单个投资人单日累计申购金额</w:t>
          </w:r>
          <w:r>
            <w:rPr>
              <w:rFonts w:hint="eastAsia"/>
              <w:bCs/>
              <w:sz w:val="24"/>
            </w:rPr>
            <w:t>/</w:t>
          </w:r>
          <w:r>
            <w:rPr>
              <w:rFonts w:hint="eastAsia"/>
              <w:bCs/>
              <w:sz w:val="24"/>
            </w:rPr>
            <w:t>净申购金额上限、本基金单日累计申购金额</w:t>
          </w:r>
          <w:r>
            <w:rPr>
              <w:rFonts w:hint="eastAsia"/>
              <w:bCs/>
              <w:sz w:val="24"/>
            </w:rPr>
            <w:t>/</w:t>
          </w:r>
          <w:r>
            <w:rPr>
              <w:rFonts w:hint="eastAsia"/>
              <w:bCs/>
              <w:sz w:val="24"/>
            </w:rPr>
            <w:t>净申购金额上限、本基金总规模上限的，或接受该申购申请会使单个投资人累计持有的基金份额超出基金管理人公告的限额时。</w:t>
          </w:r>
        </w:p>
        <w:p w14:paraId="55D051D1" w14:textId="77777777" w:rsidR="001A3053" w:rsidRDefault="001107FE">
          <w:pPr>
            <w:spacing w:line="360" w:lineRule="auto"/>
            <w:ind w:firstLineChars="200" w:firstLine="480"/>
            <w:rPr>
              <w:bCs/>
              <w:sz w:val="24"/>
            </w:rPr>
          </w:pPr>
          <w:r>
            <w:rPr>
              <w:rFonts w:hint="eastAsia"/>
              <w:bCs/>
              <w:sz w:val="24"/>
            </w:rPr>
            <w:t>11</w:t>
          </w:r>
          <w:r>
            <w:rPr>
              <w:rFonts w:hint="eastAsia"/>
              <w:bCs/>
              <w:sz w:val="24"/>
            </w:rPr>
            <w:t>、因港股</w:t>
          </w:r>
          <w:proofErr w:type="gramStart"/>
          <w:r>
            <w:rPr>
              <w:rFonts w:hint="eastAsia"/>
              <w:bCs/>
              <w:sz w:val="24"/>
            </w:rPr>
            <w:t>通交易</w:t>
          </w:r>
          <w:proofErr w:type="gramEnd"/>
          <w:r>
            <w:rPr>
              <w:rFonts w:hint="eastAsia"/>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33DF99E4" w14:textId="77777777" w:rsidR="001A3053" w:rsidRDefault="001107FE">
          <w:pPr>
            <w:spacing w:line="360" w:lineRule="auto"/>
            <w:ind w:firstLineChars="200" w:firstLine="480"/>
            <w:rPr>
              <w:bCs/>
              <w:sz w:val="24"/>
            </w:rPr>
          </w:pPr>
          <w:r>
            <w:rPr>
              <w:rFonts w:hint="eastAsia"/>
              <w:bCs/>
              <w:sz w:val="24"/>
            </w:rPr>
            <w:t>12</w:t>
          </w:r>
          <w:r>
            <w:rPr>
              <w:rFonts w:hint="eastAsia"/>
              <w:bCs/>
              <w:sz w:val="24"/>
            </w:rPr>
            <w:t>、法律法规规定或中国证监会认定的其他情形。</w:t>
          </w:r>
        </w:p>
        <w:p w14:paraId="241F86F0" w14:textId="77777777" w:rsidR="001A3053" w:rsidRDefault="001107FE">
          <w:pPr>
            <w:spacing w:line="360" w:lineRule="auto"/>
            <w:ind w:firstLineChars="200" w:firstLine="480"/>
            <w:rPr>
              <w:bCs/>
            </w:rPr>
          </w:pPr>
          <w:r>
            <w:rPr>
              <w:rFonts w:hint="eastAsia"/>
              <w:bCs/>
              <w:sz w:val="24"/>
            </w:rPr>
            <w:lastRenderedPageBreak/>
            <w:t>发生上述第</w:t>
          </w:r>
          <w:r>
            <w:rPr>
              <w:rFonts w:hint="eastAsia"/>
              <w:bCs/>
              <w:sz w:val="24"/>
            </w:rPr>
            <w:t>4</w:t>
          </w:r>
          <w:r>
            <w:rPr>
              <w:rFonts w:hint="eastAsia"/>
              <w:bCs/>
              <w:sz w:val="24"/>
            </w:rPr>
            <w:t>、</w:t>
          </w:r>
          <w:r>
            <w:rPr>
              <w:rFonts w:hint="eastAsia"/>
              <w:bCs/>
              <w:sz w:val="24"/>
            </w:rPr>
            <w:t>8</w:t>
          </w:r>
          <w:r>
            <w:rPr>
              <w:rFonts w:hint="eastAsia"/>
              <w:bCs/>
              <w:sz w:val="24"/>
            </w:rPr>
            <w:t>、</w:t>
          </w:r>
          <w:r>
            <w:rPr>
              <w:rFonts w:hint="eastAsia"/>
              <w:bCs/>
              <w:sz w:val="24"/>
            </w:rPr>
            <w:t>10</w:t>
          </w:r>
          <w:r>
            <w:rPr>
              <w:rFonts w:hint="eastAsia"/>
              <w:bCs/>
              <w:sz w:val="24"/>
            </w:rPr>
            <w:t>项以外暂停申购情形之一</w:t>
          </w:r>
          <w:proofErr w:type="gramStart"/>
          <w:r>
            <w:rPr>
              <w:rFonts w:hint="eastAsia"/>
              <w:bCs/>
              <w:sz w:val="24"/>
            </w:rPr>
            <w:t>且基金</w:t>
          </w:r>
          <w:proofErr w:type="gramEnd"/>
          <w:r>
            <w:rPr>
              <w:rFonts w:hint="eastAsia"/>
              <w:bCs/>
              <w:sz w:val="24"/>
            </w:rPr>
            <w:t>管理人决定暂停接受投资人申购申请时，基金管理人应当根据有关规定在规定媒介上刊登暂停申购公告。发生上述第</w:t>
          </w:r>
          <w:r>
            <w:rPr>
              <w:rFonts w:hint="eastAsia"/>
              <w:bCs/>
              <w:sz w:val="24"/>
            </w:rPr>
            <w:t>8</w:t>
          </w:r>
          <w:r>
            <w:rPr>
              <w:rFonts w:hint="eastAsia"/>
              <w:bCs/>
              <w:sz w:val="24"/>
            </w:rPr>
            <w:t>、</w:t>
          </w:r>
          <w:r>
            <w:rPr>
              <w:rFonts w:hint="eastAsia"/>
              <w:bCs/>
              <w:sz w:val="24"/>
            </w:rPr>
            <w:t>10</w:t>
          </w:r>
          <w:r>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6888671F" w14:textId="77777777" w:rsidR="001A3053" w:rsidRDefault="001107FE">
          <w:pPr>
            <w:spacing w:line="360" w:lineRule="auto"/>
            <w:ind w:firstLineChars="200" w:firstLine="480"/>
            <w:rPr>
              <w:bCs/>
              <w:sz w:val="24"/>
            </w:rPr>
          </w:pPr>
          <w:r>
            <w:rPr>
              <w:rFonts w:hint="eastAsia"/>
              <w:bCs/>
              <w:sz w:val="24"/>
            </w:rPr>
            <w:t>八、</w:t>
          </w:r>
          <w:r>
            <w:rPr>
              <w:bCs/>
              <w:sz w:val="24"/>
            </w:rPr>
            <w:t>暂停赎回或延缓支付赎回款项的情形</w:t>
          </w:r>
        </w:p>
        <w:p w14:paraId="53E90A78" w14:textId="77777777" w:rsidR="001A3053" w:rsidRDefault="001107FE">
          <w:pPr>
            <w:spacing w:line="360" w:lineRule="auto"/>
            <w:ind w:firstLineChars="200" w:firstLine="480"/>
            <w:rPr>
              <w:bCs/>
              <w:sz w:val="24"/>
            </w:rPr>
          </w:pPr>
          <w:r>
            <w:rPr>
              <w:bCs/>
              <w:sz w:val="24"/>
            </w:rPr>
            <w:t>发生下列情形</w:t>
          </w:r>
          <w:r>
            <w:rPr>
              <w:rFonts w:hint="eastAsia"/>
              <w:bCs/>
              <w:sz w:val="24"/>
            </w:rPr>
            <w:t>之一</w:t>
          </w:r>
          <w:r>
            <w:rPr>
              <w:bCs/>
              <w:sz w:val="24"/>
            </w:rPr>
            <w:t>时，基金管理人可暂停接受投资人的赎回申请或延缓支付赎回款项：</w:t>
          </w:r>
        </w:p>
        <w:p w14:paraId="2E438140" w14:textId="77777777" w:rsidR="001A3053" w:rsidRDefault="001107F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EC23E0D" w14:textId="77777777" w:rsidR="001A3053" w:rsidRDefault="001107FE">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2CD375B4" w14:textId="77777777" w:rsidR="001A3053" w:rsidRDefault="001107FE">
          <w:pPr>
            <w:spacing w:line="360" w:lineRule="auto"/>
            <w:ind w:firstLineChars="200" w:firstLine="480"/>
            <w:rPr>
              <w:bCs/>
              <w:sz w:val="24"/>
            </w:rPr>
          </w:pPr>
          <w:r>
            <w:rPr>
              <w:rFonts w:hint="eastAsia"/>
              <w:bCs/>
              <w:sz w:val="24"/>
            </w:rPr>
            <w:t>3</w:t>
          </w:r>
          <w:r>
            <w:rPr>
              <w:rFonts w:hint="eastAsia"/>
              <w:bCs/>
              <w:sz w:val="24"/>
            </w:rPr>
            <w:t>、</w:t>
          </w:r>
          <w:r>
            <w:rPr>
              <w:bCs/>
              <w:sz w:val="24"/>
            </w:rPr>
            <w:t>证</w:t>
          </w:r>
          <w:bookmarkStart w:id="149" w:name="_Hlt152500890"/>
          <w:r>
            <w:rPr>
              <w:rFonts w:hint="eastAsia"/>
              <w:bCs/>
              <w:sz w:val="24"/>
            </w:rPr>
            <w:t>券、期货交易所或外汇市场交易时间非正常停市或休市、港股</w:t>
          </w:r>
          <w:proofErr w:type="gramStart"/>
          <w:r>
            <w:rPr>
              <w:rFonts w:hint="eastAsia"/>
              <w:bCs/>
              <w:sz w:val="24"/>
            </w:rPr>
            <w:t>通临时</w:t>
          </w:r>
          <w:proofErr w:type="gramEnd"/>
          <w:r>
            <w:rPr>
              <w:rFonts w:hint="eastAsia"/>
              <w:bCs/>
              <w:sz w:val="24"/>
            </w:rPr>
            <w:t>停市，导致基金管理人无法计算当日基金资产净值</w:t>
          </w:r>
          <w:r>
            <w:rPr>
              <w:bCs/>
              <w:sz w:val="24"/>
            </w:rPr>
            <w:t>。</w:t>
          </w:r>
        </w:p>
        <w:p w14:paraId="47575355" w14:textId="77777777" w:rsidR="001A3053" w:rsidRDefault="001107FE">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7C24AEA7" w14:textId="77777777" w:rsidR="001A3053" w:rsidRDefault="001107FE">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264D4783" w14:textId="77777777" w:rsidR="001A3053" w:rsidRDefault="001107FE">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bookmarkEnd w:id="149"/>
        </w:p>
        <w:p w14:paraId="7DBD3664" w14:textId="77777777" w:rsidR="001A3053" w:rsidRDefault="001107FE">
          <w:pPr>
            <w:spacing w:line="360" w:lineRule="auto"/>
            <w:ind w:firstLineChars="200" w:firstLine="480"/>
            <w:rPr>
              <w:bCs/>
              <w:sz w:val="24"/>
            </w:rPr>
          </w:pPr>
          <w:r>
            <w:rPr>
              <w:bCs/>
              <w:sz w:val="24"/>
            </w:rPr>
            <w:t>7</w:t>
          </w:r>
          <w:r>
            <w:rPr>
              <w:rFonts w:hint="eastAsia"/>
              <w:bCs/>
              <w:sz w:val="24"/>
            </w:rPr>
            <w:t>、</w:t>
          </w:r>
          <w:r>
            <w:rPr>
              <w:bCs/>
              <w:sz w:val="24"/>
            </w:rPr>
            <w:t>法律法规规定或中国证监会认定的其他情形。</w:t>
          </w:r>
        </w:p>
        <w:p w14:paraId="5EDC974F" w14:textId="77777777" w:rsidR="001A3053" w:rsidRDefault="001107FE">
          <w:pPr>
            <w:spacing w:line="360" w:lineRule="auto"/>
            <w:ind w:firstLineChars="200" w:firstLine="480"/>
            <w:rPr>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FA58AA3" w14:textId="77777777" w:rsidR="001A3053" w:rsidRDefault="001107FE">
          <w:pPr>
            <w:spacing w:line="360" w:lineRule="auto"/>
            <w:ind w:firstLineChars="200" w:firstLine="480"/>
            <w:rPr>
              <w:bCs/>
              <w:sz w:val="24"/>
            </w:rPr>
          </w:pPr>
          <w:r>
            <w:rPr>
              <w:rFonts w:hint="eastAsia"/>
              <w:bCs/>
              <w:sz w:val="24"/>
            </w:rPr>
            <w:t>九、</w:t>
          </w:r>
          <w:r>
            <w:rPr>
              <w:bCs/>
              <w:sz w:val="24"/>
            </w:rPr>
            <w:t>巨额赎回的情形及处理方式</w:t>
          </w:r>
        </w:p>
        <w:p w14:paraId="1CC4805C" w14:textId="77777777" w:rsidR="001A3053" w:rsidRDefault="001107FE">
          <w:pPr>
            <w:spacing w:line="360" w:lineRule="auto"/>
            <w:ind w:firstLineChars="200" w:firstLine="480"/>
            <w:rPr>
              <w:bCs/>
              <w:sz w:val="24"/>
            </w:rPr>
          </w:pPr>
          <w:r>
            <w:rPr>
              <w:bCs/>
              <w:sz w:val="24"/>
            </w:rPr>
            <w:lastRenderedPageBreak/>
            <w:t>1</w:t>
          </w:r>
          <w:r>
            <w:rPr>
              <w:rFonts w:hint="eastAsia"/>
              <w:bCs/>
              <w:sz w:val="24"/>
            </w:rPr>
            <w:t>、</w:t>
          </w:r>
          <w:r>
            <w:rPr>
              <w:bCs/>
              <w:sz w:val="24"/>
            </w:rPr>
            <w:t>巨额赎回的认定</w:t>
          </w:r>
        </w:p>
        <w:p w14:paraId="397D078A" w14:textId="77777777" w:rsidR="001A3053" w:rsidRDefault="001107FE">
          <w:pPr>
            <w:spacing w:line="360" w:lineRule="auto"/>
            <w:ind w:firstLineChars="200" w:firstLine="480"/>
            <w:rPr>
              <w:bCs/>
              <w:sz w:val="24"/>
            </w:rPr>
          </w:pPr>
          <w:r>
            <w:rPr>
              <w:bCs/>
              <w:sz w:val="24"/>
            </w:rPr>
            <w:t>若本基金单个开放日内的基金份额净赎回申请</w:t>
          </w:r>
          <w:r>
            <w:rPr>
              <w:rFonts w:hint="eastAsia"/>
              <w:bCs/>
              <w:sz w:val="24"/>
            </w:rPr>
            <w:t>（赎回申请份额总数加上基金转换中转出申请份额总数后扣除申购申请份额总数及基金转换中转入申请份额总数后的余额）</w:t>
          </w:r>
          <w:r>
            <w:rPr>
              <w:bCs/>
              <w:sz w:val="24"/>
            </w:rPr>
            <w:t>超过</w:t>
          </w:r>
          <w:r>
            <w:rPr>
              <w:rFonts w:hint="eastAsia"/>
              <w:bCs/>
              <w:sz w:val="24"/>
            </w:rPr>
            <w:t>上</w:t>
          </w:r>
          <w:r>
            <w:rPr>
              <w:bCs/>
              <w:sz w:val="24"/>
            </w:rPr>
            <w:t>一</w:t>
          </w:r>
          <w:r>
            <w:rPr>
              <w:rFonts w:hint="eastAsia"/>
              <w:bCs/>
              <w:sz w:val="24"/>
            </w:rPr>
            <w:t>开放</w:t>
          </w:r>
          <w:r>
            <w:rPr>
              <w:bCs/>
              <w:sz w:val="24"/>
            </w:rPr>
            <w:t>日的基金总份额的</w:t>
          </w:r>
          <w:r>
            <w:rPr>
              <w:rFonts w:hint="eastAsia"/>
              <w:bCs/>
              <w:sz w:val="24"/>
            </w:rPr>
            <w:t>10%</w:t>
          </w:r>
          <w:r>
            <w:rPr>
              <w:bCs/>
              <w:sz w:val="24"/>
            </w:rPr>
            <w:t>，即认为是发生了巨额赎回。</w:t>
          </w:r>
        </w:p>
        <w:p w14:paraId="0C9702DE" w14:textId="77777777" w:rsidR="001A3053" w:rsidRDefault="001107F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855A7F0" w14:textId="77777777" w:rsidR="001A3053" w:rsidRDefault="001107FE">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当基金出现巨额赎回时，基金管理人可以根据基金当时的资产组合状况决定全额赎回、部分延期赎回或暂停赎回。</w:t>
          </w:r>
        </w:p>
        <w:p w14:paraId="291858E3"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14:paraId="2616C6DF"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52D81AA6"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若基金</w:t>
          </w:r>
          <w:proofErr w:type="gramEnd"/>
          <w:r>
            <w:rPr>
              <w:rFonts w:hint="eastAsia"/>
              <w:bCs/>
              <w:sz w:val="24"/>
            </w:rPr>
            <w:t>发生巨额赎回，基金管理人决定进行延期办理的情形下，对于单个基金份额持有人当日赎回申请超过上一开放日基金总份额</w:t>
          </w:r>
          <w:r>
            <w:rPr>
              <w:rFonts w:hint="eastAsia"/>
              <w:bCs/>
              <w:sz w:val="24"/>
            </w:rPr>
            <w:t>10%</w:t>
          </w:r>
          <w:r>
            <w:rPr>
              <w:rFonts w:hint="eastAsia"/>
              <w:bCs/>
              <w:sz w:val="24"/>
            </w:rPr>
            <w:t>以上的部分，基金管理人有权先行对该单个基金份额持有人超出</w:t>
          </w:r>
          <w:r>
            <w:rPr>
              <w:rFonts w:hint="eastAsia"/>
              <w:bCs/>
              <w:sz w:val="24"/>
            </w:rPr>
            <w:t>10%</w:t>
          </w:r>
          <w:r>
            <w:rPr>
              <w:rFonts w:hint="eastAsia"/>
              <w:bCs/>
              <w:sz w:val="24"/>
            </w:rPr>
            <w:t>的赎回申请实施延期办理，延期的赎回申请与下一开放日赎回申请一并处理，无优先权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对于未能赎回部分，投资人在提交赎回申请时可以选择延期赎回或取消赎回。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Pr>
              <w:rFonts w:hint="eastAsia"/>
              <w:bCs/>
              <w:sz w:val="24"/>
            </w:rPr>
            <w:t>1</w:t>
          </w:r>
          <w:r>
            <w:rPr>
              <w:rFonts w:hint="eastAsia"/>
              <w:bCs/>
              <w:sz w:val="24"/>
            </w:rPr>
            <w:t>）</w:t>
          </w:r>
          <w:r>
            <w:rPr>
              <w:rFonts w:hint="eastAsia"/>
              <w:bCs/>
              <w:sz w:val="24"/>
            </w:rPr>
            <w:lastRenderedPageBreak/>
            <w:t>全额赎回”或“（</w:t>
          </w:r>
          <w:r>
            <w:rPr>
              <w:rFonts w:hint="eastAsia"/>
              <w:bCs/>
              <w:sz w:val="24"/>
            </w:rPr>
            <w:t>2</w:t>
          </w:r>
          <w:r>
            <w:rPr>
              <w:rFonts w:hint="eastAsia"/>
              <w:bCs/>
              <w:sz w:val="24"/>
            </w:rPr>
            <w:t>）部分延期赎回”的约定方式与其他基金份额持有人的赎回申请一并办理。</w:t>
          </w:r>
        </w:p>
        <w:p w14:paraId="478330A4"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0EEDD15B" w14:textId="77777777" w:rsidR="001A3053" w:rsidRDefault="001107FE">
          <w:pPr>
            <w:spacing w:line="360" w:lineRule="auto"/>
            <w:ind w:firstLineChars="200" w:firstLine="480"/>
            <w:rPr>
              <w:bCs/>
              <w:sz w:val="24"/>
            </w:rPr>
          </w:pPr>
          <w:r>
            <w:rPr>
              <w:rFonts w:hint="eastAsia"/>
              <w:bCs/>
              <w:sz w:val="24"/>
            </w:rPr>
            <w:t>3</w:t>
          </w:r>
          <w:r>
            <w:rPr>
              <w:rFonts w:hint="eastAsia"/>
              <w:bCs/>
              <w:sz w:val="24"/>
            </w:rPr>
            <w:t>、巨额赎回的公告</w:t>
          </w:r>
        </w:p>
        <w:p w14:paraId="5485585D" w14:textId="77777777" w:rsidR="001A3053" w:rsidRDefault="001107FE">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r>
            <w:rPr>
              <w:bCs/>
              <w:sz w:val="24"/>
            </w:rPr>
            <w:t>。</w:t>
          </w:r>
        </w:p>
        <w:p w14:paraId="1A9BCC7E" w14:textId="77777777" w:rsidR="001A3053" w:rsidRDefault="001107FE">
          <w:pPr>
            <w:spacing w:line="360" w:lineRule="auto"/>
            <w:ind w:firstLineChars="200" w:firstLine="480"/>
            <w:rPr>
              <w:bCs/>
              <w:sz w:val="24"/>
            </w:rPr>
          </w:pPr>
          <w:r>
            <w:rPr>
              <w:rFonts w:hint="eastAsia"/>
              <w:bCs/>
              <w:sz w:val="24"/>
            </w:rPr>
            <w:t>十、</w:t>
          </w:r>
          <w:r>
            <w:rPr>
              <w:bCs/>
              <w:sz w:val="24"/>
            </w:rPr>
            <w:t>暂</w:t>
          </w:r>
          <w:r>
            <w:rPr>
              <w:rFonts w:hint="eastAsia"/>
              <w:bCs/>
              <w:sz w:val="24"/>
            </w:rPr>
            <w:t>停申购或赎回的公告和重</w:t>
          </w:r>
          <w:r>
            <w:rPr>
              <w:bCs/>
              <w:sz w:val="24"/>
            </w:rPr>
            <w:t>新开放申购或赎回的公告</w:t>
          </w:r>
        </w:p>
        <w:p w14:paraId="6600B60B" w14:textId="77777777" w:rsidR="001A3053" w:rsidRDefault="001107FE">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4454ADA5" w14:textId="77777777" w:rsidR="001A3053" w:rsidRDefault="001107FE">
          <w:pPr>
            <w:spacing w:line="360" w:lineRule="auto"/>
            <w:ind w:firstLineChars="200" w:firstLine="480"/>
            <w:rPr>
              <w:bCs/>
              <w:sz w:val="24"/>
            </w:rPr>
          </w:pPr>
          <w:r>
            <w:rPr>
              <w:bCs/>
              <w:sz w:val="24"/>
            </w:rPr>
            <w:t>2</w:t>
          </w:r>
          <w:r>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Pr>
              <w:rFonts w:hint="eastAsia"/>
              <w:sz w:val="24"/>
            </w:rPr>
            <w:t>。</w:t>
          </w:r>
        </w:p>
        <w:p w14:paraId="7F96711F" w14:textId="77777777" w:rsidR="001A3053" w:rsidRDefault="001107FE">
          <w:pPr>
            <w:spacing w:line="360" w:lineRule="auto"/>
            <w:ind w:firstLineChars="200" w:firstLine="480"/>
            <w:rPr>
              <w:bCs/>
              <w:sz w:val="24"/>
            </w:rPr>
          </w:pPr>
          <w:r>
            <w:rPr>
              <w:bCs/>
              <w:sz w:val="24"/>
            </w:rPr>
            <w:t>十</w:t>
          </w:r>
          <w:r>
            <w:rPr>
              <w:rFonts w:hint="eastAsia"/>
              <w:bCs/>
              <w:sz w:val="24"/>
            </w:rPr>
            <w:t>一、</w:t>
          </w:r>
          <w:r>
            <w:rPr>
              <w:bCs/>
              <w:sz w:val="24"/>
            </w:rPr>
            <w:t>基金转换</w:t>
          </w:r>
        </w:p>
        <w:p w14:paraId="497EBED4" w14:textId="77777777" w:rsidR="001A3053" w:rsidRDefault="001107F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E6B9B91" w14:textId="77777777" w:rsidR="001A3053" w:rsidRDefault="001107FE">
          <w:pPr>
            <w:spacing w:line="360" w:lineRule="auto"/>
            <w:ind w:firstLineChars="200" w:firstLine="480"/>
            <w:rPr>
              <w:bCs/>
              <w:sz w:val="24"/>
            </w:rPr>
          </w:pPr>
          <w:r>
            <w:rPr>
              <w:bCs/>
              <w:sz w:val="24"/>
            </w:rPr>
            <w:t>十</w:t>
          </w:r>
          <w:r>
            <w:rPr>
              <w:rFonts w:hint="eastAsia"/>
              <w:bCs/>
              <w:sz w:val="24"/>
            </w:rPr>
            <w:t>二、</w:t>
          </w:r>
          <w:r>
            <w:rPr>
              <w:bCs/>
              <w:sz w:val="24"/>
            </w:rPr>
            <w:t>基金的</w:t>
          </w:r>
          <w:proofErr w:type="gramStart"/>
          <w:r>
            <w:rPr>
              <w:bCs/>
              <w:sz w:val="24"/>
            </w:rPr>
            <w:t>非交易</w:t>
          </w:r>
          <w:proofErr w:type="gramEnd"/>
          <w:r>
            <w:rPr>
              <w:bCs/>
              <w:sz w:val="24"/>
            </w:rPr>
            <w:t>过户</w:t>
          </w:r>
        </w:p>
        <w:p w14:paraId="213BC745" w14:textId="77777777" w:rsidR="001A3053" w:rsidRDefault="001107FE">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过户或者按照相关法律法规或国家有权机关要求的方式进行处理的行为。无论在上述何种情况下，接受划转的主体必须是依法可以持有本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0D586162" w14:textId="77777777" w:rsidR="001A3053" w:rsidRDefault="001107FE">
          <w:pPr>
            <w:spacing w:line="360" w:lineRule="auto"/>
            <w:ind w:firstLineChars="200" w:firstLine="480"/>
            <w:rPr>
              <w:sz w:val="24"/>
            </w:rPr>
          </w:pPr>
          <w:r>
            <w:rPr>
              <w:rFonts w:hint="eastAsia"/>
              <w:sz w:val="24"/>
            </w:rPr>
            <w:t>继承是指基金份额持有人死亡，其持有的基金份额由其合法的继承人继承；</w:t>
          </w:r>
          <w:proofErr w:type="gramStart"/>
          <w:r>
            <w:rPr>
              <w:rFonts w:hint="eastAsia"/>
              <w:sz w:val="24"/>
            </w:rPr>
            <w:t>捐赠指</w:t>
          </w:r>
          <w:proofErr w:type="gramEnd"/>
          <w:r>
            <w:rPr>
              <w:rFonts w:hint="eastAsia"/>
              <w:sz w:val="24"/>
            </w:rPr>
            <w:t>基金份额持有人将其合法持有的基金份额捐赠给福利性质的基金会或社会团体；司法强制执行是指司法机构依据生效司法文书将基金份额持有人持有的</w:t>
          </w:r>
          <w:r>
            <w:rPr>
              <w:rFonts w:hint="eastAsia"/>
              <w:sz w:val="24"/>
            </w:rPr>
            <w:lastRenderedPageBreak/>
            <w:t>基金份额强制划转给其他自然人、法人或其他组织。办理</w:t>
          </w:r>
          <w:proofErr w:type="gramStart"/>
          <w:r>
            <w:rPr>
              <w:rFonts w:hint="eastAsia"/>
              <w:sz w:val="24"/>
            </w:rPr>
            <w:t>非交易</w:t>
          </w:r>
          <w:proofErr w:type="gramEnd"/>
          <w:r>
            <w:rPr>
              <w:rFonts w:hint="eastAsia"/>
              <w:sz w:val="24"/>
            </w:rPr>
            <w:t>过户必须提供基金登记机构要求提供的相关资料，对于符合条件的</w:t>
          </w:r>
          <w:proofErr w:type="gramStart"/>
          <w:r>
            <w:rPr>
              <w:rFonts w:hint="eastAsia"/>
              <w:sz w:val="24"/>
            </w:rPr>
            <w:t>非交易过户申请按</w:t>
          </w:r>
          <w:proofErr w:type="gramEnd"/>
          <w:r>
            <w:rPr>
              <w:rFonts w:hint="eastAsia"/>
              <w:sz w:val="24"/>
            </w:rPr>
            <w:t>基金登记机构的规定办理，并按基金登记机构规定的标准收费。</w:t>
          </w:r>
        </w:p>
        <w:p w14:paraId="129CB2BD" w14:textId="77777777" w:rsidR="001A3053" w:rsidRDefault="001107FE">
          <w:pPr>
            <w:spacing w:line="360" w:lineRule="auto"/>
            <w:ind w:firstLineChars="200" w:firstLine="480"/>
            <w:rPr>
              <w:bCs/>
              <w:sz w:val="24"/>
            </w:rPr>
          </w:pPr>
          <w:r>
            <w:rPr>
              <w:bCs/>
              <w:sz w:val="24"/>
            </w:rPr>
            <w:t>十</w:t>
          </w:r>
          <w:r>
            <w:rPr>
              <w:rFonts w:hint="eastAsia"/>
              <w:bCs/>
              <w:sz w:val="24"/>
            </w:rPr>
            <w:t>三、</w:t>
          </w:r>
          <w:r>
            <w:rPr>
              <w:bCs/>
              <w:sz w:val="24"/>
            </w:rPr>
            <w:t>基金的转托管</w:t>
          </w:r>
        </w:p>
        <w:p w14:paraId="2081B0BD" w14:textId="77777777" w:rsidR="001A3053" w:rsidRDefault="001107FE">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基金份额持有人可办理已持有基金份额在不同销售机构之间的转托管，基金销售机构可以按照规定的标准收取转托管费。尽管有前述约定，基金销售机构仍有权决定是否办理基金份额的转托管业务。</w:t>
          </w:r>
        </w:p>
        <w:p w14:paraId="2A65FF5B" w14:textId="77777777" w:rsidR="001A3053" w:rsidRDefault="001107FE">
          <w:pPr>
            <w:spacing w:line="360" w:lineRule="auto"/>
            <w:ind w:firstLineChars="200" w:firstLine="480"/>
            <w:rPr>
              <w:bCs/>
              <w:sz w:val="24"/>
            </w:rPr>
          </w:pPr>
          <w:r>
            <w:rPr>
              <w:bCs/>
              <w:sz w:val="24"/>
            </w:rPr>
            <w:t>十</w:t>
          </w:r>
          <w:r>
            <w:rPr>
              <w:rFonts w:hint="eastAsia"/>
              <w:bCs/>
              <w:sz w:val="24"/>
            </w:rPr>
            <w:t>四、</w:t>
          </w:r>
          <w:r>
            <w:rPr>
              <w:bCs/>
              <w:sz w:val="24"/>
            </w:rPr>
            <w:t>定期定额投资计划</w:t>
          </w:r>
        </w:p>
        <w:p w14:paraId="2601FE7B" w14:textId="77777777" w:rsidR="001A3053" w:rsidRDefault="001107FE">
          <w:pPr>
            <w:spacing w:line="360" w:lineRule="auto"/>
            <w:ind w:firstLineChars="200" w:firstLine="480"/>
            <w:rPr>
              <w:bCs/>
              <w:sz w:val="24"/>
            </w:rPr>
          </w:pPr>
          <w:r>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r>
            <w:rPr>
              <w:bCs/>
              <w:sz w:val="24"/>
            </w:rPr>
            <w:t>。</w:t>
          </w:r>
        </w:p>
        <w:p w14:paraId="358C85E8" w14:textId="77777777" w:rsidR="001A3053" w:rsidRDefault="001107FE">
          <w:pPr>
            <w:spacing w:line="360" w:lineRule="auto"/>
            <w:ind w:firstLineChars="200" w:firstLine="480"/>
            <w:rPr>
              <w:bCs/>
              <w:sz w:val="24"/>
            </w:rPr>
          </w:pPr>
          <w:r>
            <w:rPr>
              <w:bCs/>
              <w:sz w:val="24"/>
            </w:rPr>
            <w:t>十</w:t>
          </w:r>
          <w:r>
            <w:rPr>
              <w:rFonts w:hint="eastAsia"/>
              <w:bCs/>
              <w:sz w:val="24"/>
            </w:rPr>
            <w:t>五、</w:t>
          </w:r>
          <w:r>
            <w:rPr>
              <w:bCs/>
              <w:sz w:val="24"/>
            </w:rPr>
            <w:t>基金</w:t>
          </w:r>
          <w:r>
            <w:rPr>
              <w:rFonts w:hint="eastAsia"/>
              <w:bCs/>
              <w:sz w:val="24"/>
            </w:rPr>
            <w:t>份额</w:t>
          </w:r>
          <w:r>
            <w:rPr>
              <w:bCs/>
              <w:sz w:val="24"/>
            </w:rPr>
            <w:t>的冻结和解冻</w:t>
          </w:r>
        </w:p>
        <w:p w14:paraId="6AF9EB39" w14:textId="77777777" w:rsidR="001A3053" w:rsidRDefault="001107FE">
          <w:pPr>
            <w:spacing w:line="360" w:lineRule="auto"/>
            <w:ind w:firstLineChars="200" w:firstLine="480"/>
            <w:rPr>
              <w:bCs/>
              <w:sz w:val="24"/>
            </w:rPr>
          </w:pPr>
          <w:bookmarkStart w:id="150" w:name="_Toc16859"/>
          <w:r>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10C1D0A9" w14:textId="77777777" w:rsidR="001A3053" w:rsidRDefault="001107FE">
          <w:pPr>
            <w:spacing w:line="360" w:lineRule="auto"/>
            <w:ind w:firstLineChars="200" w:firstLine="480"/>
            <w:rPr>
              <w:bCs/>
              <w:sz w:val="24"/>
            </w:rPr>
          </w:pPr>
          <w:r>
            <w:rPr>
              <w:rFonts w:hint="eastAsia"/>
              <w:sz w:val="24"/>
            </w:rPr>
            <w:t>十六、</w:t>
          </w:r>
          <w:r>
            <w:rPr>
              <w:rFonts w:hint="eastAsia"/>
              <w:bCs/>
              <w:sz w:val="24"/>
            </w:rPr>
            <w:t>基金份额的转让</w:t>
          </w:r>
        </w:p>
        <w:p w14:paraId="766EAD0C" w14:textId="77777777" w:rsidR="001A3053" w:rsidRDefault="001107FE">
          <w:pPr>
            <w:spacing w:line="360" w:lineRule="auto"/>
            <w:ind w:firstLineChars="200" w:firstLine="480"/>
            <w:rPr>
              <w:bCs/>
              <w:sz w:val="24"/>
            </w:rPr>
          </w:pPr>
          <w:r>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EF19468" w14:textId="77777777" w:rsidR="001A3053" w:rsidRDefault="001107FE">
          <w:pPr>
            <w:spacing w:line="360" w:lineRule="auto"/>
            <w:ind w:firstLineChars="200" w:firstLine="480"/>
            <w:rPr>
              <w:sz w:val="24"/>
            </w:rPr>
          </w:pPr>
          <w:r>
            <w:rPr>
              <w:rFonts w:hint="eastAsia"/>
              <w:bCs/>
              <w:sz w:val="24"/>
            </w:rPr>
            <w:t>十七、</w:t>
          </w:r>
          <w:r>
            <w:rPr>
              <w:rFonts w:hint="eastAsia"/>
              <w:sz w:val="24"/>
            </w:rPr>
            <w:t>实施</w:t>
          </w:r>
          <w:proofErr w:type="gramStart"/>
          <w:r>
            <w:rPr>
              <w:rFonts w:hint="eastAsia"/>
              <w:sz w:val="24"/>
            </w:rPr>
            <w:t>侧袋机制</w:t>
          </w:r>
          <w:proofErr w:type="gramEnd"/>
          <w:r>
            <w:rPr>
              <w:rFonts w:hint="eastAsia"/>
              <w:sz w:val="24"/>
            </w:rPr>
            <w:t>期间本基金的申购与赎回</w:t>
          </w:r>
        </w:p>
        <w:p w14:paraId="64D714BF" w14:textId="77777777" w:rsidR="001A3053" w:rsidRDefault="001107FE">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的，本基金的申购和赎回安排详见招募说明书或相关公告。</w:t>
          </w:r>
        </w:p>
        <w:p w14:paraId="2A43E1B8" w14:textId="77777777" w:rsidR="001A3053" w:rsidRDefault="001107FE">
          <w:pPr>
            <w:spacing w:line="360" w:lineRule="auto"/>
            <w:ind w:firstLineChars="200" w:firstLine="480"/>
            <w:rPr>
              <w:bCs/>
              <w:sz w:val="24"/>
            </w:rPr>
          </w:pPr>
          <w:r>
            <w:rPr>
              <w:rFonts w:hint="eastAsia"/>
              <w:bCs/>
              <w:sz w:val="24"/>
            </w:rPr>
            <w:t>十八、其他业务</w:t>
          </w:r>
        </w:p>
        <w:p w14:paraId="09370CC4" w14:textId="77777777" w:rsidR="001A3053" w:rsidRDefault="001107FE">
          <w:pPr>
            <w:spacing w:line="360" w:lineRule="auto"/>
            <w:ind w:firstLineChars="200" w:firstLine="480"/>
            <w:rPr>
              <w:bCs/>
              <w:sz w:val="24"/>
            </w:rPr>
          </w:pPr>
          <w:r>
            <w:rPr>
              <w:rFonts w:hint="eastAsia"/>
              <w:bCs/>
              <w:sz w:val="24"/>
            </w:rPr>
            <w:t>如相关法律法规允许，在履行相关程序后，基金管理人办理其他基金业务，基金管理人将制定和实施相应的业务规则。</w:t>
          </w:r>
        </w:p>
        <w:p w14:paraId="1FF1622B"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151" w:name="_Toc123051453"/>
          <w:bookmarkStart w:id="152" w:name="_Toc15143"/>
          <w:bookmarkStart w:id="153" w:name="_Toc141703887"/>
          <w:bookmarkStart w:id="154" w:name="_Toc123102454"/>
          <w:bookmarkStart w:id="155" w:name="_Toc14835"/>
          <w:bookmarkStart w:id="156" w:name="_Toc29251"/>
          <w:bookmarkStart w:id="157" w:name="_Toc3601"/>
          <w:bookmarkStart w:id="158" w:name="_Toc12245"/>
          <w:bookmarkStart w:id="159" w:name="_Toc397435313"/>
          <w:bookmarkStart w:id="160" w:name="_Toc397435723"/>
          <w:bookmarkStart w:id="161" w:name="_Toc397434819"/>
          <w:bookmarkStart w:id="162" w:name="_Toc63081369"/>
          <w:bookmarkStart w:id="163" w:name="_Toc31644"/>
          <w:bookmarkStart w:id="164" w:name="_Toc123112235"/>
          <w:bookmarkStart w:id="165" w:name="_Toc31235"/>
          <w:bookmarkStart w:id="166" w:name="_Toc6405"/>
          <w:bookmarkStart w:id="167" w:name="_Toc98560353"/>
          <w:bookmarkStart w:id="168" w:name="_Toc397358874"/>
          <w:bookmarkStart w:id="169" w:name="_Toc31653"/>
          <w:bookmarkStart w:id="170" w:name="_Toc139991737"/>
          <w:bookmarkStart w:id="171" w:name="_Toc26207"/>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72" w:name="_Hlt55355235"/>
          <w:bookmarkStart w:id="173" w:name="_Toc523711668"/>
          <w:bookmarkStart w:id="174" w:name="_Toc79392580"/>
          <w:bookmarkStart w:id="175" w:name="_Toc15118234"/>
          <w:bookmarkStart w:id="176"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A4FD07C" w14:textId="77777777" w:rsidR="001A3053" w:rsidRDefault="001A3053">
          <w:pPr>
            <w:spacing w:line="360" w:lineRule="auto"/>
            <w:ind w:firstLineChars="200" w:firstLine="480"/>
            <w:rPr>
              <w:bCs/>
              <w:sz w:val="24"/>
            </w:rPr>
          </w:pPr>
        </w:p>
        <w:p w14:paraId="32FDD5C0" w14:textId="77777777" w:rsidR="001A3053" w:rsidRDefault="001107FE">
          <w:pPr>
            <w:spacing w:line="360" w:lineRule="auto"/>
            <w:ind w:firstLineChars="200" w:firstLine="480"/>
            <w:rPr>
              <w:bCs/>
              <w:sz w:val="24"/>
            </w:rPr>
          </w:pPr>
          <w:r>
            <w:rPr>
              <w:bCs/>
              <w:sz w:val="24"/>
            </w:rPr>
            <w:t>一、基金</w:t>
          </w:r>
          <w:bookmarkEnd w:id="173"/>
          <w:r>
            <w:rPr>
              <w:bCs/>
              <w:sz w:val="24"/>
            </w:rPr>
            <w:t>管理人</w:t>
          </w:r>
          <w:bookmarkEnd w:id="174"/>
          <w:bookmarkEnd w:id="175"/>
          <w:bookmarkEnd w:id="176"/>
        </w:p>
        <w:p w14:paraId="4EFE0323" w14:textId="77777777" w:rsidR="001A3053" w:rsidRDefault="001107FE">
          <w:pPr>
            <w:spacing w:line="360" w:lineRule="auto"/>
            <w:ind w:firstLineChars="200" w:firstLine="480"/>
            <w:rPr>
              <w:bCs/>
              <w:sz w:val="24"/>
            </w:rPr>
          </w:pPr>
          <w:bookmarkStart w:id="177" w:name="_Toc15118235"/>
          <w:r>
            <w:rPr>
              <w:bCs/>
              <w:sz w:val="24"/>
            </w:rPr>
            <w:t>（一）</w:t>
          </w:r>
          <w:r>
            <w:rPr>
              <w:bCs/>
              <w:sz w:val="24"/>
            </w:rPr>
            <w:tab/>
          </w:r>
          <w:r>
            <w:rPr>
              <w:bCs/>
              <w:sz w:val="24"/>
            </w:rPr>
            <w:t>基金管理人简况</w:t>
          </w:r>
          <w:bookmarkEnd w:id="177"/>
        </w:p>
        <w:p w14:paraId="01CB2E22" w14:textId="77777777" w:rsidR="001A3053" w:rsidRDefault="001107FE">
          <w:pPr>
            <w:spacing w:line="360" w:lineRule="auto"/>
            <w:ind w:firstLineChars="200" w:firstLine="480"/>
            <w:rPr>
              <w:bCs/>
              <w:sz w:val="24"/>
            </w:rPr>
          </w:pPr>
          <w:bookmarkStart w:id="178" w:name="_Toc15118236"/>
          <w:bookmarkStart w:id="179" w:name="_Toc15118237"/>
          <w:r>
            <w:rPr>
              <w:rFonts w:hint="eastAsia"/>
              <w:bCs/>
              <w:sz w:val="24"/>
            </w:rPr>
            <w:t>名称：</w:t>
          </w:r>
          <w:bookmarkEnd w:id="178"/>
          <w:proofErr w:type="gramStart"/>
          <w:r>
            <w:rPr>
              <w:rFonts w:hint="eastAsia"/>
              <w:bCs/>
              <w:sz w:val="24"/>
            </w:rPr>
            <w:t>永赢基金</w:t>
          </w:r>
          <w:proofErr w:type="gramEnd"/>
          <w:r>
            <w:rPr>
              <w:rFonts w:hint="eastAsia"/>
              <w:bCs/>
              <w:sz w:val="24"/>
            </w:rPr>
            <w:t>管理有限公司</w:t>
          </w:r>
        </w:p>
        <w:p w14:paraId="6AB58EB6" w14:textId="77777777" w:rsidR="001A3053" w:rsidRDefault="001107FE">
          <w:pPr>
            <w:spacing w:line="360" w:lineRule="auto"/>
            <w:ind w:firstLineChars="200" w:firstLine="480"/>
            <w:rPr>
              <w:bCs/>
              <w:sz w:val="24"/>
            </w:rPr>
          </w:pPr>
          <w:r>
            <w:rPr>
              <w:rFonts w:hint="eastAsia"/>
              <w:bCs/>
              <w:sz w:val="24"/>
            </w:rPr>
            <w:t>住所：浙江省宁波市</w:t>
          </w:r>
          <w:proofErr w:type="gramStart"/>
          <w:r>
            <w:rPr>
              <w:rFonts w:hint="eastAsia"/>
              <w:bCs/>
              <w:sz w:val="24"/>
            </w:rPr>
            <w:t>鄞</w:t>
          </w:r>
          <w:proofErr w:type="gramEnd"/>
          <w:r>
            <w:rPr>
              <w:rFonts w:hint="eastAsia"/>
              <w:bCs/>
              <w:sz w:val="24"/>
            </w:rPr>
            <w:t>州区中山东路</w:t>
          </w:r>
          <w:r>
            <w:rPr>
              <w:rFonts w:hint="eastAsia"/>
              <w:bCs/>
              <w:sz w:val="24"/>
            </w:rPr>
            <w:t>466</w:t>
          </w:r>
          <w:r>
            <w:rPr>
              <w:rFonts w:hint="eastAsia"/>
              <w:bCs/>
              <w:sz w:val="24"/>
            </w:rPr>
            <w:t>号</w:t>
          </w:r>
        </w:p>
        <w:p w14:paraId="5230DD72" w14:textId="77777777" w:rsidR="001A3053" w:rsidRDefault="001107FE">
          <w:pPr>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rFonts w:hint="eastAsia"/>
              <w:bCs/>
              <w:sz w:val="24"/>
            </w:rPr>
            <w:t>210</w:t>
          </w:r>
          <w:r>
            <w:rPr>
              <w:rFonts w:hint="eastAsia"/>
              <w:bCs/>
              <w:sz w:val="24"/>
            </w:rPr>
            <w:t>号</w:t>
          </w:r>
          <w:r>
            <w:rPr>
              <w:rFonts w:hint="eastAsia"/>
              <w:bCs/>
              <w:sz w:val="24"/>
            </w:rPr>
            <w:t>21</w:t>
          </w:r>
          <w:r>
            <w:rPr>
              <w:rFonts w:hint="eastAsia"/>
              <w:bCs/>
              <w:sz w:val="24"/>
            </w:rPr>
            <w:t>世纪大厦</w:t>
          </w:r>
          <w:r>
            <w:rPr>
              <w:rFonts w:hint="eastAsia"/>
              <w:bCs/>
              <w:sz w:val="24"/>
            </w:rPr>
            <w:t>21</w:t>
          </w:r>
          <w:r>
            <w:rPr>
              <w:rFonts w:hint="eastAsia"/>
              <w:bCs/>
              <w:sz w:val="24"/>
            </w:rPr>
            <w:t>、</w:t>
          </w:r>
          <w:r>
            <w:rPr>
              <w:rFonts w:hint="eastAsia"/>
              <w:bCs/>
              <w:sz w:val="24"/>
            </w:rPr>
            <w:t>22</w:t>
          </w:r>
          <w:r>
            <w:rPr>
              <w:rFonts w:hint="eastAsia"/>
              <w:bCs/>
              <w:sz w:val="24"/>
            </w:rPr>
            <w:t>、</w:t>
          </w:r>
          <w:r>
            <w:rPr>
              <w:rFonts w:hint="eastAsia"/>
              <w:bCs/>
              <w:sz w:val="24"/>
            </w:rPr>
            <w:t>2</w:t>
          </w:r>
          <w:r>
            <w:rPr>
              <w:bCs/>
              <w:sz w:val="24"/>
            </w:rPr>
            <w:t>3</w:t>
          </w:r>
          <w:r>
            <w:rPr>
              <w:rFonts w:hint="eastAsia"/>
              <w:bCs/>
              <w:sz w:val="24"/>
            </w:rPr>
            <w:t>、</w:t>
          </w:r>
          <w:r>
            <w:rPr>
              <w:rFonts w:hint="eastAsia"/>
              <w:bCs/>
              <w:sz w:val="24"/>
            </w:rPr>
            <w:t>27</w:t>
          </w:r>
          <w:r>
            <w:rPr>
              <w:rFonts w:hint="eastAsia"/>
              <w:bCs/>
              <w:sz w:val="24"/>
            </w:rPr>
            <w:t>层</w:t>
          </w:r>
        </w:p>
        <w:p w14:paraId="37AC3C86" w14:textId="77777777" w:rsidR="001A3053" w:rsidRDefault="001107FE">
          <w:pPr>
            <w:spacing w:line="360" w:lineRule="auto"/>
            <w:ind w:firstLineChars="200" w:firstLine="480"/>
            <w:rPr>
              <w:bCs/>
              <w:sz w:val="24"/>
            </w:rPr>
          </w:pPr>
          <w:r>
            <w:rPr>
              <w:rFonts w:hint="eastAsia"/>
              <w:bCs/>
              <w:sz w:val="24"/>
            </w:rPr>
            <w:t>法定代表人：马宇晖</w:t>
          </w:r>
        </w:p>
        <w:p w14:paraId="659ABFE9" w14:textId="77777777" w:rsidR="001A3053" w:rsidRDefault="001107FE">
          <w:pPr>
            <w:spacing w:line="360" w:lineRule="auto"/>
            <w:ind w:firstLineChars="200" w:firstLine="480"/>
            <w:rPr>
              <w:bCs/>
              <w:sz w:val="24"/>
            </w:rPr>
          </w:pPr>
          <w:r>
            <w:rPr>
              <w:rFonts w:hint="eastAsia"/>
              <w:bCs/>
              <w:sz w:val="24"/>
            </w:rPr>
            <w:t>设立日期：</w:t>
          </w:r>
          <w:r>
            <w:rPr>
              <w:rFonts w:hint="eastAsia"/>
              <w:bCs/>
              <w:sz w:val="24"/>
            </w:rPr>
            <w:t>2013</w:t>
          </w:r>
          <w:r>
            <w:rPr>
              <w:rFonts w:hint="eastAsia"/>
              <w:bCs/>
              <w:sz w:val="24"/>
            </w:rPr>
            <w:t>年</w:t>
          </w:r>
          <w:r>
            <w:rPr>
              <w:rFonts w:hint="eastAsia"/>
              <w:bCs/>
              <w:sz w:val="24"/>
            </w:rPr>
            <w:t>11</w:t>
          </w:r>
          <w:r>
            <w:rPr>
              <w:rFonts w:hint="eastAsia"/>
              <w:bCs/>
              <w:sz w:val="24"/>
            </w:rPr>
            <w:t>月</w:t>
          </w:r>
          <w:r>
            <w:rPr>
              <w:rFonts w:hint="eastAsia"/>
              <w:bCs/>
              <w:sz w:val="24"/>
            </w:rPr>
            <w:t>7</w:t>
          </w:r>
          <w:r>
            <w:rPr>
              <w:rFonts w:hint="eastAsia"/>
              <w:bCs/>
              <w:sz w:val="24"/>
            </w:rPr>
            <w:t>日</w:t>
          </w:r>
        </w:p>
        <w:p w14:paraId="7CC148AC" w14:textId="77777777" w:rsidR="001A3053" w:rsidRDefault="001107FE">
          <w:pPr>
            <w:spacing w:line="360" w:lineRule="auto"/>
            <w:ind w:firstLineChars="200" w:firstLine="480"/>
            <w:rPr>
              <w:bCs/>
              <w:sz w:val="24"/>
            </w:rPr>
          </w:pPr>
          <w:r>
            <w:rPr>
              <w:rFonts w:hint="eastAsia"/>
              <w:bCs/>
              <w:sz w:val="24"/>
            </w:rPr>
            <w:t>批准设立机关及批准设立文号：中国证券监督管理委员会证监许可</w:t>
          </w:r>
          <w:r>
            <w:rPr>
              <w:rFonts w:hint="eastAsia"/>
              <w:bCs/>
              <w:sz w:val="24"/>
            </w:rPr>
            <w:t>[2013]1280</w:t>
          </w:r>
          <w:r>
            <w:rPr>
              <w:rFonts w:hint="eastAsia"/>
              <w:bCs/>
              <w:sz w:val="24"/>
            </w:rPr>
            <w:t>号</w:t>
          </w:r>
        </w:p>
        <w:p w14:paraId="1E0DF86E" w14:textId="77777777" w:rsidR="001A3053" w:rsidRDefault="001107FE">
          <w:pPr>
            <w:spacing w:line="360" w:lineRule="auto"/>
            <w:ind w:firstLineChars="200" w:firstLine="480"/>
            <w:rPr>
              <w:bCs/>
              <w:sz w:val="24"/>
            </w:rPr>
          </w:pPr>
          <w:r>
            <w:rPr>
              <w:rFonts w:hint="eastAsia"/>
              <w:bCs/>
              <w:sz w:val="24"/>
            </w:rPr>
            <w:t>组织形式：有限责任公司</w:t>
          </w:r>
        </w:p>
        <w:p w14:paraId="190056E0" w14:textId="77777777" w:rsidR="001A3053" w:rsidRDefault="001107FE">
          <w:pPr>
            <w:spacing w:line="360" w:lineRule="auto"/>
            <w:ind w:firstLineChars="200" w:firstLine="480"/>
            <w:rPr>
              <w:bCs/>
              <w:sz w:val="24"/>
            </w:rPr>
          </w:pPr>
          <w:r>
            <w:rPr>
              <w:rFonts w:hint="eastAsia"/>
              <w:bCs/>
              <w:sz w:val="24"/>
            </w:rPr>
            <w:t>注册资本：玖亿元人民币</w:t>
          </w:r>
        </w:p>
        <w:p w14:paraId="3D118AB8" w14:textId="77777777" w:rsidR="001A3053" w:rsidRDefault="001107FE">
          <w:pPr>
            <w:spacing w:line="360" w:lineRule="auto"/>
            <w:ind w:firstLineChars="200" w:firstLine="480"/>
            <w:rPr>
              <w:bCs/>
              <w:sz w:val="24"/>
            </w:rPr>
          </w:pPr>
          <w:r>
            <w:rPr>
              <w:rFonts w:hint="eastAsia"/>
              <w:bCs/>
              <w:sz w:val="24"/>
            </w:rPr>
            <w:t>存续期限：持续经营</w:t>
          </w:r>
        </w:p>
        <w:p w14:paraId="65038949" w14:textId="77777777" w:rsidR="001A3053" w:rsidRDefault="001107FE">
          <w:pPr>
            <w:spacing w:line="360" w:lineRule="auto"/>
            <w:ind w:firstLineChars="200" w:firstLine="480"/>
            <w:rPr>
              <w:bCs/>
              <w:sz w:val="24"/>
            </w:rPr>
          </w:pPr>
          <w:r>
            <w:rPr>
              <w:rFonts w:hint="eastAsia"/>
              <w:bCs/>
              <w:sz w:val="24"/>
            </w:rPr>
            <w:t>联系电话：</w:t>
          </w:r>
          <w:r>
            <w:rPr>
              <w:rFonts w:hint="eastAsia"/>
              <w:bCs/>
              <w:sz w:val="24"/>
            </w:rPr>
            <w:t>021-51690188</w:t>
          </w:r>
        </w:p>
        <w:p w14:paraId="53B6AA8F" w14:textId="77777777" w:rsidR="001A3053" w:rsidRDefault="001107FE">
          <w:pPr>
            <w:spacing w:line="360" w:lineRule="auto"/>
            <w:ind w:firstLineChars="200" w:firstLine="480"/>
            <w:rPr>
              <w:bCs/>
              <w:sz w:val="24"/>
            </w:rPr>
          </w:pPr>
          <w:r>
            <w:rPr>
              <w:bCs/>
              <w:sz w:val="24"/>
            </w:rPr>
            <w:t>（二）</w:t>
          </w:r>
          <w:r>
            <w:rPr>
              <w:bCs/>
              <w:sz w:val="24"/>
            </w:rPr>
            <w:tab/>
          </w:r>
          <w:r>
            <w:rPr>
              <w:bCs/>
              <w:sz w:val="24"/>
            </w:rPr>
            <w:t>基金管理人的权利与义务</w:t>
          </w:r>
          <w:bookmarkEnd w:id="179"/>
        </w:p>
        <w:p w14:paraId="21B9FF27" w14:textId="77777777" w:rsidR="001A3053" w:rsidRDefault="001107FE">
          <w:pPr>
            <w:spacing w:line="360" w:lineRule="auto"/>
            <w:ind w:firstLineChars="200" w:firstLine="480"/>
            <w:rPr>
              <w:bCs/>
              <w:sz w:val="24"/>
            </w:rPr>
          </w:pPr>
          <w:bookmarkStart w:id="180" w:name="_Hlk502673417"/>
          <w:r>
            <w:rPr>
              <w:bCs/>
              <w:sz w:val="24"/>
            </w:rPr>
            <w:t>1</w:t>
          </w:r>
          <w:r>
            <w:rPr>
              <w:bCs/>
              <w:sz w:val="24"/>
            </w:rPr>
            <w:t>、根据《基金法》、《运作办法》及其他有关规定，基金管理人的权利包括但不限于：</w:t>
          </w:r>
        </w:p>
        <w:p w14:paraId="777E2E6A" w14:textId="77777777" w:rsidR="001A3053" w:rsidRDefault="001107F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3EC7A200" w14:textId="77777777" w:rsidR="001A3053" w:rsidRDefault="001107F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B9EBFD5" w14:textId="77777777" w:rsidR="001A3053" w:rsidRDefault="001107F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431FC15" w14:textId="77777777" w:rsidR="001A3053" w:rsidRDefault="001107FE">
          <w:pPr>
            <w:spacing w:line="360" w:lineRule="auto"/>
            <w:ind w:firstLineChars="200" w:firstLine="480"/>
            <w:rPr>
              <w:bCs/>
              <w:sz w:val="24"/>
            </w:rPr>
          </w:pPr>
          <w:r>
            <w:rPr>
              <w:bCs/>
              <w:sz w:val="24"/>
            </w:rPr>
            <w:t>（</w:t>
          </w:r>
          <w:r>
            <w:rPr>
              <w:bCs/>
              <w:sz w:val="24"/>
            </w:rPr>
            <w:t>4</w:t>
          </w:r>
          <w:r>
            <w:rPr>
              <w:bCs/>
              <w:sz w:val="24"/>
            </w:rPr>
            <w:t>）销售基金份额；</w:t>
          </w:r>
        </w:p>
        <w:p w14:paraId="6CA0AA30" w14:textId="77777777" w:rsidR="001A3053" w:rsidRDefault="001107FE">
          <w:pPr>
            <w:spacing w:line="360" w:lineRule="auto"/>
            <w:ind w:firstLineChars="200" w:firstLine="480"/>
            <w:rPr>
              <w:bCs/>
              <w:sz w:val="24"/>
            </w:rPr>
          </w:pPr>
          <w:r>
            <w:rPr>
              <w:bCs/>
              <w:sz w:val="24"/>
            </w:rPr>
            <w:t>（</w:t>
          </w:r>
          <w:r>
            <w:rPr>
              <w:bCs/>
              <w:sz w:val="24"/>
            </w:rPr>
            <w:t>5</w:t>
          </w:r>
          <w:r>
            <w:rPr>
              <w:bCs/>
              <w:sz w:val="24"/>
            </w:rPr>
            <w:t>）</w:t>
          </w:r>
          <w:bookmarkStart w:id="181" w:name="_Hlt88896155"/>
          <w:r>
            <w:rPr>
              <w:rFonts w:hint="eastAsia"/>
              <w:bCs/>
              <w:sz w:val="24"/>
            </w:rPr>
            <w:t>按照规定</w:t>
          </w:r>
          <w:r>
            <w:rPr>
              <w:bCs/>
              <w:sz w:val="24"/>
            </w:rPr>
            <w:t>召集</w:t>
          </w:r>
          <w:bookmarkEnd w:id="181"/>
          <w:r>
            <w:rPr>
              <w:bCs/>
              <w:sz w:val="24"/>
            </w:rPr>
            <w:t>基金份额持有人大会；</w:t>
          </w:r>
        </w:p>
        <w:p w14:paraId="6AADD73D" w14:textId="77777777" w:rsidR="001A3053" w:rsidRDefault="001107F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Pr>
              <w:rFonts w:hint="eastAsia"/>
              <w:bCs/>
              <w:sz w:val="24"/>
            </w:rPr>
            <w:t>投资者</w:t>
          </w:r>
          <w:r>
            <w:rPr>
              <w:bCs/>
              <w:sz w:val="24"/>
            </w:rPr>
            <w:t>的利益；</w:t>
          </w:r>
        </w:p>
        <w:p w14:paraId="2A273D44" w14:textId="77777777" w:rsidR="001A3053" w:rsidRDefault="001107F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E662814" w14:textId="77777777" w:rsidR="001A3053" w:rsidRDefault="001107FE">
          <w:pPr>
            <w:spacing w:line="360" w:lineRule="auto"/>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701C60F4" w14:textId="77777777" w:rsidR="001A3053" w:rsidRDefault="001107FE">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BC05ABE" w14:textId="77777777" w:rsidR="001A3053" w:rsidRDefault="001107FE">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D65E64A" w14:textId="77777777" w:rsidR="001A3053" w:rsidRDefault="001107FE">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794098B8" w14:textId="77777777" w:rsidR="001A3053" w:rsidRDefault="001107FE">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14:paraId="3E2FC427" w14:textId="77777777" w:rsidR="001A3053" w:rsidRDefault="001107FE">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4984E901" w14:textId="77777777" w:rsidR="001A3053" w:rsidRDefault="001107FE">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0AEBA73B" w14:textId="77777777" w:rsidR="001A3053" w:rsidRDefault="001107FE">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p>
        <w:p w14:paraId="0D7B2A13" w14:textId="77777777" w:rsidR="001A3053" w:rsidRDefault="001107FE">
          <w:pPr>
            <w:spacing w:line="360" w:lineRule="auto"/>
            <w:ind w:firstLineChars="200" w:firstLine="480"/>
            <w:rPr>
              <w:bCs/>
              <w:sz w:val="24"/>
            </w:rPr>
          </w:pPr>
          <w:r>
            <w:rPr>
              <w:bCs/>
              <w:sz w:val="24"/>
            </w:rPr>
            <w:t>（</w:t>
          </w:r>
          <w:r>
            <w:rPr>
              <w:bCs/>
              <w:sz w:val="24"/>
            </w:rPr>
            <w:t>16</w:t>
          </w:r>
          <w:r>
            <w:rPr>
              <w:bCs/>
              <w:sz w:val="24"/>
            </w:rPr>
            <w:t>）</w:t>
          </w:r>
          <w:r>
            <w:rPr>
              <w:rFonts w:hint="eastAsia"/>
              <w:bCs/>
              <w:sz w:val="24"/>
            </w:rPr>
            <w:t>在不违反有关法律、法规的前提下，制订和调整有关基金认购、申购、赎回、转换、转托管、定期定额投资和</w:t>
          </w:r>
          <w:proofErr w:type="gramStart"/>
          <w:r>
            <w:rPr>
              <w:rFonts w:hint="eastAsia"/>
              <w:bCs/>
              <w:sz w:val="24"/>
            </w:rPr>
            <w:t>非交易</w:t>
          </w:r>
          <w:proofErr w:type="gramEnd"/>
          <w:r>
            <w:rPr>
              <w:rFonts w:hint="eastAsia"/>
              <w:bCs/>
              <w:sz w:val="24"/>
            </w:rPr>
            <w:t>过户等业务规则</w:t>
          </w:r>
          <w:r>
            <w:rPr>
              <w:bCs/>
              <w:sz w:val="24"/>
            </w:rPr>
            <w:t>；</w:t>
          </w:r>
        </w:p>
        <w:p w14:paraId="4909D1C0" w14:textId="77777777" w:rsidR="001A3053" w:rsidRDefault="001107FE">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18C08B18" w14:textId="77777777" w:rsidR="001A3053" w:rsidRDefault="001107FE">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2DA4D11E" w14:textId="77777777" w:rsidR="001A3053" w:rsidRDefault="001107FE">
          <w:pPr>
            <w:spacing w:line="360" w:lineRule="auto"/>
            <w:ind w:firstLineChars="200" w:firstLine="480"/>
            <w:rPr>
              <w:bCs/>
              <w:sz w:val="24"/>
            </w:rPr>
          </w:pPr>
          <w:bookmarkStart w:id="182"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26F7249F" w14:textId="77777777" w:rsidR="001A3053" w:rsidRDefault="001107FE">
          <w:pPr>
            <w:spacing w:line="360" w:lineRule="auto"/>
            <w:ind w:firstLineChars="200" w:firstLine="480"/>
            <w:rPr>
              <w:bCs/>
              <w:sz w:val="24"/>
            </w:rPr>
          </w:pPr>
          <w:r>
            <w:rPr>
              <w:bCs/>
              <w:sz w:val="24"/>
            </w:rPr>
            <w:t>（</w:t>
          </w:r>
          <w:r>
            <w:rPr>
              <w:bCs/>
              <w:sz w:val="24"/>
            </w:rPr>
            <w:t>2</w:t>
          </w:r>
          <w:r>
            <w:rPr>
              <w:bCs/>
              <w:sz w:val="24"/>
            </w:rPr>
            <w:t>）办理基金备案手续；</w:t>
          </w:r>
        </w:p>
        <w:p w14:paraId="7244AE7E" w14:textId="77777777" w:rsidR="001A3053" w:rsidRDefault="001107FE">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FE70398" w14:textId="77777777" w:rsidR="001A3053" w:rsidRDefault="001107FE">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C81C6BE" w14:textId="77777777" w:rsidR="001A3053" w:rsidRDefault="001107FE">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9B24FC6" w14:textId="77777777" w:rsidR="001A3053" w:rsidRDefault="001107F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w:t>
          </w:r>
          <w:r>
            <w:rPr>
              <w:bCs/>
              <w:sz w:val="24"/>
            </w:rPr>
            <w:lastRenderedPageBreak/>
            <w:t>为自己及任何第三人谋取利益，不得委托第三人运作基金财产；</w:t>
          </w:r>
          <w:bookmarkStart w:id="183" w:name="_Hlt88897298"/>
          <w:bookmarkEnd w:id="183"/>
        </w:p>
        <w:p w14:paraId="58AB365F" w14:textId="77777777" w:rsidR="001A3053" w:rsidRDefault="001107FE">
          <w:pPr>
            <w:spacing w:line="360" w:lineRule="auto"/>
            <w:ind w:firstLineChars="200" w:firstLine="480"/>
            <w:rPr>
              <w:bCs/>
              <w:sz w:val="24"/>
            </w:rPr>
          </w:pPr>
          <w:r>
            <w:rPr>
              <w:bCs/>
              <w:sz w:val="24"/>
            </w:rPr>
            <w:t>（</w:t>
          </w:r>
          <w:r>
            <w:rPr>
              <w:bCs/>
              <w:sz w:val="24"/>
            </w:rPr>
            <w:t>7</w:t>
          </w:r>
          <w:r>
            <w:rPr>
              <w:bCs/>
              <w:sz w:val="24"/>
            </w:rPr>
            <w:t>）依法接受基金托管人的监督；</w:t>
          </w:r>
        </w:p>
        <w:p w14:paraId="3B51B361" w14:textId="77777777" w:rsidR="001A3053" w:rsidRDefault="001107FE">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Pr>
              <w:bCs/>
              <w:sz w:val="24"/>
            </w:rPr>
            <w:t>；</w:t>
          </w:r>
        </w:p>
        <w:p w14:paraId="485B540C" w14:textId="77777777" w:rsidR="001A3053" w:rsidRDefault="001107F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2B438F5" w14:textId="77777777" w:rsidR="001A3053" w:rsidRDefault="001107FE">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基金</w:t>
          </w:r>
          <w:r>
            <w:rPr>
              <w:bCs/>
              <w:sz w:val="24"/>
            </w:rPr>
            <w:t>季度报告、</w:t>
          </w:r>
          <w:r>
            <w:rPr>
              <w:rFonts w:hint="eastAsia"/>
              <w:bCs/>
              <w:sz w:val="24"/>
            </w:rPr>
            <w:t>中期报告</w:t>
          </w:r>
          <w:r>
            <w:rPr>
              <w:bCs/>
              <w:sz w:val="24"/>
            </w:rPr>
            <w:t>和年度报告；</w:t>
          </w:r>
        </w:p>
        <w:p w14:paraId="06F9FEBA" w14:textId="77777777" w:rsidR="001A3053" w:rsidRDefault="001107F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FADD274" w14:textId="77777777" w:rsidR="001A3053" w:rsidRDefault="001107F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，但因监管机构、司法机关等有权机关的要求，或因审计、法律等外部专业顾问提供服务需要提供的情况除外</w:t>
          </w:r>
          <w:r>
            <w:rPr>
              <w:bCs/>
              <w:sz w:val="24"/>
            </w:rPr>
            <w:t>；</w:t>
          </w:r>
        </w:p>
        <w:p w14:paraId="0A6F7E6A" w14:textId="77777777" w:rsidR="001A3053" w:rsidRDefault="001107F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2516CEA" w14:textId="77777777" w:rsidR="001A3053" w:rsidRDefault="001107F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8CC46FE" w14:textId="77777777" w:rsidR="001A3053" w:rsidRDefault="001107F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FCC4D07" w14:textId="77777777" w:rsidR="001A3053" w:rsidRDefault="001107FE">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2BB3B559" w14:textId="77777777" w:rsidR="001A3053" w:rsidRDefault="001107FE">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投资者</w:t>
          </w:r>
          <w:r>
            <w:rPr>
              <w:bCs/>
              <w:sz w:val="24"/>
            </w:rPr>
            <w:t>提供的各项文件或资料在规定时间发出，并且保证</w:t>
          </w:r>
          <w:r>
            <w:rPr>
              <w:rFonts w:hint="eastAsia"/>
              <w:bCs/>
              <w:sz w:val="24"/>
            </w:rPr>
            <w:t>投资者</w:t>
          </w:r>
          <w:r>
            <w:rPr>
              <w:bCs/>
              <w:sz w:val="24"/>
            </w:rPr>
            <w:t>能够按照基金合同规定的时间和方式，随时查阅到与基金有关的公开资料，并在支付合理成本的条件下得到有关资料的复印件；</w:t>
          </w:r>
        </w:p>
        <w:p w14:paraId="2840ECD4" w14:textId="77777777" w:rsidR="001A3053" w:rsidRDefault="001107F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DCA3E28" w14:textId="77777777" w:rsidR="001A3053" w:rsidRDefault="001107F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2BF66C3" w14:textId="77777777" w:rsidR="001A3053" w:rsidRDefault="001107F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3D625B2" w14:textId="77777777" w:rsidR="001A3053" w:rsidRDefault="001107FE">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w:t>
          </w:r>
          <w:r>
            <w:rPr>
              <w:rFonts w:hint="eastAsia"/>
              <w:bCs/>
              <w:sz w:val="24"/>
            </w:rPr>
            <w:t>造</w:t>
          </w:r>
          <w:r>
            <w:rPr>
              <w:bCs/>
              <w:sz w:val="24"/>
            </w:rPr>
            <w:t>成基金财产损失时，基金管理人应为基金份额持有人利益向基金托管人追偿；</w:t>
          </w:r>
        </w:p>
        <w:p w14:paraId="79711C37" w14:textId="77777777" w:rsidR="001A3053" w:rsidRDefault="001107F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354623F" w14:textId="77777777" w:rsidR="001A3053" w:rsidRDefault="001107F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5749AC87" w14:textId="77777777" w:rsidR="001A3053" w:rsidRDefault="001107F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84" w:name="_Hlt88823209"/>
          <w:bookmarkEnd w:id="184"/>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406CA63D" w14:textId="77777777" w:rsidR="001A3053" w:rsidRDefault="001107F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33251EC" w14:textId="77777777" w:rsidR="001A3053" w:rsidRDefault="001107FE">
          <w:pPr>
            <w:spacing w:line="360" w:lineRule="auto"/>
            <w:ind w:firstLineChars="200" w:firstLine="480"/>
            <w:rPr>
              <w:bCs/>
              <w:sz w:val="24"/>
            </w:rPr>
          </w:pPr>
          <w:r>
            <w:rPr>
              <w:bCs/>
              <w:sz w:val="24"/>
            </w:rPr>
            <w:t>（</w:t>
          </w:r>
          <w:r>
            <w:rPr>
              <w:bCs/>
              <w:sz w:val="24"/>
            </w:rPr>
            <w:t>26</w:t>
          </w:r>
          <w:r>
            <w:rPr>
              <w:bCs/>
              <w:sz w:val="24"/>
            </w:rPr>
            <w:t>）建立并保存基金份额持有人名册；</w:t>
          </w:r>
        </w:p>
        <w:p w14:paraId="5C7D8374" w14:textId="77777777" w:rsidR="001A3053" w:rsidRDefault="001107F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628E63C" w14:textId="77777777" w:rsidR="001A3053" w:rsidRDefault="001107FE">
          <w:pPr>
            <w:spacing w:line="360" w:lineRule="auto"/>
            <w:ind w:firstLineChars="200" w:firstLine="480"/>
            <w:rPr>
              <w:bCs/>
              <w:sz w:val="24"/>
            </w:rPr>
          </w:pPr>
          <w:bookmarkStart w:id="185" w:name="_Toc57530240"/>
          <w:bookmarkStart w:id="186" w:name="_Toc15118238"/>
          <w:bookmarkStart w:id="187" w:name="_Toc79392581"/>
          <w:r>
            <w:rPr>
              <w:bCs/>
              <w:sz w:val="24"/>
            </w:rPr>
            <w:t>二、基金托管人</w:t>
          </w:r>
          <w:bookmarkEnd w:id="182"/>
          <w:bookmarkEnd w:id="185"/>
          <w:bookmarkEnd w:id="186"/>
          <w:bookmarkEnd w:id="187"/>
        </w:p>
        <w:p w14:paraId="7A15779E" w14:textId="77777777" w:rsidR="001A3053" w:rsidRDefault="001107FE">
          <w:pPr>
            <w:spacing w:line="360" w:lineRule="auto"/>
            <w:ind w:firstLineChars="200" w:firstLine="480"/>
            <w:rPr>
              <w:bCs/>
              <w:sz w:val="24"/>
            </w:rPr>
          </w:pPr>
          <w:bookmarkStart w:id="188" w:name="_Toc15118239"/>
          <w:r>
            <w:rPr>
              <w:bCs/>
              <w:sz w:val="24"/>
            </w:rPr>
            <w:t>（一）</w:t>
          </w:r>
          <w:r>
            <w:rPr>
              <w:bCs/>
              <w:sz w:val="24"/>
            </w:rPr>
            <w:tab/>
          </w:r>
          <w:r>
            <w:rPr>
              <w:rFonts w:hint="eastAsia"/>
              <w:bCs/>
              <w:sz w:val="24"/>
            </w:rPr>
            <w:t>基金托管人简况</w:t>
          </w:r>
          <w:bookmarkEnd w:id="188"/>
        </w:p>
        <w:p w14:paraId="249AD0DA" w14:textId="77777777" w:rsidR="001A3053" w:rsidRDefault="001107FE">
          <w:pPr>
            <w:spacing w:line="360" w:lineRule="auto"/>
            <w:ind w:firstLineChars="200" w:firstLine="480"/>
            <w:rPr>
              <w:bCs/>
              <w:sz w:val="24"/>
            </w:rPr>
          </w:pPr>
          <w:bookmarkStart w:id="189" w:name="_Toc15118240"/>
          <w:r>
            <w:rPr>
              <w:rFonts w:hint="eastAsia"/>
              <w:bCs/>
              <w:sz w:val="24"/>
            </w:rPr>
            <w:t>名称：上海浦东发展银行股份有限公司</w:t>
          </w:r>
        </w:p>
        <w:p w14:paraId="624AF6C3" w14:textId="77777777" w:rsidR="001A3053" w:rsidRDefault="001107FE">
          <w:pPr>
            <w:spacing w:line="360" w:lineRule="auto"/>
            <w:ind w:firstLineChars="200" w:firstLine="480"/>
            <w:rPr>
              <w:bCs/>
              <w:sz w:val="24"/>
            </w:rPr>
          </w:pPr>
          <w:r>
            <w:rPr>
              <w:rFonts w:hint="eastAsia"/>
              <w:bCs/>
              <w:sz w:val="24"/>
            </w:rPr>
            <w:t>住所：上海市中山东一路</w:t>
          </w:r>
          <w:r>
            <w:rPr>
              <w:rFonts w:hint="eastAsia"/>
              <w:bCs/>
              <w:sz w:val="24"/>
            </w:rPr>
            <w:t>12</w:t>
          </w:r>
          <w:r>
            <w:rPr>
              <w:rFonts w:hint="eastAsia"/>
              <w:bCs/>
              <w:sz w:val="24"/>
            </w:rPr>
            <w:t>号</w:t>
          </w:r>
        </w:p>
        <w:p w14:paraId="70E98030" w14:textId="5E5D769D" w:rsidR="001A3053" w:rsidRDefault="001107FE">
          <w:pPr>
            <w:spacing w:line="360" w:lineRule="auto"/>
            <w:ind w:firstLineChars="200" w:firstLine="480"/>
            <w:rPr>
              <w:bCs/>
              <w:sz w:val="24"/>
            </w:rPr>
          </w:pPr>
          <w:r>
            <w:rPr>
              <w:rFonts w:hint="eastAsia"/>
              <w:bCs/>
              <w:sz w:val="24"/>
            </w:rPr>
            <w:t>法定代表人：张为忠</w:t>
          </w:r>
        </w:p>
        <w:p w14:paraId="48E79A1D" w14:textId="77777777" w:rsidR="001A3053" w:rsidRDefault="001107FE">
          <w:pPr>
            <w:spacing w:line="360" w:lineRule="auto"/>
            <w:ind w:firstLineChars="200" w:firstLine="480"/>
            <w:rPr>
              <w:bCs/>
              <w:sz w:val="24"/>
            </w:rPr>
          </w:pPr>
          <w:r>
            <w:rPr>
              <w:rFonts w:hint="eastAsia"/>
              <w:bCs/>
              <w:sz w:val="24"/>
            </w:rPr>
            <w:t>成立日期：</w:t>
          </w:r>
          <w:r>
            <w:rPr>
              <w:rFonts w:hint="eastAsia"/>
              <w:bCs/>
              <w:sz w:val="24"/>
            </w:rPr>
            <w:t>1992</w:t>
          </w:r>
          <w:r>
            <w:rPr>
              <w:rFonts w:hint="eastAsia"/>
              <w:bCs/>
              <w:sz w:val="24"/>
            </w:rPr>
            <w:t>年</w:t>
          </w:r>
          <w:r>
            <w:rPr>
              <w:rFonts w:hint="eastAsia"/>
              <w:bCs/>
              <w:sz w:val="24"/>
            </w:rPr>
            <w:t>10</w:t>
          </w:r>
          <w:r>
            <w:rPr>
              <w:rFonts w:hint="eastAsia"/>
              <w:bCs/>
              <w:sz w:val="24"/>
            </w:rPr>
            <w:t>月</w:t>
          </w:r>
          <w:r>
            <w:rPr>
              <w:rFonts w:hint="eastAsia"/>
              <w:bCs/>
              <w:sz w:val="24"/>
            </w:rPr>
            <w:t>19</w:t>
          </w:r>
          <w:r>
            <w:rPr>
              <w:rFonts w:hint="eastAsia"/>
              <w:bCs/>
              <w:sz w:val="24"/>
            </w:rPr>
            <w:t>日</w:t>
          </w:r>
        </w:p>
        <w:p w14:paraId="78101AEE" w14:textId="77777777" w:rsidR="001A3053" w:rsidRDefault="001107FE">
          <w:pPr>
            <w:spacing w:line="360" w:lineRule="auto"/>
            <w:ind w:firstLineChars="200" w:firstLine="480"/>
            <w:rPr>
              <w:bCs/>
              <w:sz w:val="24"/>
            </w:rPr>
          </w:pPr>
          <w:r>
            <w:rPr>
              <w:rFonts w:hint="eastAsia"/>
              <w:bCs/>
              <w:sz w:val="24"/>
            </w:rPr>
            <w:t>批准设立机关和批准设立文号：中国人民银行，银复（</w:t>
          </w:r>
          <w:r>
            <w:rPr>
              <w:rFonts w:hint="eastAsia"/>
              <w:bCs/>
              <w:sz w:val="24"/>
            </w:rPr>
            <w:t>1992</w:t>
          </w:r>
          <w:r>
            <w:rPr>
              <w:rFonts w:hint="eastAsia"/>
              <w:bCs/>
              <w:sz w:val="24"/>
            </w:rPr>
            <w:t>）</w:t>
          </w:r>
          <w:r>
            <w:rPr>
              <w:rFonts w:hint="eastAsia"/>
              <w:bCs/>
              <w:sz w:val="24"/>
            </w:rPr>
            <w:t>601</w:t>
          </w:r>
          <w:r>
            <w:rPr>
              <w:rFonts w:hint="eastAsia"/>
              <w:bCs/>
              <w:sz w:val="24"/>
            </w:rPr>
            <w:t>号</w:t>
          </w:r>
        </w:p>
        <w:p w14:paraId="267977EE" w14:textId="77777777" w:rsidR="001A3053" w:rsidRDefault="001107FE">
          <w:pPr>
            <w:spacing w:line="360" w:lineRule="auto"/>
            <w:ind w:firstLineChars="200" w:firstLine="480"/>
            <w:rPr>
              <w:bCs/>
              <w:sz w:val="24"/>
            </w:rPr>
          </w:pPr>
          <w:r>
            <w:rPr>
              <w:rFonts w:hint="eastAsia"/>
              <w:bCs/>
              <w:sz w:val="24"/>
            </w:rPr>
            <w:t>基金托管业务批准文号：中国证监会证</w:t>
          </w:r>
          <w:proofErr w:type="gramStart"/>
          <w:r>
            <w:rPr>
              <w:rFonts w:hint="eastAsia"/>
              <w:bCs/>
              <w:sz w:val="24"/>
            </w:rPr>
            <w:t>监基金字</w:t>
          </w:r>
          <w:proofErr w:type="gramEnd"/>
          <w:r>
            <w:rPr>
              <w:rFonts w:hint="eastAsia"/>
              <w:bCs/>
              <w:sz w:val="24"/>
            </w:rPr>
            <w:t>[2003]105</w:t>
          </w:r>
          <w:r>
            <w:rPr>
              <w:rFonts w:hint="eastAsia"/>
              <w:bCs/>
              <w:sz w:val="24"/>
            </w:rPr>
            <w:t>号</w:t>
          </w:r>
        </w:p>
        <w:p w14:paraId="1CFAA095" w14:textId="77777777" w:rsidR="001A3053" w:rsidRDefault="001107FE">
          <w:pPr>
            <w:spacing w:line="360" w:lineRule="auto"/>
            <w:ind w:firstLineChars="200" w:firstLine="480"/>
            <w:rPr>
              <w:bCs/>
              <w:sz w:val="24"/>
            </w:rPr>
          </w:pPr>
          <w:r>
            <w:rPr>
              <w:rFonts w:hint="eastAsia"/>
              <w:bCs/>
              <w:sz w:val="24"/>
            </w:rPr>
            <w:t>组织形式：股份有限公司（上市）</w:t>
          </w:r>
        </w:p>
        <w:p w14:paraId="55EF33AB" w14:textId="77777777" w:rsidR="001A3053" w:rsidRDefault="001107FE">
          <w:pPr>
            <w:spacing w:line="360" w:lineRule="auto"/>
            <w:ind w:firstLineChars="200" w:firstLine="480"/>
            <w:rPr>
              <w:bCs/>
              <w:sz w:val="24"/>
            </w:rPr>
          </w:pPr>
          <w:r>
            <w:rPr>
              <w:rFonts w:hint="eastAsia"/>
              <w:bCs/>
              <w:sz w:val="24"/>
            </w:rPr>
            <w:t>注册资本：人民币</w:t>
          </w:r>
          <w:r>
            <w:rPr>
              <w:rFonts w:hint="eastAsia"/>
              <w:bCs/>
              <w:sz w:val="24"/>
            </w:rPr>
            <w:t>293.52</w:t>
          </w:r>
          <w:r>
            <w:rPr>
              <w:rFonts w:hint="eastAsia"/>
              <w:bCs/>
              <w:sz w:val="24"/>
            </w:rPr>
            <w:t>亿元</w:t>
          </w:r>
        </w:p>
        <w:p w14:paraId="549E0228" w14:textId="77777777" w:rsidR="001A3053" w:rsidRDefault="001107FE">
          <w:pPr>
            <w:spacing w:line="360" w:lineRule="auto"/>
            <w:ind w:firstLineChars="200" w:firstLine="480"/>
            <w:rPr>
              <w:bCs/>
              <w:sz w:val="24"/>
            </w:rPr>
          </w:pPr>
          <w:r>
            <w:rPr>
              <w:rFonts w:hint="eastAsia"/>
              <w:bCs/>
              <w:sz w:val="24"/>
            </w:rPr>
            <w:t>存续期间：持续经营</w:t>
          </w:r>
        </w:p>
        <w:p w14:paraId="4CC5ACF8" w14:textId="77777777" w:rsidR="001A3053" w:rsidRDefault="001107FE">
          <w:pPr>
            <w:spacing w:line="360" w:lineRule="auto"/>
            <w:ind w:firstLineChars="200" w:firstLine="480"/>
            <w:rPr>
              <w:bCs/>
              <w:sz w:val="24"/>
            </w:rPr>
          </w:pPr>
          <w:r>
            <w:rPr>
              <w:bCs/>
              <w:sz w:val="24"/>
            </w:rPr>
            <w:t>（二）</w:t>
          </w:r>
          <w:r>
            <w:rPr>
              <w:bCs/>
              <w:sz w:val="24"/>
            </w:rPr>
            <w:tab/>
          </w:r>
          <w:r>
            <w:rPr>
              <w:bCs/>
              <w:sz w:val="24"/>
            </w:rPr>
            <w:t>基金托管人的权利与义务</w:t>
          </w:r>
          <w:bookmarkEnd w:id="189"/>
        </w:p>
        <w:p w14:paraId="56898A46" w14:textId="77777777" w:rsidR="001A3053" w:rsidRDefault="001107F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58A73A5" w14:textId="77777777" w:rsidR="001A3053" w:rsidRDefault="001107F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B838770" w14:textId="77777777" w:rsidR="001A3053" w:rsidRDefault="001107FE">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5FEFAF53" w14:textId="77777777" w:rsidR="001A3053" w:rsidRDefault="001107F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0925E29D" w14:textId="77777777" w:rsidR="001A3053" w:rsidRDefault="001107FE">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账户、期货结算账户等投资所需账户，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0D736440" w14:textId="77777777" w:rsidR="001A3053" w:rsidRDefault="001107F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ED99C1B" w14:textId="77777777" w:rsidR="001A3053" w:rsidRDefault="001107F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D467BC5" w14:textId="77777777" w:rsidR="001A3053" w:rsidRDefault="001107F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40704BE" w14:textId="77777777" w:rsidR="001A3053" w:rsidRDefault="001107F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C4DAE24" w14:textId="77777777" w:rsidR="001A3053" w:rsidRDefault="001107F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B1E48A3" w14:textId="77777777" w:rsidR="001A3053" w:rsidRDefault="001107F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3D55979" w14:textId="77777777" w:rsidR="001A3053" w:rsidRDefault="001107F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D66301" w14:textId="77777777" w:rsidR="001A3053" w:rsidRDefault="001107F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DA0F481" w14:textId="77777777" w:rsidR="001A3053" w:rsidRDefault="001107F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2D0DC38" w14:textId="77777777" w:rsidR="001A3053" w:rsidRDefault="001107FE">
          <w:pPr>
            <w:spacing w:line="360" w:lineRule="auto"/>
            <w:ind w:firstLineChars="200" w:firstLine="480"/>
            <w:rPr>
              <w:bCs/>
              <w:sz w:val="24"/>
            </w:rPr>
          </w:pPr>
          <w:r>
            <w:rPr>
              <w:bCs/>
              <w:sz w:val="24"/>
            </w:rPr>
            <w:t>（</w:t>
          </w:r>
          <w:r>
            <w:rPr>
              <w:bCs/>
              <w:sz w:val="24"/>
            </w:rPr>
            <w:t>6</w:t>
          </w:r>
          <w:r>
            <w:rPr>
              <w:bCs/>
              <w:sz w:val="24"/>
            </w:rPr>
            <w:t>）</w:t>
          </w:r>
          <w:r>
            <w:rPr>
              <w:rFonts w:hint="eastAsia"/>
              <w:bCs/>
              <w:sz w:val="24"/>
            </w:rPr>
            <w:t>按规定开设基金财产的资金账户、证券账户、期货结算账户等投资所需账户，按照基金合同的约定，根据基金管理人的投资指令，及时办理清算、交割事宜；</w:t>
          </w:r>
        </w:p>
        <w:p w14:paraId="319D24CA" w14:textId="77777777" w:rsidR="001A3053" w:rsidRDefault="001107F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，但因监管机构、司法机关等有权机关的要求，或因审计、法律等外部专业顾问提供服务需要提供的情况除外</w:t>
          </w:r>
          <w:r>
            <w:rPr>
              <w:bCs/>
              <w:sz w:val="24"/>
            </w:rPr>
            <w:t>；</w:t>
          </w:r>
        </w:p>
        <w:p w14:paraId="7499280E" w14:textId="77777777" w:rsidR="001A3053" w:rsidRDefault="001107FE">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32A296A6" w14:textId="77777777" w:rsidR="001A3053" w:rsidRDefault="001107F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27A37FF" w14:textId="77777777" w:rsidR="001A3053" w:rsidRDefault="001107FE">
          <w:pPr>
            <w:spacing w:line="360" w:lineRule="auto"/>
            <w:ind w:firstLineChars="200" w:firstLine="480"/>
            <w:rPr>
              <w:bCs/>
              <w:sz w:val="24"/>
            </w:rPr>
          </w:pPr>
          <w:r>
            <w:rPr>
              <w:bCs/>
              <w:sz w:val="24"/>
            </w:rPr>
            <w:t>（</w:t>
          </w:r>
          <w:r>
            <w:rPr>
              <w:bCs/>
              <w:sz w:val="24"/>
            </w:rPr>
            <w:t>10</w:t>
          </w:r>
          <w:r>
            <w:rPr>
              <w:bCs/>
              <w:sz w:val="24"/>
            </w:rPr>
            <w:t>）对基金财务会计报告、季度报告、</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5C2F55F" w14:textId="77777777" w:rsidR="001A3053" w:rsidRDefault="001107FE">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保存基金托管业务活动的记录、账册、报表和其他相关资料，保存期限不低于法律法规规定的最低期限</w:t>
          </w:r>
          <w:r>
            <w:rPr>
              <w:bCs/>
              <w:sz w:val="24"/>
            </w:rPr>
            <w:t>；</w:t>
          </w:r>
        </w:p>
        <w:p w14:paraId="634C1F24" w14:textId="77777777" w:rsidR="001A3053" w:rsidRDefault="001107FE">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A539BEA" w14:textId="77777777" w:rsidR="001A3053" w:rsidRDefault="001107F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491592A" w14:textId="77777777" w:rsidR="001A3053" w:rsidRDefault="001107F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7169586" w14:textId="77777777" w:rsidR="001A3053" w:rsidRDefault="001107F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0872F380" w14:textId="77777777" w:rsidR="001A3053" w:rsidRDefault="001107F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CF4235B" w14:textId="77777777" w:rsidR="001A3053" w:rsidRDefault="001107F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CFD3A30" w14:textId="77777777" w:rsidR="001A3053" w:rsidRDefault="001107F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监督管理机构，并通知基金管理人；</w:t>
          </w:r>
        </w:p>
        <w:p w14:paraId="19AE455E" w14:textId="77777777" w:rsidR="001A3053" w:rsidRDefault="001107F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DA7D96D" w14:textId="77777777" w:rsidR="001A3053" w:rsidRDefault="001107F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0" w:name="_Hlt88825668"/>
          <w:bookmarkEnd w:id="190"/>
          <w:r>
            <w:rPr>
              <w:bCs/>
              <w:sz w:val="24"/>
            </w:rPr>
            <w:t>；</w:t>
          </w:r>
        </w:p>
        <w:p w14:paraId="3B4CFFDE" w14:textId="77777777" w:rsidR="001A3053" w:rsidRDefault="001107F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400B640" w14:textId="77777777" w:rsidR="001A3053" w:rsidRDefault="001107FE">
          <w:pPr>
            <w:spacing w:line="360" w:lineRule="auto"/>
            <w:ind w:firstLineChars="200" w:firstLine="480"/>
            <w:rPr>
              <w:bCs/>
              <w:sz w:val="24"/>
            </w:rPr>
          </w:pPr>
          <w:r>
            <w:rPr>
              <w:bCs/>
              <w:sz w:val="24"/>
            </w:rPr>
            <w:t>（</w:t>
          </w:r>
          <w:r>
            <w:rPr>
              <w:bCs/>
              <w:sz w:val="24"/>
            </w:rPr>
            <w:t>22</w:t>
          </w:r>
          <w:r>
            <w:rPr>
              <w:bCs/>
              <w:sz w:val="24"/>
            </w:rPr>
            <w:t>）</w:t>
          </w:r>
          <w:bookmarkStart w:id="191" w:name="_Toc523711670"/>
          <w:r>
            <w:rPr>
              <w:bCs/>
              <w:sz w:val="24"/>
            </w:rPr>
            <w:t>法律法规及中国证监会规定的和基金合同约定的其他义务。</w:t>
          </w:r>
        </w:p>
        <w:p w14:paraId="7A5C7D7A" w14:textId="77777777" w:rsidR="001A3053" w:rsidRDefault="001107FE">
          <w:pPr>
            <w:spacing w:line="360" w:lineRule="auto"/>
            <w:ind w:firstLineChars="200" w:firstLine="480"/>
            <w:rPr>
              <w:bCs/>
              <w:sz w:val="24"/>
            </w:rPr>
          </w:pPr>
          <w:bookmarkStart w:id="192" w:name="_Toc79392582"/>
          <w:bookmarkEnd w:id="191"/>
          <w:r>
            <w:rPr>
              <w:bCs/>
              <w:sz w:val="24"/>
            </w:rPr>
            <w:t>三、基金份额持有人</w:t>
          </w:r>
          <w:bookmarkEnd w:id="192"/>
        </w:p>
        <w:p w14:paraId="4946B56B" w14:textId="77777777" w:rsidR="001A3053" w:rsidRDefault="001107FE">
          <w:pPr>
            <w:spacing w:line="360" w:lineRule="auto"/>
            <w:ind w:firstLineChars="200" w:firstLine="480"/>
            <w:rPr>
              <w:bCs/>
              <w:sz w:val="24"/>
            </w:rPr>
          </w:pPr>
          <w:r>
            <w:rPr>
              <w:bCs/>
              <w:sz w:val="24"/>
            </w:rPr>
            <w:t>基金</w:t>
          </w:r>
          <w:r>
            <w:rPr>
              <w:rFonts w:hint="eastAsia"/>
              <w:bCs/>
              <w:sz w:val="24"/>
            </w:rPr>
            <w:t>投资者持有</w:t>
          </w:r>
          <w:r>
            <w:rPr>
              <w:bCs/>
              <w:sz w:val="24"/>
            </w:rPr>
            <w:t>本</w:t>
          </w:r>
          <w:proofErr w:type="gramStart"/>
          <w:r>
            <w:rPr>
              <w:bCs/>
              <w:sz w:val="24"/>
            </w:rPr>
            <w:t>基金</w:t>
          </w:r>
          <w:bookmarkStart w:id="193" w:name="_Hlt88899909"/>
          <w:bookmarkEnd w:id="193"/>
          <w:r>
            <w:rPr>
              <w:bCs/>
              <w:sz w:val="24"/>
            </w:rPr>
            <w:t>基金</w:t>
          </w:r>
          <w:proofErr w:type="gramEnd"/>
          <w:r>
            <w:rPr>
              <w:bCs/>
              <w:sz w:val="24"/>
            </w:rPr>
            <w:t>份额的行为即视为对基金合同的承认和接受，基</w:t>
          </w:r>
          <w:r>
            <w:rPr>
              <w:bCs/>
              <w:sz w:val="24"/>
            </w:rPr>
            <w:lastRenderedPageBreak/>
            <w:t>金</w:t>
          </w:r>
          <w:r>
            <w:rPr>
              <w:rFonts w:hint="eastAsia"/>
              <w:bCs/>
              <w:sz w:val="24"/>
            </w:rPr>
            <w:t>投资者</w:t>
          </w:r>
          <w:proofErr w:type="gramStart"/>
          <w:r>
            <w:rPr>
              <w:bCs/>
              <w:sz w:val="24"/>
            </w:rPr>
            <w:t>自依据</w:t>
          </w:r>
          <w:proofErr w:type="gramEnd"/>
          <w:r>
            <w:rPr>
              <w:bCs/>
              <w:sz w:val="24"/>
            </w:rPr>
            <w:t>基金合同取得基金份额，即成为本</w:t>
          </w:r>
          <w:proofErr w:type="gramStart"/>
          <w:r>
            <w:rPr>
              <w:bCs/>
              <w:sz w:val="24"/>
            </w:rPr>
            <w:t>基金</w:t>
          </w:r>
          <w:r>
            <w:rPr>
              <w:rFonts w:hint="eastAsia"/>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38AAACB4" w14:textId="77777777" w:rsidR="001A3053" w:rsidRDefault="001107FE">
          <w:pPr>
            <w:spacing w:line="360" w:lineRule="auto"/>
            <w:ind w:firstLineChars="200" w:firstLine="480"/>
            <w:rPr>
              <w:bCs/>
              <w:sz w:val="24"/>
            </w:rPr>
          </w:pPr>
          <w:r>
            <w:rPr>
              <w:rFonts w:hint="eastAsia"/>
              <w:bCs/>
              <w:sz w:val="24"/>
            </w:rPr>
            <w:t>除法律法规另有规定或基金合同另有约定外，同一类别每份基金份额具有同等的合法权益。</w:t>
          </w:r>
        </w:p>
        <w:p w14:paraId="06B03F46" w14:textId="77777777" w:rsidR="001A3053" w:rsidRDefault="001107F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27817A7" w14:textId="77777777" w:rsidR="001A3053" w:rsidRDefault="001107FE">
          <w:pPr>
            <w:spacing w:line="360" w:lineRule="auto"/>
            <w:ind w:firstLineChars="200" w:firstLine="480"/>
            <w:rPr>
              <w:bCs/>
              <w:sz w:val="24"/>
            </w:rPr>
          </w:pPr>
          <w:r>
            <w:rPr>
              <w:bCs/>
              <w:sz w:val="24"/>
            </w:rPr>
            <w:t>（</w:t>
          </w:r>
          <w:r>
            <w:rPr>
              <w:bCs/>
              <w:sz w:val="24"/>
            </w:rPr>
            <w:t>1</w:t>
          </w:r>
          <w:r>
            <w:rPr>
              <w:bCs/>
              <w:sz w:val="24"/>
            </w:rPr>
            <w:t>）分享基金财产收益；</w:t>
          </w:r>
        </w:p>
        <w:p w14:paraId="4430367D" w14:textId="77777777" w:rsidR="001A3053" w:rsidRDefault="001107F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94" w:name="_Hlt88825574"/>
          <w:bookmarkEnd w:id="194"/>
        </w:p>
        <w:p w14:paraId="08A72491" w14:textId="77777777" w:rsidR="001A3053" w:rsidRDefault="001107F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F328946" w14:textId="77777777" w:rsidR="001A3053" w:rsidRDefault="001107FE">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20C8F78E" w14:textId="77777777" w:rsidR="001A3053" w:rsidRDefault="001107F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8CDD41B" w14:textId="77777777" w:rsidR="001A3053" w:rsidRDefault="001107F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B4F019F" w14:textId="77777777" w:rsidR="001A3053" w:rsidRDefault="001107FE">
          <w:pPr>
            <w:spacing w:line="360" w:lineRule="auto"/>
            <w:ind w:firstLineChars="200" w:firstLine="480"/>
            <w:rPr>
              <w:bCs/>
              <w:sz w:val="24"/>
            </w:rPr>
          </w:pPr>
          <w:r>
            <w:rPr>
              <w:bCs/>
              <w:sz w:val="24"/>
            </w:rPr>
            <w:t>（</w:t>
          </w:r>
          <w:r>
            <w:rPr>
              <w:bCs/>
              <w:sz w:val="24"/>
            </w:rPr>
            <w:t>7</w:t>
          </w:r>
          <w:r>
            <w:rPr>
              <w:bCs/>
              <w:sz w:val="24"/>
            </w:rPr>
            <w:t>）监督基金管理人的投资运作；</w:t>
          </w:r>
        </w:p>
        <w:p w14:paraId="50FE2D97" w14:textId="77777777" w:rsidR="001A3053" w:rsidRDefault="001107F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227EB5F" w14:textId="77777777" w:rsidR="001A3053" w:rsidRDefault="001107F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07D7C79" w14:textId="77777777" w:rsidR="001A3053" w:rsidRDefault="001107F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91CE315" w14:textId="77777777" w:rsidR="001A3053" w:rsidRDefault="001107FE">
          <w:pPr>
            <w:spacing w:line="360" w:lineRule="auto"/>
            <w:ind w:firstLineChars="200" w:firstLine="480"/>
            <w:rPr>
              <w:bCs/>
              <w:sz w:val="24"/>
            </w:rPr>
          </w:pPr>
          <w:r>
            <w:rPr>
              <w:bCs/>
              <w:sz w:val="24"/>
            </w:rPr>
            <w:t>（</w:t>
          </w:r>
          <w:r>
            <w:rPr>
              <w:bCs/>
              <w:sz w:val="24"/>
            </w:rPr>
            <w:t>1</w:t>
          </w:r>
          <w:r>
            <w:rPr>
              <w:bCs/>
              <w:sz w:val="24"/>
            </w:rPr>
            <w:t>）</w:t>
          </w:r>
          <w:r>
            <w:rPr>
              <w:rFonts w:hint="eastAsia"/>
              <w:bCs/>
              <w:sz w:val="24"/>
            </w:rPr>
            <w:t>认真阅读并遵守基金合同、招募说明书、基金产品资料概要等信息披露文件</w:t>
          </w:r>
          <w:r>
            <w:rPr>
              <w:bCs/>
              <w:sz w:val="24"/>
            </w:rPr>
            <w:t>；</w:t>
          </w:r>
        </w:p>
        <w:p w14:paraId="24406E27" w14:textId="77777777" w:rsidR="001A3053" w:rsidRDefault="001107F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6CE999F" w14:textId="77777777" w:rsidR="001A3053" w:rsidRDefault="001107F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EE83F3A" w14:textId="77777777" w:rsidR="001A3053" w:rsidRDefault="001107FE">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3ECE8570" w14:textId="77777777" w:rsidR="001A3053" w:rsidRDefault="001107F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3E1ECB6" w14:textId="77777777" w:rsidR="001A3053" w:rsidRDefault="001107F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42BF7B" w14:textId="77777777" w:rsidR="001A3053" w:rsidRDefault="001107FE">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64B8C8D1" w14:textId="77777777" w:rsidR="001A3053" w:rsidRDefault="001107F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FFCF2CA" w14:textId="77777777" w:rsidR="001A3053" w:rsidRDefault="001107F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）提供基金管理人和</w:t>
          </w:r>
          <w:r>
            <w:rPr>
              <w:rFonts w:hint="eastAsia"/>
              <w:bCs/>
              <w:sz w:val="24"/>
            </w:rPr>
            <w:t>/</w:t>
          </w:r>
          <w:r>
            <w:rPr>
              <w:rFonts w:hint="eastAsia"/>
              <w:bCs/>
              <w:sz w:val="24"/>
            </w:rPr>
            <w:t>或监管机构依法要求提供的信息，以及不时地更新和补充，并保证其真实、准确、完整；</w:t>
          </w:r>
        </w:p>
        <w:p w14:paraId="45FAE256" w14:textId="77777777" w:rsidR="001A3053" w:rsidRDefault="001107FE">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）法律法规及中国证监会规定的和基金合同约定的其他义务。</w:t>
          </w:r>
          <w:bookmarkEnd w:id="180"/>
        </w:p>
        <w:p w14:paraId="44C9C480"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195" w:name="_Toc20768"/>
          <w:bookmarkStart w:id="196" w:name="_Toc18567"/>
          <w:bookmarkStart w:id="197" w:name="_Toc397434820"/>
          <w:bookmarkStart w:id="198" w:name="_Toc6447"/>
          <w:bookmarkStart w:id="199" w:name="_Toc79392583"/>
          <w:bookmarkStart w:id="200" w:name="_Toc397435314"/>
          <w:bookmarkStart w:id="201" w:name="_Toc98560354"/>
          <w:bookmarkStart w:id="202" w:name="_Toc397358875"/>
          <w:bookmarkStart w:id="203" w:name="_Toc123112236"/>
          <w:bookmarkStart w:id="204" w:name="_Toc25783"/>
          <w:bookmarkStart w:id="205" w:name="_Toc139991738"/>
          <w:bookmarkStart w:id="206" w:name="_Toc4559"/>
          <w:bookmarkStart w:id="207" w:name="_Toc9706"/>
          <w:bookmarkStart w:id="208" w:name="_Toc3321"/>
          <w:bookmarkStart w:id="209" w:name="_Toc11030"/>
          <w:bookmarkStart w:id="210" w:name="_Toc123102455"/>
          <w:bookmarkStart w:id="211" w:name="_Toc7058"/>
          <w:bookmarkStart w:id="212" w:name="_Toc141703888"/>
          <w:bookmarkStart w:id="213" w:name="_Toc10650"/>
          <w:bookmarkStart w:id="214" w:name="_Toc123051454"/>
          <w:bookmarkStart w:id="215" w:name="_Toc3771"/>
          <w:bookmarkStart w:id="216" w:name="_Toc63081370"/>
          <w:bookmarkStart w:id="217" w:name="_Toc39743572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B843261" w14:textId="77777777" w:rsidR="001A3053" w:rsidRDefault="001A3053">
          <w:pPr>
            <w:tabs>
              <w:tab w:val="left" w:pos="1080"/>
            </w:tabs>
            <w:spacing w:line="360" w:lineRule="auto"/>
            <w:rPr>
              <w:bCs/>
              <w:sz w:val="24"/>
            </w:rPr>
          </w:pPr>
        </w:p>
        <w:p w14:paraId="698D587A" w14:textId="77777777" w:rsidR="001A3053" w:rsidRDefault="001107F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E8824B9" w14:textId="77777777" w:rsidR="001A3053" w:rsidRDefault="001107FE">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77F5B654" w14:textId="77777777" w:rsidR="001A3053" w:rsidRDefault="001107FE">
          <w:pPr>
            <w:spacing w:line="360" w:lineRule="auto"/>
            <w:ind w:firstLineChars="200" w:firstLine="480"/>
            <w:rPr>
              <w:bCs/>
              <w:sz w:val="24"/>
            </w:rPr>
          </w:pPr>
          <w:bookmarkStart w:id="218" w:name="_Toc57530243"/>
          <w:bookmarkStart w:id="219" w:name="_Toc15641220"/>
          <w:bookmarkStart w:id="220" w:name="_Toc79392584"/>
          <w:r>
            <w:rPr>
              <w:bCs/>
              <w:sz w:val="24"/>
            </w:rPr>
            <w:t>一、召开事由</w:t>
          </w:r>
          <w:bookmarkEnd w:id="218"/>
          <w:bookmarkEnd w:id="219"/>
          <w:bookmarkEnd w:id="220"/>
        </w:p>
        <w:p w14:paraId="2860AEBA" w14:textId="77777777" w:rsidR="001A3053" w:rsidRDefault="001107FE">
          <w:pPr>
            <w:spacing w:line="360" w:lineRule="auto"/>
            <w:ind w:firstLineChars="200" w:firstLine="480"/>
            <w:rPr>
              <w:bCs/>
              <w:sz w:val="24"/>
            </w:rPr>
          </w:pPr>
          <w:bookmarkStart w:id="221" w:name="_Hlk503878488"/>
          <w:bookmarkStart w:id="222" w:name="_Hlk498348172"/>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14:paraId="201BD2F0" w14:textId="77777777" w:rsidR="001A3053" w:rsidRDefault="001107FE">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w:t>
          </w:r>
        </w:p>
        <w:p w14:paraId="667811F5" w14:textId="77777777" w:rsidR="001A3053" w:rsidRDefault="001107FE">
          <w:pPr>
            <w:spacing w:line="360" w:lineRule="auto"/>
            <w:ind w:firstLineChars="200" w:firstLine="480"/>
            <w:rPr>
              <w:bCs/>
              <w:sz w:val="24"/>
            </w:rPr>
          </w:pPr>
          <w:r>
            <w:rPr>
              <w:bCs/>
              <w:sz w:val="24"/>
            </w:rPr>
            <w:t>（</w:t>
          </w:r>
          <w:r>
            <w:rPr>
              <w:bCs/>
              <w:sz w:val="24"/>
            </w:rPr>
            <w:t>2</w:t>
          </w:r>
          <w:r>
            <w:rPr>
              <w:bCs/>
              <w:sz w:val="24"/>
            </w:rPr>
            <w:t>）更换基金管理人；</w:t>
          </w:r>
        </w:p>
        <w:p w14:paraId="2755DCDD" w14:textId="77777777" w:rsidR="001A3053" w:rsidRDefault="001107FE">
          <w:pPr>
            <w:spacing w:line="360" w:lineRule="auto"/>
            <w:ind w:firstLineChars="200" w:firstLine="480"/>
            <w:rPr>
              <w:bCs/>
              <w:sz w:val="24"/>
            </w:rPr>
          </w:pPr>
          <w:r>
            <w:rPr>
              <w:bCs/>
              <w:sz w:val="24"/>
            </w:rPr>
            <w:t>（</w:t>
          </w:r>
          <w:r>
            <w:rPr>
              <w:bCs/>
              <w:sz w:val="24"/>
            </w:rPr>
            <w:t>3</w:t>
          </w:r>
          <w:r>
            <w:rPr>
              <w:bCs/>
              <w:sz w:val="24"/>
            </w:rPr>
            <w:t>）更换基金托管人；</w:t>
          </w:r>
        </w:p>
        <w:p w14:paraId="2406E39A" w14:textId="77777777" w:rsidR="001A3053" w:rsidRDefault="001107FE">
          <w:pPr>
            <w:spacing w:line="360" w:lineRule="auto"/>
            <w:ind w:firstLineChars="200" w:firstLine="480"/>
            <w:rPr>
              <w:bCs/>
              <w:sz w:val="24"/>
            </w:rPr>
          </w:pPr>
          <w:r>
            <w:rPr>
              <w:bCs/>
              <w:sz w:val="24"/>
            </w:rPr>
            <w:t>（</w:t>
          </w:r>
          <w:r>
            <w:rPr>
              <w:bCs/>
              <w:sz w:val="24"/>
            </w:rPr>
            <w:t>4</w:t>
          </w:r>
          <w:r>
            <w:rPr>
              <w:bCs/>
              <w:sz w:val="24"/>
            </w:rPr>
            <w:t>）转换基金运作方式；</w:t>
          </w:r>
        </w:p>
        <w:p w14:paraId="37565234" w14:textId="77777777" w:rsidR="001A3053" w:rsidRDefault="001107FE">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调整基金管理人、基金托管人的报酬标准或调高销售服务费率，但法律法规要求调整该等报酬标准或提高销售服务费率的除外</w:t>
          </w:r>
          <w:r>
            <w:rPr>
              <w:bCs/>
              <w:sz w:val="24"/>
            </w:rPr>
            <w:t>；</w:t>
          </w:r>
        </w:p>
        <w:p w14:paraId="059C64C5" w14:textId="77777777" w:rsidR="001A3053" w:rsidRDefault="001107FE">
          <w:pPr>
            <w:spacing w:line="360" w:lineRule="auto"/>
            <w:ind w:firstLineChars="200" w:firstLine="480"/>
            <w:rPr>
              <w:bCs/>
              <w:sz w:val="24"/>
            </w:rPr>
          </w:pPr>
          <w:r>
            <w:rPr>
              <w:bCs/>
              <w:sz w:val="24"/>
            </w:rPr>
            <w:t>（</w:t>
          </w:r>
          <w:r>
            <w:rPr>
              <w:bCs/>
              <w:sz w:val="24"/>
            </w:rPr>
            <w:t>6</w:t>
          </w:r>
          <w:r>
            <w:rPr>
              <w:bCs/>
              <w:sz w:val="24"/>
            </w:rPr>
            <w:t>）变更基金类别；</w:t>
          </w:r>
        </w:p>
        <w:p w14:paraId="5BD27ECE" w14:textId="77777777" w:rsidR="001A3053" w:rsidRDefault="001107FE">
          <w:pPr>
            <w:spacing w:line="360" w:lineRule="auto"/>
            <w:ind w:firstLineChars="200" w:firstLine="480"/>
            <w:rPr>
              <w:bCs/>
              <w:sz w:val="24"/>
            </w:rPr>
          </w:pPr>
          <w:r>
            <w:rPr>
              <w:bCs/>
              <w:sz w:val="24"/>
            </w:rPr>
            <w:t>（</w:t>
          </w:r>
          <w:r>
            <w:rPr>
              <w:bCs/>
              <w:sz w:val="24"/>
            </w:rPr>
            <w:t>7</w:t>
          </w:r>
          <w:r>
            <w:rPr>
              <w:bCs/>
              <w:sz w:val="24"/>
            </w:rPr>
            <w:t>）本基金与其他基金的合并；</w:t>
          </w:r>
        </w:p>
        <w:p w14:paraId="3557893E" w14:textId="77777777" w:rsidR="001A3053" w:rsidRDefault="001107FE">
          <w:pPr>
            <w:spacing w:line="360" w:lineRule="auto"/>
            <w:ind w:firstLineChars="200" w:firstLine="480"/>
            <w:rPr>
              <w:bCs/>
              <w:sz w:val="24"/>
            </w:rPr>
          </w:pPr>
          <w:r>
            <w:rPr>
              <w:bCs/>
              <w:sz w:val="24"/>
            </w:rPr>
            <w:t>（</w:t>
          </w:r>
          <w:r>
            <w:rPr>
              <w:bCs/>
              <w:sz w:val="24"/>
            </w:rPr>
            <w:t>8</w:t>
          </w:r>
          <w:r>
            <w:rPr>
              <w:bCs/>
              <w:sz w:val="24"/>
            </w:rPr>
            <w:t>）变更基金投资目标、范围或策略；</w:t>
          </w:r>
        </w:p>
        <w:p w14:paraId="7A38D248" w14:textId="77777777" w:rsidR="001A3053" w:rsidRDefault="001107FE">
          <w:pPr>
            <w:spacing w:line="360" w:lineRule="auto"/>
            <w:ind w:firstLineChars="200" w:firstLine="480"/>
            <w:rPr>
              <w:bCs/>
              <w:sz w:val="24"/>
            </w:rPr>
          </w:pPr>
          <w:r>
            <w:rPr>
              <w:bCs/>
              <w:sz w:val="24"/>
            </w:rPr>
            <w:t>（</w:t>
          </w:r>
          <w:r>
            <w:rPr>
              <w:bCs/>
              <w:sz w:val="24"/>
            </w:rPr>
            <w:t>9</w:t>
          </w:r>
          <w:r>
            <w:rPr>
              <w:bCs/>
              <w:sz w:val="24"/>
            </w:rPr>
            <w:t>）变更基金份额持有人大会程序；</w:t>
          </w:r>
        </w:p>
        <w:p w14:paraId="70E80E49" w14:textId="77777777" w:rsidR="001A3053" w:rsidRDefault="001107FE">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117909B9" w14:textId="77777777" w:rsidR="001A3053" w:rsidRDefault="001107FE">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w:t>
          </w:r>
          <w:r>
            <w:rPr>
              <w:rFonts w:hint="eastAsia"/>
              <w:bCs/>
              <w:sz w:val="24"/>
            </w:rPr>
            <w:t>以基金管理人</w:t>
          </w:r>
          <w:r>
            <w:rPr>
              <w:bCs/>
              <w:sz w:val="24"/>
            </w:rPr>
            <w:t>收到提议当日的基金份额计算，下同）就同一事项书面要求召开基金份额持有人大会；</w:t>
          </w:r>
        </w:p>
        <w:p w14:paraId="6B76B3C7" w14:textId="77777777" w:rsidR="001A3053" w:rsidRDefault="001107FE">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3DBD4A0" w14:textId="77777777" w:rsidR="001A3053" w:rsidRDefault="001107FE">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bookmarkEnd w:id="221"/>
        </w:p>
        <w:p w14:paraId="6378D75D" w14:textId="77777777" w:rsidR="001A3053" w:rsidRDefault="001107FE">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在法律法规规定和基金合同约定的范围内且对基金份额持有人利益无实质性不利影响的前提下，以下情况可由基金管理人和基金托管人协商后修改，不</w:t>
          </w:r>
          <w:r>
            <w:rPr>
              <w:rFonts w:hint="eastAsia"/>
              <w:bCs/>
              <w:sz w:val="24"/>
            </w:rPr>
            <w:lastRenderedPageBreak/>
            <w:t>需召开基金份额持有人大会：</w:t>
          </w:r>
        </w:p>
        <w:p w14:paraId="2DEAF170"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293D29AF"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）增加、减少或调整本基金的基金份额类别、对基金份额分类办法及规则进行调整、停止现有基金份额类别的销售、调整申购费率、调低销售服务费率或变更收费方式；</w:t>
          </w:r>
        </w:p>
        <w:p w14:paraId="2A74E9CE"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623A4565" w14:textId="77777777" w:rsidR="001A3053" w:rsidRDefault="001107FE">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7085316B" w14:textId="77777777" w:rsidR="001A3053" w:rsidRDefault="001107FE">
          <w:pPr>
            <w:spacing w:line="360" w:lineRule="auto"/>
            <w:ind w:firstLineChars="200" w:firstLine="480"/>
            <w:rPr>
              <w:bCs/>
              <w:sz w:val="24"/>
            </w:rPr>
          </w:pPr>
          <w:r>
            <w:rPr>
              <w:rFonts w:hint="eastAsia"/>
              <w:bCs/>
              <w:sz w:val="24"/>
            </w:rPr>
            <w:t>（</w:t>
          </w:r>
          <w:r>
            <w:rPr>
              <w:bCs/>
              <w:sz w:val="24"/>
            </w:rPr>
            <w:t>5</w:t>
          </w:r>
          <w:r>
            <w:rPr>
              <w:rFonts w:hint="eastAsia"/>
              <w:bCs/>
              <w:sz w:val="24"/>
            </w:rPr>
            <w:t>）基金管理人、基金登记机构、销售机构调整有关认购、申购、赎回、转换、</w:t>
          </w:r>
          <w:proofErr w:type="gramStart"/>
          <w:r>
            <w:rPr>
              <w:rFonts w:hint="eastAsia"/>
              <w:bCs/>
              <w:sz w:val="24"/>
            </w:rPr>
            <w:t>非交易</w:t>
          </w:r>
          <w:proofErr w:type="gramEnd"/>
          <w:r>
            <w:rPr>
              <w:rFonts w:hint="eastAsia"/>
              <w:bCs/>
              <w:sz w:val="24"/>
            </w:rPr>
            <w:t>过户、转托管、定期定额投资等业务规则；</w:t>
          </w:r>
        </w:p>
        <w:p w14:paraId="40C5CE22" w14:textId="77777777" w:rsidR="001A3053" w:rsidRDefault="001107FE">
          <w:pPr>
            <w:spacing w:line="360" w:lineRule="auto"/>
            <w:ind w:firstLineChars="200" w:firstLine="480"/>
            <w:rPr>
              <w:bCs/>
              <w:sz w:val="24"/>
            </w:rPr>
          </w:pPr>
          <w:r>
            <w:rPr>
              <w:rFonts w:hint="eastAsia"/>
              <w:bCs/>
              <w:sz w:val="24"/>
            </w:rPr>
            <w:t>（</w:t>
          </w:r>
          <w:r>
            <w:rPr>
              <w:bCs/>
              <w:sz w:val="24"/>
            </w:rPr>
            <w:t>6</w:t>
          </w:r>
          <w:r>
            <w:rPr>
              <w:rFonts w:hint="eastAsia"/>
              <w:bCs/>
              <w:sz w:val="24"/>
            </w:rPr>
            <w:t>）在履行适当程序后，基金推出新业务或服务；</w:t>
          </w:r>
        </w:p>
        <w:p w14:paraId="7F81B65B" w14:textId="77777777" w:rsidR="001A3053" w:rsidRDefault="001107FE">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2E3DB041" w14:textId="77777777" w:rsidR="001A3053" w:rsidRDefault="001107FE">
          <w:pPr>
            <w:spacing w:line="360" w:lineRule="auto"/>
            <w:ind w:firstLineChars="200" w:firstLine="480"/>
            <w:rPr>
              <w:bCs/>
              <w:sz w:val="24"/>
            </w:rPr>
          </w:pPr>
          <w:bookmarkStart w:id="223" w:name="_Toc57530244"/>
          <w:bookmarkStart w:id="224" w:name="_Toc79392585"/>
          <w:bookmarkStart w:id="225" w:name="_Toc15641221"/>
          <w:bookmarkEnd w:id="222"/>
          <w:r>
            <w:rPr>
              <w:bCs/>
              <w:sz w:val="24"/>
            </w:rPr>
            <w:t>二、会议召集人及召集方式</w:t>
          </w:r>
          <w:bookmarkEnd w:id="223"/>
          <w:bookmarkEnd w:id="224"/>
          <w:bookmarkEnd w:id="225"/>
        </w:p>
        <w:p w14:paraId="0F9F765F" w14:textId="77777777" w:rsidR="001A3053" w:rsidRDefault="001107FE">
          <w:pPr>
            <w:spacing w:line="360" w:lineRule="auto"/>
            <w:ind w:firstLineChars="200" w:firstLine="480"/>
            <w:rPr>
              <w:bCs/>
              <w:sz w:val="24"/>
            </w:rPr>
          </w:pPr>
          <w:bookmarkStart w:id="226" w:name="_Hlk498348197"/>
          <w:bookmarkStart w:id="227" w:name="_Toc15641222"/>
          <w:bookmarkStart w:id="228" w:name="_Toc57530245"/>
          <w:r>
            <w:rPr>
              <w:bCs/>
              <w:sz w:val="24"/>
            </w:rPr>
            <w:t>1</w:t>
          </w:r>
          <w:r>
            <w:rPr>
              <w:bCs/>
              <w:sz w:val="24"/>
            </w:rPr>
            <w:t>、除法律法规规定或基金合同另有约定外，基金份额持有人大会由基金管理人召集；</w:t>
          </w:r>
        </w:p>
        <w:p w14:paraId="738CDC4C" w14:textId="77777777" w:rsidR="001A3053" w:rsidRDefault="001107FE">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7DEC3BE1" w14:textId="77777777" w:rsidR="001A3053" w:rsidRDefault="001107F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6AC212B5" w14:textId="77777777" w:rsidR="001A3053" w:rsidRDefault="001107F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3254A037" w14:textId="77777777" w:rsidR="001A3053" w:rsidRDefault="001107F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73933E7C" w14:textId="77777777" w:rsidR="001A3053" w:rsidRDefault="001107F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2D11973" w14:textId="77777777" w:rsidR="001A3053" w:rsidRDefault="001107FE">
          <w:pPr>
            <w:spacing w:line="360" w:lineRule="auto"/>
            <w:ind w:firstLineChars="200" w:firstLine="480"/>
            <w:rPr>
              <w:bCs/>
              <w:sz w:val="24"/>
            </w:rPr>
          </w:pPr>
          <w:bookmarkStart w:id="229" w:name="_Toc79392586"/>
          <w:bookmarkEnd w:id="226"/>
          <w:r>
            <w:rPr>
              <w:bCs/>
              <w:sz w:val="24"/>
            </w:rPr>
            <w:t>三、召开基金份额持有人大会的通知时间、通知内容、通知方式</w:t>
          </w:r>
          <w:bookmarkEnd w:id="227"/>
          <w:bookmarkEnd w:id="228"/>
          <w:bookmarkEnd w:id="229"/>
        </w:p>
        <w:p w14:paraId="5ACA3B19" w14:textId="77777777" w:rsidR="001A3053" w:rsidRDefault="001107FE">
          <w:pPr>
            <w:spacing w:line="360" w:lineRule="auto"/>
            <w:ind w:firstLineChars="200" w:firstLine="480"/>
            <w:rPr>
              <w:bCs/>
              <w:sz w:val="24"/>
            </w:rPr>
          </w:pPr>
          <w:bookmarkStart w:id="230" w:name="_Hlk498348217"/>
          <w:r>
            <w:rPr>
              <w:bCs/>
              <w:sz w:val="24"/>
            </w:rPr>
            <w:t>1</w:t>
          </w:r>
          <w:r>
            <w:rPr>
              <w:bCs/>
              <w:sz w:val="24"/>
            </w:rPr>
            <w:t>、召开基金份额持有人大会，召集人应</w:t>
          </w:r>
          <w:r>
            <w:rPr>
              <w:rFonts w:hint="eastAsia"/>
              <w:bCs/>
              <w:sz w:val="24"/>
            </w:rPr>
            <w:t>于会议召开前</w:t>
          </w:r>
          <w:r>
            <w:rPr>
              <w:rFonts w:hint="eastAsia"/>
              <w:bCs/>
              <w:sz w:val="24"/>
            </w:rPr>
            <w:t>3</w:t>
          </w:r>
          <w:r>
            <w:rPr>
              <w:bCs/>
              <w:sz w:val="24"/>
            </w:rPr>
            <w:t>0</w:t>
          </w:r>
          <w:r>
            <w:rPr>
              <w:rFonts w:hint="eastAsia"/>
              <w:bCs/>
              <w:sz w:val="24"/>
            </w:rPr>
            <w:t>日，</w:t>
          </w:r>
          <w:r>
            <w:rPr>
              <w:bCs/>
              <w:sz w:val="24"/>
            </w:rPr>
            <w:t>在规定媒介公告。基金份额持有人大会通知应至少载明以下内容：</w:t>
          </w:r>
        </w:p>
        <w:p w14:paraId="1B4A24B2" w14:textId="77777777" w:rsidR="001A3053" w:rsidRDefault="001107FE">
          <w:pPr>
            <w:spacing w:line="360" w:lineRule="auto"/>
            <w:ind w:firstLineChars="200" w:firstLine="480"/>
            <w:rPr>
              <w:bCs/>
              <w:sz w:val="24"/>
            </w:rPr>
          </w:pPr>
          <w:r>
            <w:rPr>
              <w:bCs/>
              <w:sz w:val="24"/>
            </w:rPr>
            <w:t>（</w:t>
          </w:r>
          <w:r>
            <w:rPr>
              <w:bCs/>
              <w:sz w:val="24"/>
            </w:rPr>
            <w:t>1</w:t>
          </w:r>
          <w:r>
            <w:rPr>
              <w:bCs/>
              <w:sz w:val="24"/>
            </w:rPr>
            <w:t>）会议召开的时间、地点和会议形式；</w:t>
          </w:r>
        </w:p>
        <w:p w14:paraId="066E88C0" w14:textId="77777777" w:rsidR="001A3053" w:rsidRDefault="001107F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980D72F" w14:textId="77777777" w:rsidR="001A3053" w:rsidRDefault="001107F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ECC1112" w14:textId="77777777" w:rsidR="001A3053" w:rsidRDefault="001107F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5B7C811" w14:textId="77777777" w:rsidR="001A3053" w:rsidRDefault="001107FE">
          <w:pPr>
            <w:spacing w:line="360" w:lineRule="auto"/>
            <w:ind w:firstLineChars="200" w:firstLine="480"/>
            <w:rPr>
              <w:bCs/>
              <w:sz w:val="24"/>
            </w:rPr>
          </w:pPr>
          <w:r>
            <w:rPr>
              <w:bCs/>
              <w:sz w:val="24"/>
            </w:rPr>
            <w:t>（</w:t>
          </w:r>
          <w:r>
            <w:rPr>
              <w:bCs/>
              <w:sz w:val="24"/>
            </w:rPr>
            <w:t>5</w:t>
          </w:r>
          <w:r>
            <w:rPr>
              <w:bCs/>
              <w:sz w:val="24"/>
            </w:rPr>
            <w:t>）会务常设联系人姓名及联系电话；</w:t>
          </w:r>
        </w:p>
        <w:p w14:paraId="6682F68F" w14:textId="77777777" w:rsidR="001A3053" w:rsidRDefault="001107F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939C99B" w14:textId="77777777" w:rsidR="001A3053" w:rsidRDefault="001107FE">
          <w:pPr>
            <w:spacing w:line="360" w:lineRule="auto"/>
            <w:ind w:firstLineChars="200" w:firstLine="480"/>
            <w:rPr>
              <w:bCs/>
              <w:sz w:val="24"/>
            </w:rPr>
          </w:pPr>
          <w:r>
            <w:rPr>
              <w:bCs/>
              <w:sz w:val="24"/>
            </w:rPr>
            <w:t>（</w:t>
          </w:r>
          <w:r>
            <w:rPr>
              <w:bCs/>
              <w:sz w:val="24"/>
            </w:rPr>
            <w:t>7</w:t>
          </w:r>
          <w:r>
            <w:rPr>
              <w:bCs/>
              <w:sz w:val="24"/>
            </w:rPr>
            <w:t>）召集人需要通知的其他事项。</w:t>
          </w:r>
        </w:p>
        <w:p w14:paraId="48F80A3D" w14:textId="77777777" w:rsidR="001A3053" w:rsidRDefault="001107F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AD9236" w14:textId="77777777" w:rsidR="001A3053" w:rsidRDefault="001107F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w:t>
          </w:r>
          <w:r>
            <w:rPr>
              <w:bCs/>
              <w:sz w:val="24"/>
            </w:rPr>
            <w:lastRenderedPageBreak/>
            <w:t>的计票效力。</w:t>
          </w:r>
        </w:p>
        <w:p w14:paraId="13CF0979" w14:textId="77777777" w:rsidR="001A3053" w:rsidRDefault="001107FE">
          <w:pPr>
            <w:spacing w:line="360" w:lineRule="auto"/>
            <w:ind w:firstLineChars="200" w:firstLine="480"/>
            <w:rPr>
              <w:bCs/>
              <w:sz w:val="24"/>
            </w:rPr>
          </w:pPr>
          <w:bookmarkStart w:id="231" w:name="_Toc79392587"/>
          <w:bookmarkStart w:id="232" w:name="_Toc15641223"/>
          <w:bookmarkStart w:id="233" w:name="_Toc57530246"/>
          <w:bookmarkEnd w:id="230"/>
          <w:r>
            <w:rPr>
              <w:bCs/>
              <w:sz w:val="24"/>
            </w:rPr>
            <w:t>四、基金份额持有人出席会议的方式</w:t>
          </w:r>
          <w:bookmarkEnd w:id="231"/>
          <w:bookmarkEnd w:id="232"/>
          <w:bookmarkEnd w:id="233"/>
        </w:p>
        <w:p w14:paraId="08AB1125" w14:textId="77777777" w:rsidR="001A3053" w:rsidRDefault="001107F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25BD7609" w14:textId="77777777" w:rsidR="001A3053" w:rsidRDefault="001107F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065F695" w14:textId="77777777" w:rsidR="001A3053" w:rsidRDefault="001107F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B19EA1" w14:textId="77777777" w:rsidR="001A3053" w:rsidRDefault="001107FE">
          <w:pPr>
            <w:spacing w:line="360" w:lineRule="auto"/>
            <w:ind w:firstLineChars="200" w:firstLine="480"/>
            <w:rPr>
              <w:bCs/>
              <w:sz w:val="24"/>
            </w:rPr>
          </w:pPr>
          <w:r>
            <w:rPr>
              <w:bCs/>
              <w:sz w:val="24"/>
            </w:rPr>
            <w:t>（</w:t>
          </w:r>
          <w:r>
            <w:rPr>
              <w:bCs/>
              <w:sz w:val="24"/>
            </w:rPr>
            <w:t>2</w:t>
          </w:r>
          <w:r>
            <w:rPr>
              <w:bCs/>
              <w:sz w:val="24"/>
            </w:rPr>
            <w:t>）</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1F3A90" w14:textId="77777777" w:rsidR="001A3053" w:rsidRDefault="001107FE">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公告载明的其他方式在表决截止日以前送达至召集人指定的地址或系统。通讯开会应以书面方式</w:t>
          </w:r>
          <w:proofErr w:type="gramStart"/>
          <w:r>
            <w:rPr>
              <w:rFonts w:hint="eastAsia"/>
              <w:bCs/>
              <w:sz w:val="24"/>
            </w:rPr>
            <w:t>或大会</w:t>
          </w:r>
          <w:proofErr w:type="gramEnd"/>
          <w:r>
            <w:rPr>
              <w:rFonts w:hint="eastAsia"/>
              <w:bCs/>
              <w:sz w:val="24"/>
            </w:rPr>
            <w:t>公告载明的其他方式进行表决。</w:t>
          </w:r>
        </w:p>
        <w:p w14:paraId="2016895F" w14:textId="77777777" w:rsidR="001A3053" w:rsidRDefault="001107FE">
          <w:pPr>
            <w:spacing w:line="360" w:lineRule="auto"/>
            <w:ind w:firstLineChars="200" w:firstLine="480"/>
            <w:rPr>
              <w:bCs/>
              <w:sz w:val="24"/>
            </w:rPr>
          </w:pPr>
          <w:r>
            <w:rPr>
              <w:rFonts w:hint="eastAsia"/>
              <w:bCs/>
              <w:sz w:val="24"/>
            </w:rPr>
            <w:t>在同时符合以下条件时，通讯开会的方式视为有效：</w:t>
          </w:r>
        </w:p>
        <w:p w14:paraId="1BA0B9EF"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009D70D"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48BBD4E" w14:textId="77777777" w:rsidR="001A3053" w:rsidRDefault="001107FE">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FEA19ED"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2F17042" w14:textId="77777777" w:rsidR="001A3053" w:rsidRDefault="001107FE">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636C6F76" w14:textId="77777777" w:rsidR="001A3053" w:rsidRDefault="001107FE">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51FCF9C0" w14:textId="77777777" w:rsidR="001A3053" w:rsidRDefault="001107FE">
          <w:pPr>
            <w:spacing w:line="360" w:lineRule="auto"/>
            <w:ind w:firstLineChars="200" w:firstLine="480"/>
            <w:rPr>
              <w:bCs/>
              <w:sz w:val="24"/>
            </w:rPr>
          </w:pPr>
          <w:bookmarkStart w:id="234" w:name="_Toc57530247"/>
          <w:bookmarkStart w:id="235" w:name="_Toc79392588"/>
          <w:bookmarkStart w:id="236" w:name="_Toc15641224"/>
          <w:r>
            <w:rPr>
              <w:bCs/>
              <w:sz w:val="24"/>
            </w:rPr>
            <w:t>五、议事内容与程序</w:t>
          </w:r>
          <w:bookmarkEnd w:id="234"/>
          <w:bookmarkEnd w:id="235"/>
          <w:bookmarkEnd w:id="236"/>
        </w:p>
        <w:p w14:paraId="71062C90" w14:textId="77777777" w:rsidR="001A3053" w:rsidRDefault="001107FE">
          <w:pPr>
            <w:spacing w:line="360" w:lineRule="auto"/>
            <w:ind w:firstLineChars="200" w:firstLine="480"/>
            <w:rPr>
              <w:bCs/>
              <w:sz w:val="24"/>
            </w:rPr>
          </w:pPr>
          <w:r>
            <w:rPr>
              <w:bCs/>
              <w:sz w:val="24"/>
            </w:rPr>
            <w:t>1</w:t>
          </w:r>
          <w:r>
            <w:rPr>
              <w:bCs/>
              <w:sz w:val="24"/>
            </w:rPr>
            <w:t>、议事内容及提案权</w:t>
          </w:r>
        </w:p>
        <w:p w14:paraId="14E88D25" w14:textId="77777777" w:rsidR="001A3053" w:rsidRDefault="001107F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87B8F98" w14:textId="77777777" w:rsidR="001A3053" w:rsidRDefault="001107F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7409B2C" w14:textId="77777777" w:rsidR="001A3053" w:rsidRDefault="001107FE">
          <w:pPr>
            <w:spacing w:line="360" w:lineRule="auto"/>
            <w:ind w:firstLineChars="200" w:firstLine="480"/>
            <w:rPr>
              <w:bCs/>
              <w:sz w:val="24"/>
            </w:rPr>
          </w:pPr>
          <w:r>
            <w:rPr>
              <w:bCs/>
              <w:sz w:val="24"/>
            </w:rPr>
            <w:t>基金份额持有人大会不得对未事先公告的议事内容进行表决。</w:t>
          </w:r>
        </w:p>
        <w:p w14:paraId="048DE8D7" w14:textId="77777777" w:rsidR="001A3053" w:rsidRDefault="001107FE">
          <w:pPr>
            <w:spacing w:line="360" w:lineRule="auto"/>
            <w:ind w:firstLineChars="200" w:firstLine="480"/>
            <w:rPr>
              <w:bCs/>
              <w:sz w:val="24"/>
            </w:rPr>
          </w:pPr>
          <w:r>
            <w:rPr>
              <w:bCs/>
              <w:sz w:val="24"/>
            </w:rPr>
            <w:lastRenderedPageBreak/>
            <w:t>2</w:t>
          </w:r>
          <w:r>
            <w:rPr>
              <w:bCs/>
              <w:sz w:val="24"/>
            </w:rPr>
            <w:t>、议事程序</w:t>
          </w:r>
        </w:p>
        <w:p w14:paraId="532A2B57" w14:textId="77777777" w:rsidR="001A3053" w:rsidRDefault="001107FE">
          <w:pPr>
            <w:spacing w:line="360" w:lineRule="auto"/>
            <w:ind w:firstLineChars="200" w:firstLine="480"/>
            <w:rPr>
              <w:bCs/>
              <w:sz w:val="24"/>
            </w:rPr>
          </w:pPr>
          <w:r>
            <w:rPr>
              <w:bCs/>
              <w:sz w:val="24"/>
            </w:rPr>
            <w:t>（</w:t>
          </w:r>
          <w:r>
            <w:rPr>
              <w:bCs/>
              <w:sz w:val="24"/>
            </w:rPr>
            <w:t>1</w:t>
          </w:r>
          <w:r>
            <w:rPr>
              <w:bCs/>
              <w:sz w:val="24"/>
            </w:rPr>
            <w:t>）现场开会</w:t>
          </w:r>
        </w:p>
        <w:p w14:paraId="13CD7B08" w14:textId="77777777" w:rsidR="001A3053" w:rsidRDefault="001107F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CF58DE4" w14:textId="77777777" w:rsidR="001A3053" w:rsidRDefault="001107F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3512F36" w14:textId="77777777" w:rsidR="001A3053" w:rsidRDefault="001107FE">
          <w:pPr>
            <w:spacing w:line="360" w:lineRule="auto"/>
            <w:ind w:firstLineChars="200" w:firstLine="480"/>
            <w:rPr>
              <w:bCs/>
              <w:sz w:val="24"/>
            </w:rPr>
          </w:pPr>
          <w:r>
            <w:rPr>
              <w:bCs/>
              <w:sz w:val="24"/>
            </w:rPr>
            <w:t>（</w:t>
          </w:r>
          <w:r>
            <w:rPr>
              <w:bCs/>
              <w:sz w:val="24"/>
            </w:rPr>
            <w:t>2</w:t>
          </w:r>
          <w:r>
            <w:rPr>
              <w:bCs/>
              <w:sz w:val="24"/>
            </w:rPr>
            <w:t>）通讯开会</w:t>
          </w:r>
        </w:p>
        <w:p w14:paraId="5C8CD3C0" w14:textId="77777777" w:rsidR="001A3053" w:rsidRDefault="001107F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1A4623E" w14:textId="77777777" w:rsidR="001A3053" w:rsidRDefault="001107FE">
          <w:pPr>
            <w:spacing w:line="360" w:lineRule="auto"/>
            <w:ind w:firstLineChars="200" w:firstLine="480"/>
            <w:rPr>
              <w:bCs/>
              <w:sz w:val="24"/>
            </w:rPr>
          </w:pPr>
          <w:bookmarkStart w:id="237" w:name="_Toc57530248"/>
          <w:bookmarkStart w:id="238" w:name="_Toc79392589"/>
          <w:bookmarkStart w:id="239" w:name="_Toc15641225"/>
          <w:r>
            <w:rPr>
              <w:bCs/>
              <w:sz w:val="24"/>
            </w:rPr>
            <w:t>六、表决</w:t>
          </w:r>
          <w:bookmarkEnd w:id="237"/>
          <w:bookmarkEnd w:id="238"/>
          <w:bookmarkEnd w:id="239"/>
        </w:p>
        <w:p w14:paraId="3A59A7CF" w14:textId="77777777" w:rsidR="001A3053" w:rsidRDefault="001107FE">
          <w:pPr>
            <w:spacing w:line="360" w:lineRule="auto"/>
            <w:ind w:firstLineChars="200" w:firstLine="480"/>
            <w:rPr>
              <w:bCs/>
              <w:sz w:val="24"/>
            </w:rPr>
          </w:pPr>
          <w:r>
            <w:rPr>
              <w:bCs/>
              <w:sz w:val="24"/>
            </w:rPr>
            <w:t>基金份额持有人所持每份基金份额有一票表决权。</w:t>
          </w:r>
        </w:p>
        <w:p w14:paraId="1C878E63" w14:textId="77777777" w:rsidR="001A3053" w:rsidRDefault="001107FE">
          <w:pPr>
            <w:spacing w:line="360" w:lineRule="auto"/>
            <w:ind w:firstLineChars="200" w:firstLine="480"/>
            <w:rPr>
              <w:bCs/>
              <w:sz w:val="24"/>
            </w:rPr>
          </w:pPr>
          <w:r>
            <w:rPr>
              <w:bCs/>
              <w:sz w:val="24"/>
            </w:rPr>
            <w:t>基金份额持有人大会决议分为一般决议和特别决议：</w:t>
          </w:r>
        </w:p>
        <w:p w14:paraId="176E2BCE" w14:textId="77777777" w:rsidR="001A3053" w:rsidRDefault="001107F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8934E61" w14:textId="77777777" w:rsidR="001A3053" w:rsidRDefault="001107F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4632E98E" w14:textId="77777777" w:rsidR="001A3053" w:rsidRDefault="001107FE">
          <w:pPr>
            <w:spacing w:line="360" w:lineRule="auto"/>
            <w:ind w:firstLineChars="200" w:firstLine="480"/>
            <w:rPr>
              <w:bCs/>
              <w:sz w:val="24"/>
            </w:rPr>
          </w:pPr>
          <w:r>
            <w:rPr>
              <w:bCs/>
              <w:sz w:val="24"/>
            </w:rPr>
            <w:t>基金份额持有人大会采取记名方式进行投票表决。</w:t>
          </w:r>
        </w:p>
        <w:p w14:paraId="2A36D26A" w14:textId="77777777" w:rsidR="001A3053" w:rsidRDefault="001107FE">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14330095" w14:textId="77777777" w:rsidR="001A3053" w:rsidRDefault="001107FE">
          <w:pPr>
            <w:spacing w:line="360" w:lineRule="auto"/>
            <w:ind w:firstLineChars="200" w:firstLine="480"/>
            <w:rPr>
              <w:bCs/>
              <w:sz w:val="24"/>
            </w:rPr>
          </w:pPr>
          <w:r>
            <w:rPr>
              <w:bCs/>
              <w:sz w:val="24"/>
            </w:rPr>
            <w:t>基金份额持有人大会的各项提案或同一项提案内并列的各项议题应当分开审议、逐项表决。</w:t>
          </w:r>
        </w:p>
        <w:p w14:paraId="03A9FFF7" w14:textId="77777777" w:rsidR="001A3053" w:rsidRDefault="001107FE">
          <w:pPr>
            <w:spacing w:line="360" w:lineRule="auto"/>
            <w:ind w:firstLineChars="200" w:firstLine="480"/>
            <w:rPr>
              <w:bCs/>
              <w:sz w:val="24"/>
            </w:rPr>
          </w:pPr>
          <w:bookmarkStart w:id="240" w:name="_Toc79392590"/>
          <w:bookmarkStart w:id="241" w:name="_Toc57530249"/>
          <w:bookmarkStart w:id="242" w:name="_Toc15641226"/>
          <w:r>
            <w:rPr>
              <w:bCs/>
              <w:sz w:val="24"/>
            </w:rPr>
            <w:t>七、计票</w:t>
          </w:r>
          <w:bookmarkEnd w:id="240"/>
          <w:bookmarkEnd w:id="241"/>
          <w:bookmarkEnd w:id="242"/>
        </w:p>
        <w:p w14:paraId="2BCD642C" w14:textId="77777777" w:rsidR="001A3053" w:rsidRDefault="001107FE">
          <w:pPr>
            <w:spacing w:line="360" w:lineRule="auto"/>
            <w:ind w:firstLineChars="200" w:firstLine="480"/>
            <w:rPr>
              <w:bCs/>
              <w:sz w:val="24"/>
            </w:rPr>
          </w:pPr>
          <w:r>
            <w:rPr>
              <w:bCs/>
              <w:sz w:val="24"/>
            </w:rPr>
            <w:t>1</w:t>
          </w:r>
          <w:r>
            <w:rPr>
              <w:bCs/>
              <w:sz w:val="24"/>
            </w:rPr>
            <w:t>、现场开会</w:t>
          </w:r>
        </w:p>
        <w:p w14:paraId="0188C3BB" w14:textId="77777777" w:rsidR="001A3053" w:rsidRDefault="001107F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6C984F1" w14:textId="77777777" w:rsidR="001A3053" w:rsidRDefault="001107F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BFE119B" w14:textId="77777777" w:rsidR="001A3053" w:rsidRDefault="001107F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4CF636A8" w14:textId="77777777" w:rsidR="001A3053" w:rsidRDefault="001107F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C9BB296" w14:textId="77777777" w:rsidR="001A3053" w:rsidRDefault="001107FE">
          <w:pPr>
            <w:spacing w:line="360" w:lineRule="auto"/>
            <w:ind w:firstLineChars="200" w:firstLine="480"/>
            <w:rPr>
              <w:bCs/>
              <w:sz w:val="24"/>
            </w:rPr>
          </w:pPr>
          <w:r>
            <w:rPr>
              <w:bCs/>
              <w:sz w:val="24"/>
            </w:rPr>
            <w:t>2</w:t>
          </w:r>
          <w:r>
            <w:rPr>
              <w:bCs/>
              <w:sz w:val="24"/>
            </w:rPr>
            <w:t>、通讯开会</w:t>
          </w:r>
        </w:p>
        <w:p w14:paraId="1C1ED905" w14:textId="77777777" w:rsidR="001A3053" w:rsidRDefault="001107F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15641227"/>
          <w:bookmarkStart w:id="244" w:name="_Toc57530250"/>
          <w:bookmarkStart w:id="245"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67854F4" w14:textId="77777777" w:rsidR="001A3053" w:rsidRDefault="001107FE">
          <w:pPr>
            <w:spacing w:line="360" w:lineRule="auto"/>
            <w:ind w:firstLineChars="200" w:firstLine="480"/>
            <w:rPr>
              <w:bCs/>
              <w:sz w:val="24"/>
            </w:rPr>
          </w:pPr>
          <w:r>
            <w:rPr>
              <w:bCs/>
              <w:sz w:val="24"/>
            </w:rPr>
            <w:t>八、生效与公告</w:t>
          </w:r>
          <w:bookmarkEnd w:id="243"/>
          <w:bookmarkEnd w:id="244"/>
          <w:bookmarkEnd w:id="245"/>
        </w:p>
        <w:p w14:paraId="31600110" w14:textId="77777777" w:rsidR="001A3053" w:rsidRDefault="001107F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4B159648" w14:textId="77777777" w:rsidR="001A3053" w:rsidRDefault="001107FE">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6332F56" w14:textId="77777777" w:rsidR="001A3053" w:rsidRDefault="001107F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46" w:name="_Hlt88820702"/>
          <w:bookmarkEnd w:id="246"/>
          <w:r>
            <w:rPr>
              <w:bCs/>
              <w:sz w:val="24"/>
            </w:rPr>
            <w:t>如果采用通讯方式进行表决，在公告基金份额持有人大会决议时，必须将公证书全文、公证机构、公证员姓名等一同公告。</w:t>
          </w:r>
        </w:p>
        <w:p w14:paraId="44ABAE4A" w14:textId="77777777" w:rsidR="001A3053" w:rsidRDefault="001107F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4A21A1" w14:textId="77777777" w:rsidR="001A3053" w:rsidRDefault="001107FE">
          <w:pPr>
            <w:spacing w:line="360" w:lineRule="auto"/>
            <w:ind w:firstLineChars="200" w:firstLine="480"/>
            <w:rPr>
              <w:sz w:val="24"/>
            </w:rPr>
          </w:pPr>
          <w:bookmarkStart w:id="247" w:name="_Toc18769"/>
          <w:r>
            <w:rPr>
              <w:rFonts w:hint="eastAsia"/>
              <w:sz w:val="24"/>
            </w:rPr>
            <w:t>九、实施</w:t>
          </w:r>
          <w:proofErr w:type="gramStart"/>
          <w:r>
            <w:rPr>
              <w:rFonts w:hint="eastAsia"/>
              <w:sz w:val="24"/>
            </w:rPr>
            <w:t>侧袋机制</w:t>
          </w:r>
          <w:proofErr w:type="gramEnd"/>
          <w:r>
            <w:rPr>
              <w:rFonts w:hint="eastAsia"/>
              <w:sz w:val="24"/>
            </w:rPr>
            <w:t>期间基金份额持有人大会的特殊约定</w:t>
          </w:r>
        </w:p>
        <w:p w14:paraId="7BF8E1AB" w14:textId="77777777" w:rsidR="001A3053" w:rsidRDefault="001107FE">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14:paraId="15F66891" w14:textId="77777777" w:rsidR="001A3053" w:rsidRDefault="001107FE">
          <w:pPr>
            <w:spacing w:line="360" w:lineRule="auto"/>
            <w:ind w:firstLineChars="200" w:firstLine="480"/>
            <w:rPr>
              <w:sz w:val="24"/>
            </w:rPr>
          </w:pPr>
          <w:r>
            <w:rPr>
              <w:sz w:val="24"/>
            </w:rPr>
            <w:t>1</w:t>
          </w:r>
          <w:r>
            <w:rPr>
              <w:rFonts w:hint="eastAsia"/>
              <w:sz w:val="24"/>
            </w:rPr>
            <w:t>、基金份额持有人行使提议权、召集权、提名权所需单独或合计代表相关基金份额</w:t>
          </w:r>
          <w:r>
            <w:rPr>
              <w:sz w:val="24"/>
            </w:rPr>
            <w:t>10%</w:t>
          </w:r>
          <w:r>
            <w:rPr>
              <w:rFonts w:hint="eastAsia"/>
              <w:sz w:val="24"/>
            </w:rPr>
            <w:t>以上（含</w:t>
          </w:r>
          <w:r>
            <w:rPr>
              <w:sz w:val="24"/>
            </w:rPr>
            <w:t>10%</w:t>
          </w:r>
          <w:r>
            <w:rPr>
              <w:rFonts w:hint="eastAsia"/>
              <w:sz w:val="24"/>
            </w:rPr>
            <w:t>）；</w:t>
          </w:r>
        </w:p>
        <w:p w14:paraId="29163781" w14:textId="77777777" w:rsidR="001A3053" w:rsidRDefault="001107FE">
          <w:pPr>
            <w:spacing w:line="360" w:lineRule="auto"/>
            <w:ind w:firstLineChars="200" w:firstLine="480"/>
            <w:rPr>
              <w:sz w:val="24"/>
            </w:rPr>
          </w:pPr>
          <w:r>
            <w:rPr>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14:paraId="545C0583" w14:textId="77777777" w:rsidR="001A3053" w:rsidRDefault="001107FE">
          <w:pPr>
            <w:spacing w:line="360" w:lineRule="auto"/>
            <w:ind w:firstLineChars="200" w:firstLine="480"/>
            <w:rPr>
              <w:sz w:val="24"/>
            </w:rPr>
          </w:pPr>
          <w:r>
            <w:rPr>
              <w:sz w:val="24"/>
            </w:rPr>
            <w:t>3</w:t>
          </w:r>
          <w:r>
            <w:rPr>
              <w:rFonts w:hint="eastAsia"/>
              <w:sz w:val="24"/>
            </w:rPr>
            <w:t>、通讯开会的直接出具</w:t>
          </w:r>
          <w:r>
            <w:rPr>
              <w:rFonts w:hint="eastAsia"/>
              <w:bCs/>
              <w:sz w:val="24"/>
            </w:rPr>
            <w:t>表决</w:t>
          </w:r>
          <w:r>
            <w:rPr>
              <w:rFonts w:hint="eastAsia"/>
              <w:sz w:val="24"/>
            </w:rPr>
            <w:t>意见或授权他人代表出具</w:t>
          </w:r>
          <w:r>
            <w:rPr>
              <w:rFonts w:hint="eastAsia"/>
              <w:bCs/>
              <w:sz w:val="24"/>
            </w:rPr>
            <w:t>表决</w:t>
          </w:r>
          <w:r>
            <w:rPr>
              <w:rFonts w:hint="eastAsia"/>
              <w:sz w:val="24"/>
            </w:rPr>
            <w:t>意见的基金份额持有人所持有的基金份额不小于在权益登记</w:t>
          </w:r>
          <w:proofErr w:type="gramStart"/>
          <w:r>
            <w:rPr>
              <w:rFonts w:hint="eastAsia"/>
              <w:sz w:val="24"/>
            </w:rPr>
            <w:t>日相关</w:t>
          </w:r>
          <w:proofErr w:type="gramEnd"/>
          <w:r>
            <w:rPr>
              <w:rFonts w:hint="eastAsia"/>
              <w:sz w:val="24"/>
            </w:rPr>
            <w:t>基金份额的二分之一（含二分之一）；</w:t>
          </w:r>
        </w:p>
        <w:p w14:paraId="694C4E86" w14:textId="77777777" w:rsidR="001A3053" w:rsidRDefault="001107FE">
          <w:pPr>
            <w:spacing w:line="360" w:lineRule="auto"/>
            <w:ind w:firstLineChars="200" w:firstLine="480"/>
            <w:rPr>
              <w:sz w:val="24"/>
            </w:rPr>
          </w:pPr>
          <w:r>
            <w:rPr>
              <w:sz w:val="24"/>
            </w:rPr>
            <w:t>4</w:t>
          </w:r>
          <w:r>
            <w:rPr>
              <w:rFonts w:hint="eastAsia"/>
              <w:sz w:val="24"/>
            </w:rPr>
            <w:t>、</w:t>
          </w:r>
          <w:r>
            <w:rPr>
              <w:rFonts w:hint="eastAsia"/>
              <w:bCs/>
              <w:sz w:val="24"/>
            </w:rPr>
            <w:t>当</w:t>
          </w:r>
          <w:r>
            <w:rPr>
              <w:rFonts w:hint="eastAsia"/>
              <w:sz w:val="24"/>
            </w:rPr>
            <w:t>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w:t>
          </w:r>
          <w:r>
            <w:rPr>
              <w:rFonts w:hint="eastAsia"/>
              <w:bCs/>
              <w:sz w:val="24"/>
            </w:rPr>
            <w:t>，</w:t>
          </w:r>
          <w:r>
            <w:rPr>
              <w:rFonts w:hint="eastAsia"/>
              <w:sz w:val="24"/>
            </w:rPr>
            <w:t>召集人在原公告的基金份额持有人大会召开时间的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F6D6603" w14:textId="77777777" w:rsidR="001A3053" w:rsidRDefault="001107FE">
          <w:pPr>
            <w:spacing w:line="360" w:lineRule="auto"/>
            <w:ind w:firstLineChars="200" w:firstLine="480"/>
            <w:rPr>
              <w:sz w:val="24"/>
            </w:rPr>
          </w:pPr>
          <w:r>
            <w:rPr>
              <w:sz w:val="24"/>
            </w:rPr>
            <w:t>5</w:t>
          </w:r>
          <w:r>
            <w:rPr>
              <w:rFonts w:hint="eastAsia"/>
              <w:sz w:val="24"/>
            </w:rPr>
            <w:t>、现场开会由出席大会的基金份额持有人和代理人所持表决权的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w:t>
          </w:r>
        </w:p>
        <w:p w14:paraId="12EF5A2F" w14:textId="77777777" w:rsidR="001A3053" w:rsidRDefault="001107FE">
          <w:pPr>
            <w:spacing w:line="360" w:lineRule="auto"/>
            <w:ind w:firstLineChars="200" w:firstLine="480"/>
            <w:rPr>
              <w:sz w:val="24"/>
            </w:rPr>
          </w:pPr>
          <w:r>
            <w:rPr>
              <w:sz w:val="24"/>
            </w:rPr>
            <w:t>6</w:t>
          </w:r>
          <w:r>
            <w:rPr>
              <w:rFonts w:hint="eastAsia"/>
              <w:sz w:val="24"/>
            </w:rPr>
            <w:t>、一般决议须经参加大会的基金份额持有人或其代理人所持表决权的二分</w:t>
          </w:r>
          <w:r>
            <w:rPr>
              <w:rFonts w:hint="eastAsia"/>
              <w:sz w:val="24"/>
            </w:rPr>
            <w:lastRenderedPageBreak/>
            <w:t>之一以上（含二分之一）通过；</w:t>
          </w:r>
        </w:p>
        <w:p w14:paraId="03636F6E" w14:textId="77777777" w:rsidR="001A3053" w:rsidRDefault="001107FE">
          <w:pPr>
            <w:spacing w:line="360" w:lineRule="auto"/>
            <w:ind w:firstLineChars="200" w:firstLine="480"/>
            <w:rPr>
              <w:sz w:val="24"/>
            </w:rPr>
          </w:pPr>
          <w:r>
            <w:rPr>
              <w:sz w:val="24"/>
            </w:rPr>
            <w:t>7</w:t>
          </w:r>
          <w:r>
            <w:rPr>
              <w:rFonts w:hint="eastAsia"/>
              <w:sz w:val="24"/>
            </w:rPr>
            <w:t>、特别决议应当经参加大会的基金份额持有人或其代理人所持表决权的三分之二以上（含三分之二）通过。</w:t>
          </w:r>
        </w:p>
        <w:p w14:paraId="18B684D6" w14:textId="77777777" w:rsidR="001A3053" w:rsidRDefault="001107FE">
          <w:pPr>
            <w:spacing w:line="360" w:lineRule="auto"/>
            <w:ind w:firstLineChars="200" w:firstLine="480"/>
            <w:rPr>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w:t>
          </w:r>
          <w:r>
            <w:rPr>
              <w:rFonts w:hint="eastAsia"/>
              <w:sz w:val="24"/>
            </w:rPr>
            <w:t>同</w:t>
          </w:r>
          <w:proofErr w:type="gramStart"/>
          <w:r>
            <w:rPr>
              <w:rFonts w:hint="eastAsia"/>
              <w:sz w:val="24"/>
            </w:rPr>
            <w:t>一主侧袋账户</w:t>
          </w:r>
          <w:proofErr w:type="gramEnd"/>
          <w:r>
            <w:rPr>
              <w:rFonts w:hint="eastAsia"/>
              <w:sz w:val="24"/>
            </w:rPr>
            <w:t>内的每份基金份额具有平等的表决权。</w:t>
          </w:r>
          <w:r>
            <w:rPr>
              <w:rFonts w:hint="eastAsia"/>
              <w:bCs/>
              <w:sz w:val="24"/>
            </w:rPr>
            <w:t>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2D12D039" w14:textId="77777777" w:rsidR="001A3053" w:rsidRDefault="001107FE">
          <w:pPr>
            <w:spacing w:line="360" w:lineRule="auto"/>
            <w:ind w:firstLineChars="200" w:firstLine="480"/>
            <w:rPr>
              <w:bCs/>
              <w:sz w:val="24"/>
            </w:rPr>
          </w:pPr>
          <w:bookmarkStart w:id="248" w:name="_Toc3963"/>
          <w:bookmarkStart w:id="249" w:name="_Toc1745"/>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45CAE350" w14:textId="77777777" w:rsidR="001A3053" w:rsidRDefault="001107FE">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37F4E47" w14:textId="77777777" w:rsidR="001A3053" w:rsidRDefault="001107FE">
          <w:pPr>
            <w:widowControl/>
            <w:spacing w:line="360" w:lineRule="auto"/>
            <w:jc w:val="left"/>
            <w:rPr>
              <w:b/>
              <w:sz w:val="30"/>
            </w:rPr>
          </w:pPr>
          <w:bookmarkStart w:id="250" w:name="_Toc15118245"/>
          <w:bookmarkStart w:id="251" w:name="_Toc57530252"/>
          <w:bookmarkStart w:id="252" w:name="_Toc79392593"/>
          <w:bookmarkEnd w:id="247"/>
          <w:r>
            <w:rPr>
              <w:b/>
              <w:sz w:val="30"/>
            </w:rPr>
            <w:br w:type="page"/>
          </w:r>
        </w:p>
        <w:p w14:paraId="15EAC7F2" w14:textId="77777777" w:rsidR="001A3053" w:rsidRDefault="001107FE">
          <w:pPr>
            <w:spacing w:line="360" w:lineRule="auto"/>
            <w:ind w:firstLineChars="200" w:firstLine="602"/>
            <w:outlineLvl w:val="0"/>
            <w:rPr>
              <w:sz w:val="30"/>
            </w:rPr>
          </w:pPr>
          <w:bookmarkStart w:id="253" w:name="_Toc63081371"/>
          <w:bookmarkStart w:id="254" w:name="_Toc31821"/>
          <w:bookmarkStart w:id="255" w:name="_Toc3572"/>
          <w:bookmarkStart w:id="256" w:name="_Toc123112237"/>
          <w:bookmarkStart w:id="257" w:name="_Toc21735"/>
          <w:bookmarkStart w:id="258" w:name="_Toc98560355"/>
          <w:bookmarkStart w:id="259" w:name="_Toc10398"/>
          <w:bookmarkStart w:id="260" w:name="_Toc3080"/>
          <w:bookmarkStart w:id="261" w:name="_Toc16164"/>
          <w:bookmarkStart w:id="262" w:name="_Toc725"/>
          <w:bookmarkStart w:id="263" w:name="_Toc141703889"/>
          <w:bookmarkStart w:id="264" w:name="_Toc123102456"/>
          <w:bookmarkStart w:id="265" w:name="_Toc123051455"/>
          <w:bookmarkStart w:id="266" w:name="_Toc139991739"/>
          <w:bookmarkStart w:id="267" w:name="_Toc18206"/>
          <w:r>
            <w:rPr>
              <w:rFonts w:hint="eastAsia"/>
              <w:b/>
              <w:sz w:val="30"/>
            </w:rPr>
            <w:lastRenderedPageBreak/>
            <w:t>第九部分</w:t>
          </w:r>
          <w:r>
            <w:rPr>
              <w:b/>
              <w:sz w:val="30"/>
            </w:rPr>
            <w:t xml:space="preserve"> </w:t>
          </w:r>
          <w:r>
            <w:rPr>
              <w:rFonts w:hint="eastAsia"/>
              <w:b/>
              <w:sz w:val="30"/>
            </w:rPr>
            <w:t>基金管理人、基金托管人的更换条件和程序</w:t>
          </w:r>
          <w:bookmarkEnd w:id="248"/>
          <w:bookmarkEnd w:id="24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B0553B2" w14:textId="77777777" w:rsidR="001A3053" w:rsidRDefault="001A3053">
          <w:pPr>
            <w:spacing w:line="360" w:lineRule="auto"/>
            <w:ind w:firstLineChars="200" w:firstLine="480"/>
            <w:rPr>
              <w:bCs/>
              <w:sz w:val="24"/>
            </w:rPr>
          </w:pPr>
        </w:p>
        <w:p w14:paraId="4668CA20" w14:textId="77777777" w:rsidR="001A3053" w:rsidRDefault="001107FE">
          <w:pPr>
            <w:spacing w:line="360" w:lineRule="auto"/>
            <w:ind w:firstLineChars="200" w:firstLine="480"/>
            <w:rPr>
              <w:bCs/>
              <w:sz w:val="24"/>
            </w:rPr>
          </w:pPr>
          <w:r>
            <w:rPr>
              <w:bCs/>
              <w:sz w:val="24"/>
            </w:rPr>
            <w:t>一、基金管理人和基金托管人职责终止的情形</w:t>
          </w:r>
          <w:bookmarkEnd w:id="250"/>
          <w:bookmarkEnd w:id="251"/>
          <w:bookmarkEnd w:id="252"/>
        </w:p>
        <w:p w14:paraId="3D1F0E35" w14:textId="77777777" w:rsidR="001A3053" w:rsidRDefault="001107FE">
          <w:pPr>
            <w:spacing w:line="360" w:lineRule="auto"/>
            <w:ind w:firstLineChars="200" w:firstLine="480"/>
            <w:rPr>
              <w:bCs/>
              <w:sz w:val="24"/>
            </w:rPr>
          </w:pPr>
          <w:bookmarkStart w:id="268" w:name="_Toc22005971"/>
          <w:r>
            <w:rPr>
              <w:rFonts w:hint="eastAsia"/>
              <w:bCs/>
              <w:sz w:val="24"/>
            </w:rPr>
            <w:t>1</w:t>
          </w:r>
          <w:r>
            <w:rPr>
              <w:rFonts w:hint="eastAsia"/>
              <w:bCs/>
              <w:sz w:val="24"/>
            </w:rPr>
            <w:t>、</w:t>
          </w:r>
          <w:r>
            <w:rPr>
              <w:bCs/>
              <w:sz w:val="24"/>
            </w:rPr>
            <w:t>基金管理人职责终止的情形</w:t>
          </w:r>
          <w:bookmarkEnd w:id="268"/>
        </w:p>
        <w:p w14:paraId="6B70E643" w14:textId="77777777" w:rsidR="001A3053" w:rsidRDefault="001107FE">
          <w:pPr>
            <w:spacing w:line="360" w:lineRule="auto"/>
            <w:ind w:firstLineChars="200" w:firstLine="480"/>
            <w:rPr>
              <w:bCs/>
              <w:sz w:val="24"/>
            </w:rPr>
          </w:pPr>
          <w:r>
            <w:rPr>
              <w:bCs/>
              <w:sz w:val="24"/>
            </w:rPr>
            <w:t>有下列情形之一的，基金管理人职责终止：</w:t>
          </w:r>
        </w:p>
        <w:p w14:paraId="653E7E77" w14:textId="77777777" w:rsidR="001A3053" w:rsidRDefault="001107FE">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被依法取消基金管理资格；</w:t>
          </w:r>
        </w:p>
        <w:p w14:paraId="29868B40"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2998DEEF"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68AD31A4" w14:textId="77777777" w:rsidR="001A3053" w:rsidRDefault="001107FE">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575650F8" w14:textId="77777777" w:rsidR="001A3053" w:rsidRDefault="001107FE">
          <w:pPr>
            <w:spacing w:line="360" w:lineRule="auto"/>
            <w:ind w:firstLineChars="200" w:firstLine="480"/>
            <w:rPr>
              <w:bCs/>
              <w:sz w:val="24"/>
            </w:rPr>
          </w:pPr>
          <w:bookmarkStart w:id="269" w:name="_Toc22005972"/>
          <w:r>
            <w:rPr>
              <w:rFonts w:hint="eastAsia"/>
              <w:bCs/>
              <w:sz w:val="24"/>
            </w:rPr>
            <w:t>2</w:t>
          </w:r>
          <w:r>
            <w:rPr>
              <w:rFonts w:hint="eastAsia"/>
              <w:bCs/>
              <w:sz w:val="24"/>
            </w:rPr>
            <w:t>、</w:t>
          </w:r>
          <w:r>
            <w:rPr>
              <w:bCs/>
              <w:sz w:val="24"/>
            </w:rPr>
            <w:t>基金托管人职责终止的情形</w:t>
          </w:r>
          <w:bookmarkEnd w:id="269"/>
        </w:p>
        <w:p w14:paraId="256D259E" w14:textId="77777777" w:rsidR="001A3053" w:rsidRDefault="001107FE">
          <w:pPr>
            <w:spacing w:line="360" w:lineRule="auto"/>
            <w:ind w:firstLineChars="200" w:firstLine="480"/>
            <w:rPr>
              <w:bCs/>
              <w:sz w:val="24"/>
            </w:rPr>
          </w:pPr>
          <w:r>
            <w:rPr>
              <w:bCs/>
              <w:sz w:val="24"/>
            </w:rPr>
            <w:t>有下列情形之一的，基金托管人职责终止：</w:t>
          </w:r>
        </w:p>
        <w:p w14:paraId="6748EAF9" w14:textId="77777777" w:rsidR="001A3053" w:rsidRDefault="001107FE">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被依法取消基金托管资格；</w:t>
          </w:r>
        </w:p>
        <w:p w14:paraId="736B44B8"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7538471E"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0B0D48E8" w14:textId="77777777" w:rsidR="001A3053" w:rsidRDefault="001107FE">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17B29B44" w14:textId="77777777" w:rsidR="001A3053" w:rsidRDefault="001107FE">
          <w:pPr>
            <w:spacing w:line="360" w:lineRule="auto"/>
            <w:ind w:firstLineChars="200" w:firstLine="480"/>
            <w:rPr>
              <w:bCs/>
              <w:sz w:val="24"/>
            </w:rPr>
          </w:pPr>
          <w:bookmarkStart w:id="270" w:name="_Toc57530253"/>
          <w:bookmarkStart w:id="271" w:name="_Toc79392594"/>
          <w:bookmarkStart w:id="272" w:name="_Toc15118246"/>
          <w:r>
            <w:rPr>
              <w:bCs/>
              <w:sz w:val="24"/>
            </w:rPr>
            <w:t>二、基金管理人和基金托管人的更换程序</w:t>
          </w:r>
          <w:bookmarkEnd w:id="270"/>
          <w:bookmarkEnd w:id="271"/>
          <w:bookmarkEnd w:id="272"/>
        </w:p>
        <w:p w14:paraId="39FB2EE9" w14:textId="77777777" w:rsidR="001A3053" w:rsidRDefault="001107FE">
          <w:pPr>
            <w:spacing w:line="360" w:lineRule="auto"/>
            <w:ind w:firstLineChars="200" w:firstLine="480"/>
            <w:rPr>
              <w:bCs/>
              <w:sz w:val="24"/>
            </w:rPr>
          </w:pPr>
          <w:bookmarkStart w:id="273" w:name="_Toc22005974"/>
          <w:r>
            <w:rPr>
              <w:rFonts w:hint="eastAsia"/>
              <w:bCs/>
              <w:sz w:val="24"/>
            </w:rPr>
            <w:t>1</w:t>
          </w:r>
          <w:r>
            <w:rPr>
              <w:rFonts w:hint="eastAsia"/>
              <w:bCs/>
              <w:sz w:val="24"/>
            </w:rPr>
            <w:t>、</w:t>
          </w:r>
          <w:r>
            <w:rPr>
              <w:bCs/>
              <w:sz w:val="24"/>
            </w:rPr>
            <w:t>基金管理人的更换程序</w:t>
          </w:r>
          <w:bookmarkEnd w:id="273"/>
        </w:p>
        <w:p w14:paraId="744364C0" w14:textId="77777777" w:rsidR="001A3053" w:rsidRDefault="001107FE">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87D1E39"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w:t>
          </w:r>
          <w:r>
            <w:rPr>
              <w:sz w:val="24"/>
            </w:rPr>
            <w:t>决议：基金份额持有人大会在基金管理人职责终止后</w:t>
          </w:r>
          <w:r>
            <w:rPr>
              <w:sz w:val="24"/>
            </w:rPr>
            <w:t>6</w:t>
          </w:r>
          <w:r>
            <w:rPr>
              <w:sz w:val="24"/>
            </w:rPr>
            <w:t>个月内对被提名的基金管理人形成决议，</w:t>
          </w:r>
          <w:r>
            <w:rPr>
              <w:rFonts w:hint="eastAsia"/>
              <w:sz w:val="24"/>
            </w:rPr>
            <w:t>该决议需经参加大会的基金份额持有人所持表决权的三分之二以上（含三分之二）表决通过，决议自表决通过之日起生效；</w:t>
          </w:r>
          <w:r>
            <w:rPr>
              <w:rFonts w:hint="eastAsia"/>
              <w:sz w:val="24"/>
            </w:rPr>
            <w:t xml:space="preserve"> </w:t>
          </w:r>
        </w:p>
        <w:p w14:paraId="52FD4FF1"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AF0A538" w14:textId="77777777" w:rsidR="001A3053" w:rsidRDefault="001107FE">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5CFF38EC" w14:textId="77777777" w:rsidR="001A3053" w:rsidRDefault="001107FE">
          <w:pPr>
            <w:spacing w:line="360" w:lineRule="auto"/>
            <w:ind w:firstLineChars="200" w:firstLine="480"/>
            <w:rPr>
              <w:bCs/>
              <w:sz w:val="24"/>
            </w:rPr>
          </w:pPr>
          <w:r>
            <w:rPr>
              <w:rFonts w:hint="eastAsia"/>
              <w:bCs/>
              <w:sz w:val="24"/>
            </w:rPr>
            <w:t>（</w:t>
          </w:r>
          <w:r>
            <w:rPr>
              <w:bCs/>
              <w:sz w:val="24"/>
            </w:rPr>
            <w:t>5</w:t>
          </w:r>
          <w:r>
            <w:rPr>
              <w:rFonts w:hint="eastAsia"/>
              <w:bCs/>
              <w:sz w:val="24"/>
            </w:rPr>
            <w:t>）公告：基金管理人更换后，由基金托管人在更换基金管理人的基金份额持有人大会决议生效后依照《信息披露办法》的有关规定在规定媒介公告；</w:t>
          </w:r>
        </w:p>
        <w:p w14:paraId="46379EEF" w14:textId="77777777" w:rsidR="001A3053" w:rsidRDefault="001107F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）交接：原任基金管理人职责终止的，原任基金管理人应妥善保管基金</w:t>
          </w:r>
          <w:r>
            <w:rPr>
              <w:rFonts w:hint="eastAsia"/>
              <w:bCs/>
              <w:sz w:val="24"/>
            </w:rPr>
            <w:lastRenderedPageBreak/>
            <w:t>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管理人或临时基金管理人应与基金托管人核对基金资产总值和净值；</w:t>
          </w:r>
        </w:p>
        <w:p w14:paraId="5ED91190" w14:textId="77777777" w:rsidR="001A3053" w:rsidRDefault="001107F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）审计：原任基金管理人职责终止的，应当按照法律法规规定聘请会计师事务所对基金财产进行审计，并将审计结果予以公告，同时报中国证监会备案，审计费用从基金财产中列支；</w:t>
          </w:r>
        </w:p>
        <w:p w14:paraId="488399E1" w14:textId="77777777" w:rsidR="001A3053" w:rsidRDefault="001107F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管理人要求，应按其要求替换或删除基金名称中与原任基金管理人有关的名称或商号字样</w:t>
          </w:r>
          <w:r>
            <w:rPr>
              <w:bCs/>
              <w:sz w:val="24"/>
            </w:rPr>
            <w:t>。</w:t>
          </w:r>
        </w:p>
        <w:p w14:paraId="7BB31B09" w14:textId="77777777" w:rsidR="001A3053" w:rsidRDefault="001107FE">
          <w:pPr>
            <w:spacing w:line="360" w:lineRule="auto"/>
            <w:ind w:firstLineChars="200" w:firstLine="480"/>
            <w:rPr>
              <w:bCs/>
              <w:sz w:val="24"/>
            </w:rPr>
          </w:pPr>
          <w:bookmarkStart w:id="274" w:name="_Toc22005975"/>
          <w:r>
            <w:rPr>
              <w:rFonts w:hint="eastAsia"/>
              <w:bCs/>
              <w:sz w:val="24"/>
            </w:rPr>
            <w:t>2</w:t>
          </w:r>
          <w:r>
            <w:rPr>
              <w:rFonts w:hint="eastAsia"/>
              <w:bCs/>
              <w:sz w:val="24"/>
            </w:rPr>
            <w:t>、</w:t>
          </w:r>
          <w:r>
            <w:rPr>
              <w:bCs/>
              <w:sz w:val="24"/>
            </w:rPr>
            <w:t>基金托管人的更换程序</w:t>
          </w:r>
          <w:bookmarkEnd w:id="274"/>
        </w:p>
        <w:p w14:paraId="2121215B" w14:textId="77777777" w:rsidR="001A3053" w:rsidRDefault="001107FE">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F0967EB"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76E45D43"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1DACAB4" w14:textId="77777777" w:rsidR="001A3053" w:rsidRDefault="001107FE">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19F1C81" w14:textId="77777777" w:rsidR="001A3053" w:rsidRDefault="001107FE">
          <w:pPr>
            <w:spacing w:line="360" w:lineRule="auto"/>
            <w:ind w:firstLineChars="200" w:firstLine="480"/>
            <w:rPr>
              <w:bCs/>
              <w:sz w:val="24"/>
            </w:rPr>
          </w:pPr>
          <w:r>
            <w:rPr>
              <w:rFonts w:hint="eastAsia"/>
              <w:bCs/>
              <w:sz w:val="24"/>
            </w:rPr>
            <w:t>（</w:t>
          </w:r>
          <w:r>
            <w:rPr>
              <w:bCs/>
              <w:sz w:val="24"/>
            </w:rPr>
            <w:t>5</w:t>
          </w:r>
          <w:r>
            <w:rPr>
              <w:rFonts w:hint="eastAsia"/>
              <w:bCs/>
              <w:sz w:val="24"/>
            </w:rPr>
            <w:t>）公告：基金托管人更换后，由基金管理人在更换基金托管人的基金份额持有人大会决议生效后依照《信息披露办法》的有关规定在规定媒介公告；</w:t>
          </w:r>
        </w:p>
        <w:p w14:paraId="401554C9" w14:textId="77777777" w:rsidR="001A3053" w:rsidRDefault="001107F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托管人或临时基金托管人应与基金管理人核对基金资产总值和净值；</w:t>
          </w:r>
          <w:r>
            <w:rPr>
              <w:rFonts w:hint="eastAsia"/>
              <w:bCs/>
              <w:sz w:val="24"/>
            </w:rPr>
            <w:t xml:space="preserve"> </w:t>
          </w:r>
        </w:p>
        <w:p w14:paraId="0D626748" w14:textId="77777777" w:rsidR="001A3053" w:rsidRDefault="001107F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）审计：原任基金托管人职责终止的，应当按照法律法规规定聘请会计师事务所对基金财产进行审计，并将审计结果予以公告，同时报中国证监会备案，审计费用从基金财产中列支。</w:t>
          </w:r>
        </w:p>
        <w:p w14:paraId="1320FAD8" w14:textId="77777777" w:rsidR="001A3053" w:rsidRDefault="001107FE">
          <w:pPr>
            <w:spacing w:line="360" w:lineRule="auto"/>
            <w:ind w:firstLineChars="200" w:firstLine="480"/>
            <w:rPr>
              <w:bCs/>
              <w:sz w:val="24"/>
            </w:rPr>
          </w:pPr>
          <w:bookmarkStart w:id="275" w:name="_Toc1357"/>
          <w:r>
            <w:rPr>
              <w:rFonts w:hint="eastAsia"/>
              <w:bCs/>
              <w:sz w:val="24"/>
            </w:rPr>
            <w:t>3</w:t>
          </w:r>
          <w:r>
            <w:rPr>
              <w:rFonts w:hint="eastAsia"/>
              <w:bCs/>
              <w:sz w:val="24"/>
            </w:rPr>
            <w:t>、</w:t>
          </w:r>
          <w:r>
            <w:rPr>
              <w:bCs/>
              <w:sz w:val="24"/>
            </w:rPr>
            <w:t>基金管理人与基金托管人同时更换的条件和程序</w:t>
          </w:r>
          <w:bookmarkEnd w:id="275"/>
        </w:p>
        <w:p w14:paraId="7343E118" w14:textId="77777777" w:rsidR="001A3053" w:rsidRDefault="001107FE">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提名：如果基金管理人和基金托管人同时更换，由单独或合计持有基</w:t>
          </w:r>
          <w:r>
            <w:rPr>
              <w:bCs/>
              <w:sz w:val="24"/>
            </w:rPr>
            <w:lastRenderedPageBreak/>
            <w:t>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E1F5181"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基金管理人和基金托管人的更换分别按上述程序进行；</w:t>
          </w:r>
        </w:p>
        <w:p w14:paraId="62867809"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托管人应在更换基金管理人和基金托管人的基金份额持有人大会决议生效后依照《信息披露办法》的有关规定在规定媒介上联合公告</w:t>
          </w:r>
          <w:r>
            <w:rPr>
              <w:bCs/>
              <w:sz w:val="24"/>
            </w:rPr>
            <w:t>。</w:t>
          </w:r>
        </w:p>
        <w:p w14:paraId="5BB7D79F" w14:textId="77777777" w:rsidR="001A3053" w:rsidRDefault="001107FE">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约定收取基金管理费或基金托管费。</w:t>
          </w:r>
        </w:p>
        <w:p w14:paraId="36D7CD3F" w14:textId="77777777" w:rsidR="001A3053" w:rsidRDefault="001107FE">
          <w:pPr>
            <w:spacing w:line="360" w:lineRule="auto"/>
            <w:ind w:firstLineChars="200" w:firstLine="480"/>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FE9C59A" w14:textId="77777777" w:rsidR="001A3053" w:rsidRDefault="001107FE">
          <w:pPr>
            <w:pStyle w:val="1"/>
            <w:spacing w:before="0" w:after="0"/>
            <w:jc w:val="center"/>
            <w:rPr>
              <w:rFonts w:ascii="Times New Roman"/>
              <w:color w:val="auto"/>
              <w:sz w:val="30"/>
            </w:rPr>
          </w:pPr>
          <w:r>
            <w:rPr>
              <w:rFonts w:ascii="Times New Roman"/>
            </w:rPr>
            <w:br w:type="page"/>
          </w:r>
          <w:bookmarkStart w:id="276" w:name="_Toc29408"/>
          <w:bookmarkStart w:id="277" w:name="_Toc123102457"/>
          <w:bookmarkStart w:id="278" w:name="_Toc32584"/>
          <w:bookmarkStart w:id="279" w:name="_Toc21237"/>
          <w:bookmarkStart w:id="280" w:name="_Toc48649708"/>
          <w:bookmarkStart w:id="281" w:name="_Toc8791"/>
          <w:bookmarkStart w:id="282" w:name="_Toc139991740"/>
          <w:bookmarkStart w:id="283" w:name="_Toc17198"/>
          <w:bookmarkStart w:id="284" w:name="_Toc397434822"/>
          <w:bookmarkStart w:id="285" w:name="_Toc17920"/>
          <w:bookmarkStart w:id="286" w:name="_Toc397435316"/>
          <w:bookmarkStart w:id="287" w:name="_Toc20976"/>
          <w:bookmarkStart w:id="288" w:name="_Toc123112238"/>
          <w:bookmarkStart w:id="289" w:name="_Toc98560356"/>
          <w:bookmarkStart w:id="290" w:name="_Toc79392622"/>
          <w:bookmarkStart w:id="291" w:name="_Toc141703890"/>
          <w:bookmarkStart w:id="292" w:name="_Toc3329"/>
          <w:bookmarkStart w:id="293" w:name="_Toc5170"/>
          <w:bookmarkStart w:id="294" w:name="_Toc397358877"/>
          <w:bookmarkStart w:id="295" w:name="_Toc739"/>
          <w:bookmarkStart w:id="296" w:name="_Toc63081372"/>
          <w:bookmarkStart w:id="297" w:name="_Toc32092"/>
          <w:bookmarkStart w:id="298" w:name="_Toc397435726"/>
          <w:bookmarkStart w:id="299" w:name="_Toc123051456"/>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64E6503" w14:textId="77777777" w:rsidR="001A3053" w:rsidRDefault="001A3053">
          <w:pPr>
            <w:autoSpaceDE w:val="0"/>
            <w:autoSpaceDN w:val="0"/>
            <w:spacing w:line="360" w:lineRule="auto"/>
            <w:rPr>
              <w:bCs/>
              <w:sz w:val="24"/>
            </w:rPr>
          </w:pPr>
        </w:p>
        <w:p w14:paraId="5885E32E" w14:textId="77777777" w:rsidR="001A3053" w:rsidRDefault="001107FE">
          <w:pPr>
            <w:spacing w:line="360" w:lineRule="auto"/>
            <w:ind w:firstLineChars="200" w:firstLine="480"/>
            <w:rPr>
              <w:bCs/>
              <w:sz w:val="24"/>
            </w:rPr>
          </w:pPr>
          <w:r>
            <w:rPr>
              <w:bCs/>
              <w:sz w:val="24"/>
            </w:rPr>
            <w:t>基金托管人和基金管理人按照《基金法》、基金合同及其他有关规定订立托管协议。</w:t>
          </w:r>
        </w:p>
        <w:p w14:paraId="2369334E" w14:textId="77777777" w:rsidR="001A3053" w:rsidRDefault="001107FE">
          <w:pPr>
            <w:autoSpaceDE w:val="0"/>
            <w:autoSpaceDN w:val="0"/>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5E1F7C7"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300" w:name="_Toc79392624"/>
          <w:bookmarkStart w:id="301" w:name="_Toc16789"/>
          <w:bookmarkStart w:id="302" w:name="_Toc123051457"/>
          <w:bookmarkStart w:id="303" w:name="_Toc48649710"/>
          <w:bookmarkStart w:id="304" w:name="_Toc26152"/>
          <w:bookmarkStart w:id="305" w:name="_Toc21886"/>
          <w:bookmarkStart w:id="306" w:name="_Toc14725"/>
          <w:bookmarkStart w:id="307" w:name="_Toc397358878"/>
          <w:bookmarkStart w:id="308" w:name="_Toc139991741"/>
          <w:bookmarkStart w:id="309" w:name="_Toc31469"/>
          <w:bookmarkStart w:id="310" w:name="_Toc397434823"/>
          <w:bookmarkStart w:id="311" w:name="_Toc397435317"/>
          <w:bookmarkStart w:id="312" w:name="_Toc123112239"/>
          <w:bookmarkStart w:id="313" w:name="_Toc19520"/>
          <w:bookmarkStart w:id="314" w:name="_Toc141703891"/>
          <w:bookmarkStart w:id="315" w:name="_Toc22674"/>
          <w:bookmarkStart w:id="316" w:name="_Toc98560357"/>
          <w:bookmarkStart w:id="317" w:name="_Toc26084"/>
          <w:bookmarkStart w:id="318" w:name="_Toc123102458"/>
          <w:bookmarkStart w:id="319" w:name="_Toc3244"/>
          <w:bookmarkStart w:id="320" w:name="_Toc26383"/>
          <w:bookmarkStart w:id="321" w:name="_Toc2255"/>
          <w:bookmarkStart w:id="322" w:name="_Toc397435727"/>
          <w:bookmarkStart w:id="323" w:name="_Toc63081373"/>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基金份额的登记</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8EB48DD" w14:textId="77777777" w:rsidR="001A3053" w:rsidRDefault="001A3053">
          <w:pPr>
            <w:autoSpaceDE w:val="0"/>
            <w:autoSpaceDN w:val="0"/>
            <w:spacing w:line="360" w:lineRule="auto"/>
            <w:rPr>
              <w:bCs/>
              <w:sz w:val="24"/>
            </w:rPr>
          </w:pPr>
        </w:p>
        <w:p w14:paraId="15570946" w14:textId="77777777" w:rsidR="001A3053" w:rsidRDefault="001107FE">
          <w:pPr>
            <w:spacing w:line="360" w:lineRule="auto"/>
            <w:ind w:firstLineChars="200" w:firstLine="480"/>
            <w:rPr>
              <w:bCs/>
              <w:sz w:val="24"/>
            </w:rPr>
          </w:pPr>
          <w:r>
            <w:rPr>
              <w:bCs/>
              <w:sz w:val="24"/>
            </w:rPr>
            <w:t>一、基金份额的登记业务</w:t>
          </w:r>
        </w:p>
        <w:p w14:paraId="470B84BE" w14:textId="77777777" w:rsidR="001A3053" w:rsidRDefault="001107F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FF03D59" w14:textId="77777777" w:rsidR="001A3053" w:rsidRDefault="001107FE">
          <w:pPr>
            <w:spacing w:line="360" w:lineRule="auto"/>
            <w:ind w:firstLineChars="200" w:firstLine="480"/>
            <w:rPr>
              <w:bCs/>
              <w:sz w:val="24"/>
            </w:rPr>
          </w:pPr>
          <w:r>
            <w:rPr>
              <w:bCs/>
              <w:sz w:val="24"/>
            </w:rPr>
            <w:t>二、基金登记业务办理机构</w:t>
          </w:r>
        </w:p>
        <w:p w14:paraId="5E6E4E61" w14:textId="77777777" w:rsidR="001A3053" w:rsidRDefault="001107F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Pr>
              <w:rFonts w:hint="eastAsia"/>
              <w:bCs/>
              <w:sz w:val="24"/>
            </w:rPr>
            <w:t>投资者</w:t>
          </w:r>
          <w:r>
            <w:rPr>
              <w:bCs/>
              <w:sz w:val="24"/>
            </w:rPr>
            <w:t>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48C1D147" w14:textId="77777777" w:rsidR="001A3053" w:rsidRDefault="001107FE">
          <w:pPr>
            <w:spacing w:line="360" w:lineRule="auto"/>
            <w:ind w:firstLineChars="200" w:firstLine="480"/>
            <w:rPr>
              <w:bCs/>
              <w:sz w:val="24"/>
            </w:rPr>
          </w:pPr>
          <w:r>
            <w:rPr>
              <w:bCs/>
              <w:sz w:val="24"/>
            </w:rPr>
            <w:t>三、基金登记机构的权利</w:t>
          </w:r>
          <w:bookmarkStart w:id="324" w:name="_Hlt88820748"/>
          <w:bookmarkEnd w:id="324"/>
        </w:p>
        <w:p w14:paraId="4E867C2A" w14:textId="77777777" w:rsidR="001A3053" w:rsidRDefault="001107FE">
          <w:pPr>
            <w:spacing w:line="360" w:lineRule="auto"/>
            <w:ind w:firstLineChars="200" w:firstLine="480"/>
            <w:rPr>
              <w:bCs/>
              <w:sz w:val="24"/>
            </w:rPr>
          </w:pPr>
          <w:r>
            <w:rPr>
              <w:bCs/>
              <w:sz w:val="24"/>
            </w:rPr>
            <w:t>基金登记机构享有以下权利：</w:t>
          </w:r>
        </w:p>
        <w:p w14:paraId="18563C44" w14:textId="77777777" w:rsidR="001A3053" w:rsidRDefault="001107FE">
          <w:pPr>
            <w:spacing w:line="360" w:lineRule="auto"/>
            <w:ind w:firstLineChars="200" w:firstLine="480"/>
            <w:rPr>
              <w:bCs/>
              <w:sz w:val="24"/>
            </w:rPr>
          </w:pPr>
          <w:r>
            <w:rPr>
              <w:bCs/>
              <w:sz w:val="24"/>
            </w:rPr>
            <w:t>1</w:t>
          </w:r>
          <w:r>
            <w:rPr>
              <w:bCs/>
              <w:sz w:val="24"/>
            </w:rPr>
            <w:t>、取得登记费；</w:t>
          </w:r>
        </w:p>
        <w:p w14:paraId="3F52AA7C" w14:textId="77777777" w:rsidR="001A3053" w:rsidRDefault="001107FE">
          <w:pPr>
            <w:spacing w:line="360" w:lineRule="auto"/>
            <w:ind w:firstLineChars="200" w:firstLine="480"/>
            <w:rPr>
              <w:bCs/>
              <w:sz w:val="24"/>
            </w:rPr>
          </w:pPr>
          <w:r>
            <w:rPr>
              <w:bCs/>
              <w:sz w:val="24"/>
            </w:rPr>
            <w:t>2</w:t>
          </w:r>
          <w:r>
            <w:rPr>
              <w:bCs/>
              <w:sz w:val="24"/>
            </w:rPr>
            <w:t>、建立和管理</w:t>
          </w:r>
          <w:r>
            <w:rPr>
              <w:rFonts w:hint="eastAsia"/>
              <w:bCs/>
              <w:sz w:val="24"/>
            </w:rPr>
            <w:t>投资者</w:t>
          </w:r>
          <w:r>
            <w:rPr>
              <w:bCs/>
              <w:sz w:val="24"/>
            </w:rPr>
            <w:t>基金账户；</w:t>
          </w:r>
        </w:p>
        <w:p w14:paraId="61633036" w14:textId="77777777" w:rsidR="001A3053" w:rsidRDefault="001107FE">
          <w:pPr>
            <w:spacing w:line="360" w:lineRule="auto"/>
            <w:ind w:firstLineChars="200" w:firstLine="480"/>
            <w:rPr>
              <w:bCs/>
              <w:sz w:val="24"/>
            </w:rPr>
          </w:pPr>
          <w:r>
            <w:rPr>
              <w:bCs/>
              <w:sz w:val="24"/>
            </w:rPr>
            <w:t>3</w:t>
          </w:r>
          <w:r>
            <w:rPr>
              <w:bCs/>
              <w:sz w:val="24"/>
            </w:rPr>
            <w:t>、保管基金份额持有人开户资料、交易资料、基金份额持有人名册等；</w:t>
          </w:r>
        </w:p>
        <w:p w14:paraId="353D674D" w14:textId="77777777" w:rsidR="001A3053" w:rsidRDefault="001107FE">
          <w:pPr>
            <w:spacing w:line="360" w:lineRule="auto"/>
            <w:ind w:firstLineChars="200" w:firstLine="480"/>
            <w:rPr>
              <w:bCs/>
              <w:sz w:val="24"/>
            </w:rPr>
          </w:pPr>
          <w:r>
            <w:rPr>
              <w:bCs/>
              <w:sz w:val="24"/>
            </w:rPr>
            <w:t>4</w:t>
          </w:r>
          <w:r>
            <w:rPr>
              <w:bCs/>
              <w:sz w:val="24"/>
            </w:rPr>
            <w:t>、在法律法规允许的范围内，对登记业务的办理时间及规则进行调整，并依照有关规定于开始实施前在规定媒介上公告；</w:t>
          </w:r>
        </w:p>
        <w:p w14:paraId="0FB0CD17" w14:textId="77777777" w:rsidR="001A3053" w:rsidRDefault="001107F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CB8B636" w14:textId="77777777" w:rsidR="001A3053" w:rsidRDefault="001107FE">
          <w:pPr>
            <w:spacing w:line="360" w:lineRule="auto"/>
            <w:ind w:firstLineChars="200" w:firstLine="480"/>
            <w:rPr>
              <w:bCs/>
              <w:sz w:val="24"/>
            </w:rPr>
          </w:pPr>
          <w:r>
            <w:rPr>
              <w:bCs/>
              <w:sz w:val="24"/>
            </w:rPr>
            <w:t>四、基金登记机构的义务</w:t>
          </w:r>
        </w:p>
        <w:p w14:paraId="2532FAB4" w14:textId="77777777" w:rsidR="001A3053" w:rsidRDefault="001107FE">
          <w:pPr>
            <w:spacing w:line="360" w:lineRule="auto"/>
            <w:ind w:firstLineChars="200" w:firstLine="480"/>
            <w:rPr>
              <w:bCs/>
              <w:sz w:val="24"/>
            </w:rPr>
          </w:pPr>
          <w:r>
            <w:rPr>
              <w:bCs/>
              <w:sz w:val="24"/>
            </w:rPr>
            <w:t>基金登记机构承担以下义务：</w:t>
          </w:r>
        </w:p>
        <w:p w14:paraId="2FC89100" w14:textId="77777777" w:rsidR="001A3053" w:rsidRDefault="001107FE">
          <w:pPr>
            <w:spacing w:line="360" w:lineRule="auto"/>
            <w:ind w:firstLineChars="200" w:firstLine="480"/>
            <w:rPr>
              <w:bCs/>
              <w:sz w:val="24"/>
            </w:rPr>
          </w:pPr>
          <w:r>
            <w:rPr>
              <w:bCs/>
              <w:sz w:val="24"/>
            </w:rPr>
            <w:t>1</w:t>
          </w:r>
          <w:r>
            <w:rPr>
              <w:bCs/>
              <w:sz w:val="24"/>
            </w:rPr>
            <w:t>、配备足够的专业人员办理本基金份额的登记业务；</w:t>
          </w:r>
        </w:p>
        <w:p w14:paraId="3C6F7D06" w14:textId="77777777" w:rsidR="001A3053" w:rsidRDefault="001107F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C1C28B9" w14:textId="77777777" w:rsidR="001A3053" w:rsidRDefault="001107FE">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妥善保存登记数据，并将基金份额持有人姓名或名称、身份信息及基金份额明细等数据备份至中国证监会认定的机构。其保存期限自基金账户销户之日起不得少于</w:t>
          </w:r>
          <w:r>
            <w:rPr>
              <w:rFonts w:hint="eastAsia"/>
              <w:bCs/>
              <w:sz w:val="24"/>
            </w:rPr>
            <w:t>20</w:t>
          </w:r>
          <w:r>
            <w:rPr>
              <w:rFonts w:hint="eastAsia"/>
              <w:bCs/>
              <w:sz w:val="24"/>
            </w:rPr>
            <w:t>年，法律法规或监管部门另有规定的除外</w:t>
          </w:r>
          <w:r>
            <w:rPr>
              <w:bCs/>
              <w:sz w:val="24"/>
            </w:rPr>
            <w:t>；</w:t>
          </w:r>
        </w:p>
        <w:p w14:paraId="7F52F701" w14:textId="77777777" w:rsidR="001A3053" w:rsidRDefault="001107FE">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投资者</w:t>
          </w:r>
          <w:r>
            <w:rPr>
              <w:bCs/>
              <w:sz w:val="24"/>
            </w:rPr>
            <w:t>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2CDACB3D" w14:textId="77777777" w:rsidR="001A3053" w:rsidRDefault="001107FE">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投资者</w:t>
          </w:r>
          <w:r>
            <w:rPr>
              <w:bCs/>
              <w:sz w:val="24"/>
            </w:rPr>
            <w:t>办理</w:t>
          </w:r>
          <w:proofErr w:type="gramStart"/>
          <w:r>
            <w:rPr>
              <w:bCs/>
              <w:sz w:val="24"/>
            </w:rPr>
            <w:t>非交易</w:t>
          </w:r>
          <w:proofErr w:type="gramEnd"/>
          <w:r>
            <w:rPr>
              <w:bCs/>
              <w:sz w:val="24"/>
            </w:rPr>
            <w:t>过户业务、提供其他必要的服务；</w:t>
          </w:r>
        </w:p>
        <w:p w14:paraId="60B3AFF6" w14:textId="77777777" w:rsidR="001A3053" w:rsidRDefault="001107FE">
          <w:pPr>
            <w:spacing w:line="360" w:lineRule="auto"/>
            <w:ind w:firstLineChars="200" w:firstLine="480"/>
            <w:rPr>
              <w:bCs/>
              <w:sz w:val="24"/>
            </w:rPr>
          </w:pPr>
          <w:r>
            <w:rPr>
              <w:bCs/>
              <w:sz w:val="24"/>
            </w:rPr>
            <w:t>6</w:t>
          </w:r>
          <w:r>
            <w:rPr>
              <w:bCs/>
              <w:sz w:val="24"/>
            </w:rPr>
            <w:t>、接受基金管理人的监督；</w:t>
          </w:r>
        </w:p>
        <w:p w14:paraId="6872512C" w14:textId="77777777" w:rsidR="001A3053" w:rsidRDefault="001107F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4A0F8E7"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325" w:name="_Toc801"/>
          <w:bookmarkStart w:id="326" w:name="_Toc11395"/>
          <w:bookmarkStart w:id="327" w:name="_Toc578"/>
          <w:bookmarkStart w:id="328" w:name="_Toc397435318"/>
          <w:bookmarkStart w:id="329" w:name="_Toc397358879"/>
          <w:bookmarkStart w:id="330" w:name="_Toc13343"/>
          <w:bookmarkStart w:id="331" w:name="_Toc3872"/>
          <w:bookmarkStart w:id="332" w:name="_Toc11351"/>
          <w:bookmarkStart w:id="333" w:name="_Toc5477"/>
          <w:bookmarkStart w:id="334" w:name="_Toc397434824"/>
          <w:bookmarkStart w:id="335" w:name="_Toc21917"/>
          <w:bookmarkStart w:id="336" w:name="_Toc22538"/>
          <w:bookmarkStart w:id="337" w:name="_Toc16437"/>
          <w:bookmarkStart w:id="338" w:name="_Toc63081374"/>
          <w:bookmarkStart w:id="339" w:name="_Toc2981"/>
          <w:bookmarkStart w:id="340" w:name="_Toc397435728"/>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E796952" w14:textId="77777777" w:rsidR="001A3053" w:rsidRDefault="001A3053">
          <w:pPr>
            <w:spacing w:line="360" w:lineRule="auto"/>
            <w:ind w:firstLineChars="200" w:firstLine="480"/>
            <w:rPr>
              <w:bCs/>
              <w:sz w:val="24"/>
            </w:rPr>
          </w:pPr>
        </w:p>
        <w:p w14:paraId="02CA397F" w14:textId="77777777" w:rsidR="001A3053" w:rsidRDefault="001107FE">
          <w:pPr>
            <w:spacing w:line="360" w:lineRule="auto"/>
            <w:ind w:firstLineChars="200" w:firstLine="480"/>
            <w:rPr>
              <w:bCs/>
              <w:sz w:val="24"/>
            </w:rPr>
          </w:pPr>
          <w:r>
            <w:rPr>
              <w:rFonts w:hint="eastAsia"/>
              <w:bCs/>
              <w:sz w:val="24"/>
            </w:rPr>
            <w:t>一、投资目标</w:t>
          </w:r>
        </w:p>
        <w:p w14:paraId="230C7449" w14:textId="77777777" w:rsidR="001A3053" w:rsidRDefault="001107FE">
          <w:pPr>
            <w:spacing w:line="360" w:lineRule="auto"/>
            <w:ind w:firstLineChars="200" w:firstLine="480"/>
            <w:rPr>
              <w:bCs/>
              <w:sz w:val="24"/>
            </w:rPr>
          </w:pPr>
          <w:bookmarkStart w:id="341" w:name="_Hlk503878446"/>
          <w:r>
            <w:rPr>
              <w:rFonts w:hint="eastAsia"/>
              <w:bCs/>
              <w:sz w:val="24"/>
            </w:rPr>
            <w:t>本基金在有效控制投资组合风险的前提下，力争追求资产净值的长期稳健增值。</w:t>
          </w:r>
          <w:bookmarkEnd w:id="341"/>
        </w:p>
        <w:p w14:paraId="2FD5E260" w14:textId="77777777" w:rsidR="001A3053" w:rsidRDefault="001107FE">
          <w:pPr>
            <w:spacing w:line="360" w:lineRule="auto"/>
            <w:ind w:firstLineChars="200" w:firstLine="480"/>
            <w:rPr>
              <w:bCs/>
              <w:sz w:val="24"/>
            </w:rPr>
          </w:pPr>
          <w:r>
            <w:rPr>
              <w:bCs/>
              <w:sz w:val="24"/>
            </w:rPr>
            <w:t>二、投资范围</w:t>
          </w:r>
        </w:p>
        <w:p w14:paraId="3B5A3CCA" w14:textId="77777777" w:rsidR="001A3053" w:rsidRDefault="001107FE">
          <w:pPr>
            <w:spacing w:line="360" w:lineRule="auto"/>
            <w:ind w:firstLineChars="200" w:firstLine="480"/>
            <w:rPr>
              <w:bCs/>
              <w:sz w:val="24"/>
            </w:rPr>
          </w:pPr>
          <w:r>
            <w:rPr>
              <w:rFonts w:hint="eastAsia"/>
              <w:bCs/>
              <w:sz w:val="24"/>
            </w:rPr>
            <w:t>本基金的投资范围为具有良好流动性的金融工具，包括国内依法发行的股票（含主板、创业板、</w:t>
          </w:r>
          <w:proofErr w:type="gramStart"/>
          <w:r>
            <w:rPr>
              <w:rFonts w:hint="eastAsia"/>
              <w:bCs/>
              <w:sz w:val="24"/>
            </w:rPr>
            <w:t>科创板</w:t>
          </w:r>
          <w:proofErr w:type="gramEnd"/>
          <w:r>
            <w:rPr>
              <w:rFonts w:hint="eastAsia"/>
              <w:bCs/>
              <w:sz w:val="24"/>
            </w:rPr>
            <w:t>及其他中国证监会允许基金投资的股票、存托凭证）、港股通标的股票、债券（含国债、央行票据、地方政府债、金融债、企业债、公司债、次级债、短期融资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0FDAE8E7" w14:textId="77777777" w:rsidR="001A3053" w:rsidRDefault="001107F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5C259F63" w14:textId="77777777" w:rsidR="001A3053" w:rsidRDefault="001107FE">
          <w:pPr>
            <w:spacing w:line="360" w:lineRule="auto"/>
            <w:ind w:firstLineChars="200" w:firstLine="480"/>
            <w:rPr>
              <w:bCs/>
              <w:sz w:val="24"/>
            </w:rPr>
          </w:pPr>
          <w:r>
            <w:rPr>
              <w:rFonts w:hint="eastAsia"/>
              <w:bCs/>
              <w:sz w:val="24"/>
            </w:rPr>
            <w:t>基金的投资组合比例为：本基金投资于股票（</w:t>
          </w:r>
          <w:proofErr w:type="gramStart"/>
          <w:r>
            <w:rPr>
              <w:rFonts w:hint="eastAsia"/>
              <w:bCs/>
              <w:sz w:val="24"/>
            </w:rPr>
            <w:t>含存托</w:t>
          </w:r>
          <w:proofErr w:type="gramEnd"/>
          <w:r>
            <w:rPr>
              <w:rFonts w:hint="eastAsia"/>
              <w:bCs/>
              <w:sz w:val="24"/>
            </w:rPr>
            <w:t>凭证）资产占基金资产的比例为</w:t>
          </w:r>
          <w:r>
            <w:rPr>
              <w:rFonts w:hint="eastAsia"/>
              <w:bCs/>
              <w:sz w:val="24"/>
            </w:rPr>
            <w:t>60%-95%</w:t>
          </w:r>
          <w:r>
            <w:rPr>
              <w:rFonts w:hint="eastAsia"/>
              <w:bCs/>
              <w:sz w:val="24"/>
            </w:rPr>
            <w:t>，其中港股通标的股票投资比例不得超过股票资产的</w:t>
          </w:r>
          <w:r>
            <w:rPr>
              <w:rFonts w:hint="eastAsia"/>
              <w:bCs/>
              <w:sz w:val="24"/>
            </w:rPr>
            <w:t>50%</w:t>
          </w:r>
          <w:r>
            <w:rPr>
              <w:rFonts w:hint="eastAsia"/>
              <w:bCs/>
              <w:sz w:val="24"/>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Pr>
              <w:rFonts w:hint="eastAsia"/>
              <w:bCs/>
              <w:sz w:val="24"/>
            </w:rPr>
            <w:t>5%</w:t>
          </w:r>
          <w:r>
            <w:rPr>
              <w:rFonts w:hint="eastAsia"/>
              <w:bCs/>
              <w:sz w:val="24"/>
            </w:rPr>
            <w:t>。</w:t>
          </w:r>
        </w:p>
        <w:p w14:paraId="2A607F05" w14:textId="77777777" w:rsidR="001A3053" w:rsidRDefault="001107FE">
          <w:pPr>
            <w:spacing w:line="360" w:lineRule="auto"/>
            <w:ind w:firstLineChars="200" w:firstLine="480"/>
            <w:rPr>
              <w:bCs/>
              <w:sz w:val="24"/>
            </w:rPr>
          </w:pPr>
          <w:r>
            <w:rPr>
              <w:rFonts w:hint="eastAsia"/>
              <w:bCs/>
              <w:sz w:val="24"/>
            </w:rPr>
            <w:t>如果法律法规或监管机构变更投资品种的投资比例限制，基金管理人在履行适当程序后，可以调整上述投资品种的投资比例。</w:t>
          </w:r>
        </w:p>
        <w:p w14:paraId="52F5A56D" w14:textId="77777777" w:rsidR="001A3053" w:rsidRDefault="001107FE">
          <w:pPr>
            <w:spacing w:line="360" w:lineRule="auto"/>
            <w:ind w:firstLineChars="200" w:firstLine="480"/>
            <w:rPr>
              <w:bCs/>
              <w:sz w:val="24"/>
            </w:rPr>
          </w:pPr>
          <w:r>
            <w:rPr>
              <w:rFonts w:hint="eastAsia"/>
              <w:bCs/>
              <w:sz w:val="24"/>
            </w:rPr>
            <w:t>三、投资策略</w:t>
          </w:r>
        </w:p>
        <w:p w14:paraId="34D832CC" w14:textId="77777777" w:rsidR="001A3053" w:rsidRDefault="001107FE">
          <w:pPr>
            <w:spacing w:line="360" w:lineRule="auto"/>
            <w:ind w:firstLineChars="200" w:firstLine="480"/>
            <w:rPr>
              <w:bCs/>
              <w:sz w:val="24"/>
            </w:rPr>
          </w:pPr>
          <w:bookmarkStart w:id="342" w:name="_Hlk498445762"/>
          <w:r>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求控制风险并实现基金资产的增值保值。</w:t>
          </w:r>
        </w:p>
        <w:p w14:paraId="65217AAC" w14:textId="77777777" w:rsidR="001A3053" w:rsidRDefault="001107FE">
          <w:pPr>
            <w:spacing w:line="360" w:lineRule="auto"/>
            <w:ind w:firstLineChars="200" w:firstLine="480"/>
            <w:rPr>
              <w:bCs/>
              <w:sz w:val="24"/>
            </w:rPr>
          </w:pPr>
          <w:r>
            <w:rPr>
              <w:rFonts w:hint="eastAsia"/>
              <w:bCs/>
              <w:sz w:val="24"/>
            </w:rPr>
            <w:lastRenderedPageBreak/>
            <w:t>1</w:t>
          </w:r>
          <w:r>
            <w:rPr>
              <w:rFonts w:hint="eastAsia"/>
              <w:bCs/>
              <w:sz w:val="24"/>
            </w:rPr>
            <w:t>、资产配置策略</w:t>
          </w:r>
        </w:p>
        <w:p w14:paraId="506C0C06" w14:textId="77777777" w:rsidR="001A3053" w:rsidRDefault="001107FE">
          <w:pPr>
            <w:spacing w:line="360" w:lineRule="auto"/>
            <w:ind w:firstLineChars="200" w:firstLine="480"/>
            <w:rPr>
              <w:bCs/>
              <w:sz w:val="24"/>
            </w:rPr>
          </w:pPr>
          <w:r>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5C161F77" w14:textId="77777777" w:rsidR="001A3053" w:rsidRDefault="001107FE">
          <w:pPr>
            <w:spacing w:line="360" w:lineRule="auto"/>
            <w:ind w:firstLineChars="200" w:firstLine="480"/>
            <w:rPr>
              <w:bCs/>
              <w:sz w:val="24"/>
            </w:rPr>
          </w:pPr>
          <w:r>
            <w:rPr>
              <w:rFonts w:hint="eastAsia"/>
              <w:bCs/>
              <w:sz w:val="24"/>
            </w:rPr>
            <w:t>2</w:t>
          </w:r>
          <w:r>
            <w:rPr>
              <w:rFonts w:hint="eastAsia"/>
              <w:bCs/>
              <w:sz w:val="24"/>
            </w:rPr>
            <w:t>、股票投资策略</w:t>
          </w:r>
        </w:p>
        <w:p w14:paraId="57C1F78A"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w:t>
          </w:r>
          <w:r>
            <w:rPr>
              <w:rFonts w:hint="eastAsia"/>
              <w:bCs/>
              <w:sz w:val="24"/>
            </w:rPr>
            <w:t>股股票投资策略</w:t>
          </w:r>
        </w:p>
        <w:p w14:paraId="474244C5" w14:textId="77777777" w:rsidR="001A3053" w:rsidRDefault="001107FE">
          <w:pPr>
            <w:spacing w:line="360" w:lineRule="auto"/>
            <w:ind w:firstLineChars="200" w:firstLine="480"/>
            <w:rPr>
              <w:bCs/>
              <w:sz w:val="24"/>
            </w:rPr>
          </w:pPr>
          <w:r>
            <w:rPr>
              <w:rFonts w:hint="eastAsia"/>
              <w:bCs/>
              <w:sz w:val="24"/>
            </w:rPr>
            <w:t>在股票投资中，在分析和判断宏观经济周期和金融市场运行趋势的基础上，调整基金大类资产配置和股票行业配置策略。在个股投资上通过定性分析和定量分析相结合的方式来挖掘优质的上市公司，构建股票投资组合。在定性分析方面，本基金将综合</w:t>
          </w:r>
          <w:proofErr w:type="gramStart"/>
          <w:r>
            <w:rPr>
              <w:rFonts w:hint="eastAsia"/>
              <w:bCs/>
              <w:sz w:val="24"/>
            </w:rPr>
            <w:t>考量</w:t>
          </w:r>
          <w:proofErr w:type="gramEnd"/>
          <w:r>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Pr>
              <w:rFonts w:hint="eastAsia"/>
              <w:bCs/>
              <w:sz w:val="24"/>
            </w:rPr>
            <w:t>盈增长</w:t>
          </w:r>
          <w:proofErr w:type="gramEnd"/>
          <w:r>
            <w:rPr>
              <w:rFonts w:hint="eastAsia"/>
              <w:bCs/>
              <w:sz w:val="24"/>
            </w:rPr>
            <w:t>比率（</w:t>
          </w:r>
          <w:r>
            <w:rPr>
              <w:rFonts w:hint="eastAsia"/>
              <w:bCs/>
              <w:sz w:val="24"/>
            </w:rPr>
            <w:t>PEG</w:t>
          </w:r>
          <w:r>
            <w:rPr>
              <w:rFonts w:hint="eastAsia"/>
              <w:bCs/>
              <w:sz w:val="24"/>
            </w:rPr>
            <w:t>）、市盈率（</w:t>
          </w:r>
          <w:r>
            <w:rPr>
              <w:rFonts w:hint="eastAsia"/>
              <w:bCs/>
              <w:sz w:val="24"/>
            </w:rPr>
            <w:t>P/E</w:t>
          </w:r>
          <w:r>
            <w:rPr>
              <w:rFonts w:hint="eastAsia"/>
              <w:bCs/>
              <w:sz w:val="24"/>
            </w:rPr>
            <w:t>）、</w:t>
          </w:r>
          <w:proofErr w:type="gramStart"/>
          <w:r>
            <w:rPr>
              <w:rFonts w:hint="eastAsia"/>
              <w:bCs/>
              <w:sz w:val="24"/>
            </w:rPr>
            <w:t>市净率</w:t>
          </w:r>
          <w:proofErr w:type="gramEnd"/>
          <w:r>
            <w:rPr>
              <w:rFonts w:hint="eastAsia"/>
              <w:bCs/>
              <w:sz w:val="24"/>
            </w:rPr>
            <w:t>（</w:t>
          </w:r>
          <w:r>
            <w:rPr>
              <w:rFonts w:hint="eastAsia"/>
              <w:bCs/>
              <w:sz w:val="24"/>
            </w:rPr>
            <w:t>P/B</w:t>
          </w:r>
          <w:r>
            <w:rPr>
              <w:rFonts w:hint="eastAsia"/>
              <w:bCs/>
              <w:sz w:val="24"/>
            </w:rPr>
            <w:t>）、企业价值</w:t>
          </w:r>
          <w:r>
            <w:rPr>
              <w:rFonts w:hint="eastAsia"/>
              <w:bCs/>
              <w:sz w:val="24"/>
            </w:rPr>
            <w:t>/</w:t>
          </w:r>
          <w:r>
            <w:rPr>
              <w:rFonts w:hint="eastAsia"/>
              <w:bCs/>
              <w:sz w:val="24"/>
            </w:rPr>
            <w:t>息税前利润（</w:t>
          </w:r>
          <w:r>
            <w:rPr>
              <w:rFonts w:hint="eastAsia"/>
              <w:bCs/>
              <w:sz w:val="24"/>
            </w:rPr>
            <w:t>EV/EBIT</w:t>
          </w:r>
          <w:r>
            <w:rPr>
              <w:rFonts w:hint="eastAsia"/>
              <w:bCs/>
              <w:sz w:val="24"/>
            </w:rPr>
            <w:t>）等估值指标进行评估，筛选出财务稳定和估值合理的优质公司进行投资。</w:t>
          </w:r>
        </w:p>
        <w:p w14:paraId="54551906"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）港股通标的股票投资策略</w:t>
          </w:r>
        </w:p>
        <w:p w14:paraId="5FADE4C1" w14:textId="77777777" w:rsidR="001A3053" w:rsidRDefault="001107FE">
          <w:pPr>
            <w:spacing w:line="360" w:lineRule="auto"/>
            <w:ind w:firstLineChars="200" w:firstLine="480"/>
            <w:rPr>
              <w:bCs/>
              <w:sz w:val="24"/>
            </w:rPr>
          </w:pPr>
          <w:r>
            <w:rPr>
              <w:rFonts w:hint="eastAsia"/>
              <w:bCs/>
              <w:sz w:val="24"/>
            </w:rPr>
            <w:t>本基金可通过内地与香港股票市场交易互联互通机制投资于香港股票市场。</w:t>
          </w:r>
        </w:p>
        <w:p w14:paraId="2D2D9755" w14:textId="77777777" w:rsidR="001A3053" w:rsidRDefault="001107FE">
          <w:pPr>
            <w:spacing w:line="360" w:lineRule="auto"/>
            <w:ind w:firstLineChars="200" w:firstLine="480"/>
            <w:rPr>
              <w:bCs/>
              <w:sz w:val="24"/>
            </w:rPr>
          </w:pPr>
          <w:r>
            <w:rPr>
              <w:rFonts w:hint="eastAsia"/>
              <w:bCs/>
              <w:sz w:val="24"/>
            </w:rPr>
            <w:t>本基金将重点关注：</w:t>
          </w:r>
        </w:p>
        <w:p w14:paraId="49135BD7" w14:textId="77777777" w:rsidR="001A3053" w:rsidRDefault="001107FE">
          <w:pPr>
            <w:spacing w:line="360" w:lineRule="auto"/>
            <w:ind w:firstLineChars="200" w:firstLine="480"/>
            <w:rPr>
              <w:bCs/>
              <w:sz w:val="24"/>
            </w:rPr>
          </w:pPr>
          <w:r>
            <w:rPr>
              <w:rFonts w:hint="eastAsia"/>
              <w:bCs/>
              <w:sz w:val="24"/>
            </w:rPr>
            <w:t>1</w:t>
          </w:r>
          <w:r>
            <w:rPr>
              <w:rFonts w:hint="eastAsia"/>
              <w:bCs/>
              <w:sz w:val="24"/>
            </w:rPr>
            <w:t>）相对</w:t>
          </w:r>
          <w:r>
            <w:rPr>
              <w:rFonts w:hint="eastAsia"/>
              <w:bCs/>
              <w:sz w:val="24"/>
            </w:rPr>
            <w:t>A</w:t>
          </w:r>
          <w:r>
            <w:rPr>
              <w:rFonts w:hint="eastAsia"/>
              <w:bCs/>
              <w:sz w:val="24"/>
            </w:rPr>
            <w:t>股有稀缺性行业与个股，对资本有显著的吸引力，具有较高的配置价值；</w:t>
          </w:r>
        </w:p>
        <w:p w14:paraId="06B71748" w14:textId="77777777" w:rsidR="001A3053" w:rsidRDefault="001107FE">
          <w:pPr>
            <w:spacing w:line="360" w:lineRule="auto"/>
            <w:ind w:firstLineChars="200" w:firstLine="480"/>
            <w:rPr>
              <w:bCs/>
              <w:sz w:val="24"/>
            </w:rPr>
          </w:pPr>
          <w:r>
            <w:rPr>
              <w:rFonts w:hint="eastAsia"/>
              <w:bCs/>
              <w:sz w:val="24"/>
            </w:rPr>
            <w:t>2</w:t>
          </w:r>
          <w:r>
            <w:rPr>
              <w:rFonts w:hint="eastAsia"/>
              <w:bCs/>
              <w:sz w:val="24"/>
            </w:rPr>
            <w:t>）具有持续领先优势或核心竞争力的企业，这类企业具有良好成长性或高额股东回报率；</w:t>
          </w:r>
        </w:p>
        <w:p w14:paraId="3904E645" w14:textId="77777777" w:rsidR="001A3053" w:rsidRDefault="001107FE">
          <w:pPr>
            <w:spacing w:line="360" w:lineRule="auto"/>
            <w:ind w:firstLineChars="200" w:firstLine="480"/>
            <w:rPr>
              <w:bCs/>
              <w:sz w:val="24"/>
            </w:rPr>
          </w:pPr>
          <w:r>
            <w:rPr>
              <w:rFonts w:hint="eastAsia"/>
              <w:bCs/>
              <w:sz w:val="24"/>
            </w:rPr>
            <w:t>3</w:t>
          </w:r>
          <w:r>
            <w:rPr>
              <w:rFonts w:hint="eastAsia"/>
              <w:bCs/>
              <w:sz w:val="24"/>
            </w:rPr>
            <w:t>）盈利能力较高、分红稳定或分红潜力大的上市公司；</w:t>
          </w:r>
          <w:r>
            <w:rPr>
              <w:rFonts w:hint="eastAsia"/>
              <w:bCs/>
              <w:sz w:val="24"/>
            </w:rPr>
            <w:t xml:space="preserve"> </w:t>
          </w:r>
        </w:p>
        <w:p w14:paraId="0C02B8FD" w14:textId="77777777" w:rsidR="001A3053" w:rsidRDefault="001107FE">
          <w:pPr>
            <w:spacing w:line="360" w:lineRule="auto"/>
            <w:ind w:firstLineChars="200" w:firstLine="480"/>
            <w:rPr>
              <w:bCs/>
              <w:sz w:val="24"/>
            </w:rPr>
          </w:pPr>
          <w:r>
            <w:rPr>
              <w:rFonts w:hint="eastAsia"/>
              <w:bCs/>
              <w:sz w:val="24"/>
            </w:rPr>
            <w:t>4</w:t>
          </w:r>
          <w:r>
            <w:rPr>
              <w:rFonts w:hint="eastAsia"/>
              <w:bCs/>
              <w:sz w:val="24"/>
            </w:rPr>
            <w:t>）相对</w:t>
          </w:r>
          <w:r>
            <w:rPr>
              <w:rFonts w:hint="eastAsia"/>
              <w:bCs/>
              <w:sz w:val="24"/>
            </w:rPr>
            <w:t>A</w:t>
          </w:r>
          <w:r>
            <w:rPr>
              <w:rFonts w:hint="eastAsia"/>
              <w:bCs/>
              <w:sz w:val="24"/>
            </w:rPr>
            <w:t>股同类公司具有显著的估值优势的公司。</w:t>
          </w:r>
        </w:p>
        <w:p w14:paraId="5F7F862B" w14:textId="77777777" w:rsidR="001A3053" w:rsidRDefault="001107FE">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3A4B0BAB"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）存托凭证投资策略</w:t>
          </w:r>
        </w:p>
        <w:p w14:paraId="6C0B761C" w14:textId="77777777" w:rsidR="001A3053" w:rsidRDefault="001107FE">
          <w:pPr>
            <w:spacing w:line="360" w:lineRule="auto"/>
            <w:ind w:firstLineChars="200" w:firstLine="480"/>
            <w:rPr>
              <w:bCs/>
              <w:sz w:val="24"/>
            </w:rPr>
          </w:pPr>
          <w:r>
            <w:rPr>
              <w:rFonts w:hint="eastAsia"/>
              <w:bCs/>
              <w:sz w:val="24"/>
            </w:rPr>
            <w:lastRenderedPageBreak/>
            <w:t>本基金可投资存托凭证，本基金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0EBF0BF5" w14:textId="77777777" w:rsidR="001A3053" w:rsidRDefault="001107FE">
          <w:pPr>
            <w:spacing w:line="360" w:lineRule="auto"/>
            <w:ind w:firstLineChars="200" w:firstLine="480"/>
            <w:rPr>
              <w:bCs/>
              <w:sz w:val="24"/>
            </w:rPr>
          </w:pPr>
          <w:r>
            <w:rPr>
              <w:rFonts w:hint="eastAsia"/>
              <w:bCs/>
              <w:sz w:val="24"/>
            </w:rPr>
            <w:t>3</w:t>
          </w:r>
          <w:r>
            <w:rPr>
              <w:rFonts w:hint="eastAsia"/>
              <w:bCs/>
              <w:sz w:val="24"/>
            </w:rPr>
            <w:t>、固定收益投资策略</w:t>
          </w:r>
        </w:p>
        <w:p w14:paraId="523A6C2D" w14:textId="77777777" w:rsidR="001A3053" w:rsidRDefault="001107FE">
          <w:pPr>
            <w:spacing w:line="360" w:lineRule="auto"/>
            <w:ind w:firstLineChars="200" w:firstLine="480"/>
            <w:rPr>
              <w:bCs/>
              <w:sz w:val="24"/>
            </w:rPr>
          </w:pPr>
          <w:r>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Pr>
              <w:rFonts w:hint="eastAsia"/>
              <w:bCs/>
              <w:sz w:val="24"/>
            </w:rPr>
            <w:t>券</w:t>
          </w:r>
          <w:proofErr w:type="gramEnd"/>
          <w:r>
            <w:rPr>
              <w:rFonts w:hint="eastAsia"/>
              <w:bCs/>
              <w:sz w:val="24"/>
            </w:rPr>
            <w:t>精选。</w:t>
          </w:r>
        </w:p>
        <w:p w14:paraId="2654E0B4" w14:textId="77777777" w:rsidR="001A3053" w:rsidRDefault="001107FE">
          <w:pPr>
            <w:spacing w:line="360" w:lineRule="auto"/>
            <w:ind w:firstLineChars="200" w:firstLine="480"/>
            <w:rPr>
              <w:bCs/>
              <w:sz w:val="24"/>
            </w:rPr>
          </w:pPr>
          <w:r>
            <w:rPr>
              <w:rFonts w:hint="eastAsia"/>
              <w:bCs/>
              <w:sz w:val="24"/>
            </w:rPr>
            <w:t>4</w:t>
          </w:r>
          <w:r>
            <w:rPr>
              <w:rFonts w:hint="eastAsia"/>
              <w:bCs/>
              <w:sz w:val="24"/>
            </w:rPr>
            <w:t>、可转换债券（含分离交易可转债）、可交换债券投资策略</w:t>
          </w:r>
        </w:p>
        <w:p w14:paraId="213D1184" w14:textId="77777777" w:rsidR="001A3053" w:rsidRDefault="001107FE">
          <w:pPr>
            <w:spacing w:line="360" w:lineRule="auto"/>
            <w:ind w:firstLineChars="200" w:firstLine="480"/>
            <w:rPr>
              <w:bCs/>
              <w:sz w:val="24"/>
            </w:rPr>
          </w:pPr>
          <w:r>
            <w:rPr>
              <w:rFonts w:hint="eastAsia"/>
              <w:bCs/>
              <w:sz w:val="24"/>
            </w:rPr>
            <w:t>本基金在综合分析可转换债券（含分离交易可转债）、可交换债券的股性特征、</w:t>
          </w:r>
          <w:proofErr w:type="gramStart"/>
          <w:r>
            <w:rPr>
              <w:rFonts w:hint="eastAsia"/>
              <w:bCs/>
              <w:sz w:val="24"/>
            </w:rPr>
            <w:t>债性特征</w:t>
          </w:r>
          <w:proofErr w:type="gramEnd"/>
          <w:r>
            <w:rPr>
              <w:rFonts w:hint="eastAsia"/>
              <w:bCs/>
              <w:sz w:val="24"/>
            </w:rPr>
            <w:t>、流动性等因素的基础上，审慎筛选其中安全边际较高、发行条款相对优惠、流动性良好，以及基础股票基本面优良的品种，并以合理的价格买入，争取稳健的投资回报。</w:t>
          </w:r>
        </w:p>
        <w:p w14:paraId="3ED5AA4D" w14:textId="77777777" w:rsidR="001A3053" w:rsidRDefault="001107FE">
          <w:pPr>
            <w:spacing w:line="360" w:lineRule="auto"/>
            <w:ind w:firstLineChars="200" w:firstLine="480"/>
            <w:rPr>
              <w:bCs/>
              <w:sz w:val="24"/>
            </w:rPr>
          </w:pPr>
          <w:r>
            <w:rPr>
              <w:rFonts w:hint="eastAsia"/>
              <w:bCs/>
              <w:sz w:val="24"/>
            </w:rPr>
            <w:t>5</w:t>
          </w:r>
          <w:r>
            <w:rPr>
              <w:rFonts w:hint="eastAsia"/>
              <w:bCs/>
              <w:sz w:val="24"/>
            </w:rPr>
            <w:t>、资产支持证券投资策略</w:t>
          </w:r>
        </w:p>
        <w:p w14:paraId="25F33267" w14:textId="77777777" w:rsidR="001A3053" w:rsidRDefault="001107FE">
          <w:pPr>
            <w:spacing w:line="360" w:lineRule="auto"/>
            <w:ind w:firstLineChars="200" w:firstLine="480"/>
            <w:rPr>
              <w:bCs/>
              <w:sz w:val="24"/>
            </w:rPr>
          </w:pPr>
          <w:r>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7DE15881" w14:textId="77777777" w:rsidR="001A3053" w:rsidRDefault="001107FE">
          <w:pPr>
            <w:spacing w:line="360" w:lineRule="auto"/>
            <w:ind w:firstLineChars="200" w:firstLine="480"/>
            <w:rPr>
              <w:bCs/>
              <w:sz w:val="24"/>
            </w:rPr>
          </w:pPr>
          <w:r>
            <w:rPr>
              <w:rFonts w:hint="eastAsia"/>
              <w:bCs/>
              <w:sz w:val="24"/>
            </w:rPr>
            <w:t>6</w:t>
          </w:r>
          <w:r>
            <w:rPr>
              <w:rFonts w:hint="eastAsia"/>
              <w:bCs/>
              <w:sz w:val="24"/>
            </w:rPr>
            <w:t>、股指期货投资策略</w:t>
          </w:r>
        </w:p>
        <w:p w14:paraId="490D4AD1" w14:textId="77777777" w:rsidR="001A3053" w:rsidRDefault="001107FE">
          <w:pPr>
            <w:spacing w:line="360" w:lineRule="auto"/>
            <w:ind w:firstLineChars="200" w:firstLine="480"/>
            <w:rPr>
              <w:bCs/>
              <w:sz w:val="24"/>
            </w:rPr>
          </w:pPr>
          <w:r>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1DFC1ACE" w14:textId="77777777" w:rsidR="001A3053" w:rsidRDefault="001107FE">
          <w:pPr>
            <w:spacing w:line="360" w:lineRule="auto"/>
            <w:ind w:firstLineChars="200" w:firstLine="480"/>
            <w:rPr>
              <w:bCs/>
              <w:sz w:val="24"/>
            </w:rPr>
          </w:pPr>
          <w:r>
            <w:rPr>
              <w:rFonts w:hint="eastAsia"/>
              <w:bCs/>
              <w:sz w:val="24"/>
            </w:rPr>
            <w:t>7</w:t>
          </w:r>
          <w:r>
            <w:rPr>
              <w:rFonts w:hint="eastAsia"/>
              <w:bCs/>
              <w:sz w:val="24"/>
            </w:rPr>
            <w:t>、股票期权投资策略</w:t>
          </w:r>
          <w:r>
            <w:rPr>
              <w:rFonts w:hint="eastAsia"/>
              <w:bCs/>
              <w:sz w:val="24"/>
            </w:rPr>
            <w:t xml:space="preserve"> </w:t>
          </w:r>
        </w:p>
        <w:p w14:paraId="6B9D135F" w14:textId="77777777" w:rsidR="001A3053" w:rsidRDefault="001107FE">
          <w:pPr>
            <w:spacing w:line="360" w:lineRule="auto"/>
            <w:ind w:firstLineChars="200" w:firstLine="480"/>
            <w:rPr>
              <w:bCs/>
              <w:sz w:val="24"/>
            </w:rPr>
          </w:pPr>
          <w:r>
            <w:rPr>
              <w:rFonts w:hint="eastAsia"/>
              <w:bCs/>
              <w:sz w:val="24"/>
            </w:rPr>
            <w:t>本基金将按照风险管理的原则，以套期保值为主要目的，参与股票期权的投资。本基金将在有效控制风险的前提下，选择流动性好、交易活跃的股票期权合</w:t>
          </w:r>
          <w:r>
            <w:rPr>
              <w:rFonts w:hint="eastAsia"/>
              <w:bCs/>
              <w:sz w:val="24"/>
            </w:rPr>
            <w:lastRenderedPageBreak/>
            <w:t>约进行投资。本基金将基于对证券市场的预判，并结合股票期权定价模型，选择估值合理的股票期权合约进行投资。基金管理人将针对股票期权交易制订严格的授权管理制度和投资决策流程，确保投资、</w:t>
          </w:r>
          <w:proofErr w:type="gramStart"/>
          <w:r>
            <w:rPr>
              <w:rFonts w:hint="eastAsia"/>
              <w:bCs/>
              <w:sz w:val="24"/>
            </w:rPr>
            <w:t>风控等</w:t>
          </w:r>
          <w:proofErr w:type="gramEnd"/>
          <w:r>
            <w:rPr>
              <w:rFonts w:hint="eastAsia"/>
              <w:bCs/>
              <w:sz w:val="24"/>
            </w:rPr>
            <w:t>核心岗位人员具备股票期权业务知识和相应的专业能力，严格防范股票期权投资的风险。</w:t>
          </w:r>
        </w:p>
        <w:p w14:paraId="03FD08BE" w14:textId="77777777" w:rsidR="001A3053" w:rsidRDefault="001107FE">
          <w:pPr>
            <w:spacing w:line="360" w:lineRule="auto"/>
            <w:ind w:firstLineChars="200" w:firstLine="480"/>
            <w:rPr>
              <w:bCs/>
              <w:sz w:val="24"/>
            </w:rPr>
          </w:pPr>
          <w:r>
            <w:rPr>
              <w:bCs/>
              <w:sz w:val="24"/>
            </w:rPr>
            <w:t>8</w:t>
          </w:r>
          <w:r>
            <w:rPr>
              <w:rFonts w:hint="eastAsia"/>
              <w:bCs/>
              <w:sz w:val="24"/>
            </w:rPr>
            <w:t>、国债期货投资策略</w:t>
          </w:r>
        </w:p>
        <w:p w14:paraId="1D4523C9" w14:textId="77777777" w:rsidR="001A3053" w:rsidRDefault="001107FE">
          <w:pPr>
            <w:spacing w:line="360" w:lineRule="auto"/>
            <w:ind w:firstLineChars="200" w:firstLine="480"/>
            <w:rPr>
              <w:bCs/>
              <w:sz w:val="24"/>
            </w:rPr>
          </w:pPr>
          <w:r>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资产的长期稳定增值。</w:t>
          </w:r>
        </w:p>
        <w:p w14:paraId="007AA9CB" w14:textId="77777777" w:rsidR="001A3053" w:rsidRDefault="001107F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bookmarkEnd w:id="342"/>
        </w:p>
        <w:p w14:paraId="7CD08711" w14:textId="77777777" w:rsidR="001A3053" w:rsidRDefault="001107FE">
          <w:pPr>
            <w:spacing w:line="360" w:lineRule="auto"/>
            <w:ind w:firstLineChars="200" w:firstLine="480"/>
            <w:rPr>
              <w:bCs/>
              <w:sz w:val="24"/>
            </w:rPr>
          </w:pPr>
          <w:r>
            <w:rPr>
              <w:rFonts w:hint="eastAsia"/>
              <w:bCs/>
              <w:sz w:val="24"/>
            </w:rPr>
            <w:t>四、投资限制</w:t>
          </w:r>
        </w:p>
        <w:p w14:paraId="66DA8B77" w14:textId="77777777" w:rsidR="001A3053" w:rsidRDefault="001107FE">
          <w:pPr>
            <w:spacing w:line="360" w:lineRule="auto"/>
            <w:ind w:firstLineChars="200" w:firstLine="480"/>
            <w:rPr>
              <w:bCs/>
              <w:sz w:val="24"/>
            </w:rPr>
          </w:pPr>
          <w:r>
            <w:rPr>
              <w:rFonts w:hint="eastAsia"/>
              <w:bCs/>
              <w:sz w:val="24"/>
            </w:rPr>
            <w:t>1</w:t>
          </w:r>
          <w:r>
            <w:rPr>
              <w:rFonts w:hint="eastAsia"/>
              <w:bCs/>
              <w:sz w:val="24"/>
            </w:rPr>
            <w:t>、组合限制</w:t>
          </w:r>
        </w:p>
        <w:p w14:paraId="69253602" w14:textId="77777777" w:rsidR="001A3053" w:rsidRDefault="001107FE">
          <w:pPr>
            <w:spacing w:line="360" w:lineRule="auto"/>
            <w:ind w:firstLineChars="200" w:firstLine="480"/>
            <w:rPr>
              <w:bCs/>
              <w:sz w:val="24"/>
            </w:rPr>
          </w:pPr>
          <w:r>
            <w:rPr>
              <w:rFonts w:hint="eastAsia"/>
              <w:bCs/>
              <w:sz w:val="24"/>
            </w:rPr>
            <w:t>基金的投资组合应遵循以下限制：</w:t>
          </w:r>
        </w:p>
        <w:p w14:paraId="5395EC80"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）本基金投资于股票（</w:t>
          </w:r>
          <w:proofErr w:type="gramStart"/>
          <w:r>
            <w:rPr>
              <w:rFonts w:hint="eastAsia"/>
              <w:bCs/>
              <w:sz w:val="24"/>
            </w:rPr>
            <w:t>含存托</w:t>
          </w:r>
          <w:proofErr w:type="gramEnd"/>
          <w:r>
            <w:rPr>
              <w:rFonts w:hint="eastAsia"/>
              <w:bCs/>
              <w:sz w:val="24"/>
            </w:rPr>
            <w:t>凭证）资产占基金资产的比例为</w:t>
          </w:r>
          <w:r>
            <w:rPr>
              <w:rFonts w:hint="eastAsia"/>
              <w:bCs/>
              <w:sz w:val="24"/>
            </w:rPr>
            <w:t>60%-95%</w:t>
          </w:r>
          <w:r>
            <w:rPr>
              <w:rFonts w:hint="eastAsia"/>
              <w:bCs/>
              <w:sz w:val="24"/>
            </w:rPr>
            <w:t>，其中港股通标的股票投资比例不得超过股票资产的</w:t>
          </w:r>
          <w:r>
            <w:rPr>
              <w:rFonts w:hint="eastAsia"/>
              <w:bCs/>
              <w:sz w:val="24"/>
            </w:rPr>
            <w:t>50%</w:t>
          </w:r>
          <w:r>
            <w:rPr>
              <w:rFonts w:hint="eastAsia"/>
              <w:bCs/>
              <w:sz w:val="24"/>
            </w:rPr>
            <w:t>；</w:t>
          </w:r>
          <w:r>
            <w:rPr>
              <w:rFonts w:hint="eastAsia"/>
              <w:bCs/>
              <w:sz w:val="24"/>
            </w:rPr>
            <w:t xml:space="preserve"> </w:t>
          </w:r>
        </w:p>
        <w:p w14:paraId="399EDB6B"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国债期货、股票期权合约需缴纳的交易保证金后，本基金持有现金（不含结算备付金、存出保证金、应收申购款等）或者到期日在一年以内的政府债券投资比例合计不低于基金资产净值的</w:t>
          </w:r>
          <w:r>
            <w:rPr>
              <w:rFonts w:hint="eastAsia"/>
              <w:bCs/>
              <w:sz w:val="24"/>
            </w:rPr>
            <w:t>5%</w:t>
          </w:r>
          <w:r>
            <w:rPr>
              <w:rFonts w:hint="eastAsia"/>
              <w:bCs/>
              <w:sz w:val="24"/>
            </w:rPr>
            <w:t>；</w:t>
          </w:r>
        </w:p>
        <w:p w14:paraId="1E546773"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股合并计算），其市值不超过基金资产净值的</w:t>
          </w:r>
          <w:r>
            <w:rPr>
              <w:rFonts w:hint="eastAsia"/>
              <w:bCs/>
              <w:sz w:val="24"/>
            </w:rPr>
            <w:t>10</w:t>
          </w:r>
          <w:r>
            <w:rPr>
              <w:rFonts w:hint="eastAsia"/>
              <w:bCs/>
              <w:sz w:val="24"/>
            </w:rPr>
            <w:t>％；</w:t>
          </w:r>
        </w:p>
        <w:p w14:paraId="27115682"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F3087C0" w14:textId="77777777" w:rsidR="001A3053" w:rsidRDefault="001107F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w:t>
          </w:r>
          <w:r>
            <w:rPr>
              <w:rFonts w:hint="eastAsia"/>
              <w:bCs/>
              <w:sz w:val="24"/>
            </w:rPr>
            <w:lastRenderedPageBreak/>
            <w:t>基金资产净值的</w:t>
          </w:r>
          <w:r>
            <w:rPr>
              <w:rFonts w:hint="eastAsia"/>
              <w:bCs/>
              <w:sz w:val="24"/>
            </w:rPr>
            <w:t>10</w:t>
          </w:r>
          <w:r>
            <w:rPr>
              <w:rFonts w:hint="eastAsia"/>
              <w:bCs/>
              <w:sz w:val="24"/>
            </w:rPr>
            <w:t>％；</w:t>
          </w:r>
        </w:p>
        <w:p w14:paraId="63D4B860" w14:textId="77777777" w:rsidR="001A3053" w:rsidRDefault="001107F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2B21CBB" w14:textId="77777777" w:rsidR="001A3053" w:rsidRDefault="001107F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36051451" w14:textId="77777777" w:rsidR="001A3053" w:rsidRDefault="001107F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BE92DEE" w14:textId="77777777" w:rsidR="001A3053" w:rsidRDefault="001107F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B9400BE" w14:textId="77777777" w:rsidR="001A3053" w:rsidRDefault="001107F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37ED4779" w14:textId="77777777" w:rsidR="001A3053" w:rsidRDefault="001107F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4DBCD9E" w14:textId="77777777" w:rsidR="001A3053" w:rsidRDefault="001107F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F6BE604" w14:textId="77777777" w:rsidR="001A3053" w:rsidRDefault="001107F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963E31A" w14:textId="77777777" w:rsidR="001A3053" w:rsidRDefault="001107F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）基金资产总值不得超过基金资产净值的</w:t>
          </w:r>
          <w:r>
            <w:rPr>
              <w:rFonts w:hint="eastAsia"/>
              <w:bCs/>
              <w:sz w:val="24"/>
            </w:rPr>
            <w:t xml:space="preserve"> 140%</w:t>
          </w:r>
          <w:r>
            <w:rPr>
              <w:rFonts w:hint="eastAsia"/>
              <w:bCs/>
              <w:sz w:val="24"/>
            </w:rPr>
            <w:t>；</w:t>
          </w:r>
        </w:p>
        <w:p w14:paraId="580C0009" w14:textId="77777777" w:rsidR="001A3053" w:rsidRDefault="001107F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）若本基金参与国债期货交易，应当遵守下列要求：</w:t>
          </w:r>
        </w:p>
        <w:p w14:paraId="5F6A3DD2" w14:textId="77777777" w:rsidR="001A3053" w:rsidRDefault="001107FE">
          <w:pPr>
            <w:spacing w:line="360" w:lineRule="auto"/>
            <w:ind w:firstLineChars="200" w:firstLine="480"/>
            <w:rPr>
              <w:bCs/>
              <w:sz w:val="24"/>
            </w:rPr>
          </w:pPr>
          <w:r>
            <w:rPr>
              <w:rFonts w:hint="eastAsia"/>
              <w:bCs/>
              <w:sz w:val="24"/>
            </w:rPr>
            <w:t>（</w:t>
          </w:r>
          <w:r>
            <w:rPr>
              <w:rFonts w:hint="eastAsia"/>
              <w:bCs/>
              <w:sz w:val="24"/>
            </w:rPr>
            <w:t>15.1</w:t>
          </w:r>
          <w:r>
            <w:rPr>
              <w:rFonts w:hint="eastAsia"/>
              <w:bCs/>
              <w:sz w:val="24"/>
            </w:rPr>
            <w:t>）本基金在任何交易日日终，持有的买入国债期货合约价值，不得超过基金资产净值的</w:t>
          </w:r>
          <w:r>
            <w:rPr>
              <w:rFonts w:hint="eastAsia"/>
              <w:bCs/>
              <w:sz w:val="24"/>
            </w:rPr>
            <w:t xml:space="preserve"> 15%</w:t>
          </w:r>
          <w:r>
            <w:rPr>
              <w:rFonts w:hint="eastAsia"/>
              <w:bCs/>
              <w:sz w:val="24"/>
            </w:rPr>
            <w:t>；</w:t>
          </w:r>
        </w:p>
        <w:p w14:paraId="09D2985B" w14:textId="77777777" w:rsidR="001A3053" w:rsidRDefault="001107FE">
          <w:pPr>
            <w:spacing w:line="360" w:lineRule="auto"/>
            <w:ind w:firstLineChars="200" w:firstLine="480"/>
            <w:rPr>
              <w:bCs/>
              <w:sz w:val="24"/>
            </w:rPr>
          </w:pPr>
          <w:r>
            <w:rPr>
              <w:rFonts w:hint="eastAsia"/>
              <w:bCs/>
              <w:sz w:val="24"/>
            </w:rPr>
            <w:lastRenderedPageBreak/>
            <w:t>（</w:t>
          </w:r>
          <w:r>
            <w:rPr>
              <w:rFonts w:hint="eastAsia"/>
              <w:bCs/>
              <w:sz w:val="24"/>
            </w:rPr>
            <w:t>15.2</w:t>
          </w:r>
          <w:r>
            <w:rPr>
              <w:rFonts w:hint="eastAsia"/>
              <w:bCs/>
              <w:sz w:val="24"/>
            </w:rPr>
            <w:t>）任何交易日日终，持有的买入国债期货和股指期货合约价值与有价证券市值之和，不得超过基金资产净值的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F2B8038" w14:textId="77777777" w:rsidR="001A3053" w:rsidRDefault="001107FE">
          <w:pPr>
            <w:spacing w:line="360" w:lineRule="auto"/>
            <w:ind w:firstLineChars="200" w:firstLine="480"/>
            <w:rPr>
              <w:bCs/>
              <w:sz w:val="24"/>
            </w:rPr>
          </w:pPr>
          <w:r>
            <w:rPr>
              <w:rFonts w:hint="eastAsia"/>
              <w:bCs/>
              <w:sz w:val="24"/>
            </w:rPr>
            <w:t>（</w:t>
          </w:r>
          <w:r>
            <w:rPr>
              <w:rFonts w:hint="eastAsia"/>
              <w:bCs/>
              <w:sz w:val="24"/>
            </w:rPr>
            <w:t>15.3</w:t>
          </w:r>
          <w:r>
            <w:rPr>
              <w:rFonts w:hint="eastAsia"/>
              <w:bCs/>
              <w:sz w:val="24"/>
            </w:rPr>
            <w:t>）本基金在任何交易日日终，持有的卖出国债期货合约价值不得超过基金持有的债券总市值的</w:t>
          </w:r>
          <w:r>
            <w:rPr>
              <w:rFonts w:hint="eastAsia"/>
              <w:bCs/>
              <w:sz w:val="24"/>
            </w:rPr>
            <w:t xml:space="preserve"> 30%</w:t>
          </w:r>
          <w:r>
            <w:rPr>
              <w:rFonts w:hint="eastAsia"/>
              <w:bCs/>
              <w:sz w:val="24"/>
            </w:rPr>
            <w:t>；</w:t>
          </w:r>
        </w:p>
        <w:p w14:paraId="72E2E824" w14:textId="77777777" w:rsidR="001A3053" w:rsidRDefault="001107FE">
          <w:pPr>
            <w:spacing w:line="360" w:lineRule="auto"/>
            <w:ind w:firstLineChars="200" w:firstLine="480"/>
            <w:rPr>
              <w:bCs/>
              <w:sz w:val="24"/>
            </w:rPr>
          </w:pPr>
          <w:r>
            <w:rPr>
              <w:rFonts w:hint="eastAsia"/>
              <w:bCs/>
              <w:sz w:val="24"/>
            </w:rPr>
            <w:t>（</w:t>
          </w:r>
          <w:r>
            <w:rPr>
              <w:rFonts w:hint="eastAsia"/>
              <w:bCs/>
              <w:sz w:val="24"/>
            </w:rPr>
            <w:t>15.4</w:t>
          </w:r>
          <w:r>
            <w:rPr>
              <w:rFonts w:hint="eastAsia"/>
              <w:bCs/>
              <w:sz w:val="24"/>
            </w:rPr>
            <w:t>）本基金所持有的债券（不含到期日在一年以内的政府债券）市值和买入、卖出国债期货合约价值，合计（轧差计算）应当符合基金合同关于债券投资比例的有关约定；</w:t>
          </w:r>
        </w:p>
        <w:p w14:paraId="05F09A67" w14:textId="77777777" w:rsidR="001A3053" w:rsidRDefault="001107FE">
          <w:pPr>
            <w:spacing w:line="360" w:lineRule="auto"/>
            <w:ind w:firstLineChars="200" w:firstLine="480"/>
            <w:rPr>
              <w:bCs/>
              <w:sz w:val="24"/>
            </w:rPr>
          </w:pPr>
          <w:r>
            <w:rPr>
              <w:rFonts w:hint="eastAsia"/>
              <w:bCs/>
              <w:sz w:val="24"/>
            </w:rPr>
            <w:t>（</w:t>
          </w:r>
          <w:r>
            <w:rPr>
              <w:rFonts w:hint="eastAsia"/>
              <w:bCs/>
              <w:sz w:val="24"/>
            </w:rPr>
            <w:t>15.5</w:t>
          </w:r>
          <w:r>
            <w:rPr>
              <w:rFonts w:hint="eastAsia"/>
              <w:bCs/>
              <w:sz w:val="24"/>
            </w:rPr>
            <w:t>）本基金在任何交易日内交易（不包括平仓）的国债期货合约的成交金额不得超过上一交易日基金资产净值的</w:t>
          </w:r>
          <w:r>
            <w:rPr>
              <w:rFonts w:hint="eastAsia"/>
              <w:bCs/>
              <w:sz w:val="24"/>
            </w:rPr>
            <w:t xml:space="preserve"> 30%</w:t>
          </w:r>
          <w:r>
            <w:rPr>
              <w:rFonts w:hint="eastAsia"/>
              <w:bCs/>
              <w:sz w:val="24"/>
            </w:rPr>
            <w:t>；</w:t>
          </w:r>
        </w:p>
        <w:p w14:paraId="7A60157D" w14:textId="77777777" w:rsidR="001A3053" w:rsidRDefault="001107F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）若本基金参与股指期货交易，应当遵守下列要求：</w:t>
          </w:r>
        </w:p>
        <w:p w14:paraId="532565D4" w14:textId="77777777" w:rsidR="001A3053" w:rsidRDefault="001107FE">
          <w:pPr>
            <w:spacing w:line="360" w:lineRule="auto"/>
            <w:ind w:firstLineChars="200" w:firstLine="480"/>
            <w:rPr>
              <w:bCs/>
              <w:sz w:val="24"/>
            </w:rPr>
          </w:pPr>
          <w:r>
            <w:rPr>
              <w:rFonts w:hint="eastAsia"/>
              <w:bCs/>
              <w:sz w:val="24"/>
            </w:rPr>
            <w:t>（</w:t>
          </w:r>
          <w:r>
            <w:rPr>
              <w:rFonts w:hint="eastAsia"/>
              <w:bCs/>
              <w:sz w:val="24"/>
            </w:rPr>
            <w:t>16.1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CC054F3" w14:textId="77777777" w:rsidR="001A3053" w:rsidRDefault="001107FE">
          <w:pPr>
            <w:spacing w:line="360" w:lineRule="auto"/>
            <w:ind w:firstLineChars="200" w:firstLine="480"/>
            <w:rPr>
              <w:bCs/>
              <w:sz w:val="24"/>
            </w:rPr>
          </w:pPr>
          <w:r>
            <w:rPr>
              <w:rFonts w:hint="eastAsia"/>
              <w:bCs/>
              <w:sz w:val="24"/>
            </w:rPr>
            <w:t>（</w:t>
          </w:r>
          <w:r>
            <w:rPr>
              <w:rFonts w:hint="eastAsia"/>
              <w:bCs/>
              <w:sz w:val="24"/>
            </w:rPr>
            <w:t>16.2</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987CD6F" w14:textId="77777777" w:rsidR="001A3053" w:rsidRDefault="001107FE">
          <w:pPr>
            <w:spacing w:line="360" w:lineRule="auto"/>
            <w:ind w:firstLineChars="200" w:firstLine="480"/>
            <w:rPr>
              <w:bCs/>
              <w:sz w:val="24"/>
            </w:rPr>
          </w:pPr>
          <w:r>
            <w:rPr>
              <w:rFonts w:hint="eastAsia"/>
              <w:bCs/>
              <w:sz w:val="24"/>
            </w:rPr>
            <w:t>（</w:t>
          </w:r>
          <w:r>
            <w:rPr>
              <w:rFonts w:hint="eastAsia"/>
              <w:bCs/>
              <w:sz w:val="24"/>
            </w:rPr>
            <w:t>16.3</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9E10F63" w14:textId="77777777" w:rsidR="001A3053" w:rsidRDefault="001107FE">
          <w:pPr>
            <w:spacing w:line="360" w:lineRule="auto"/>
            <w:ind w:firstLineChars="200" w:firstLine="480"/>
            <w:rPr>
              <w:bCs/>
              <w:sz w:val="24"/>
            </w:rPr>
          </w:pPr>
          <w:r>
            <w:rPr>
              <w:rFonts w:hint="eastAsia"/>
              <w:bCs/>
              <w:sz w:val="24"/>
            </w:rPr>
            <w:t>（</w:t>
          </w:r>
          <w:r>
            <w:rPr>
              <w:rFonts w:hint="eastAsia"/>
              <w:bCs/>
              <w:sz w:val="24"/>
            </w:rPr>
            <w:t>16.4</w:t>
          </w:r>
          <w:r>
            <w:rPr>
              <w:rFonts w:hint="eastAsia"/>
              <w:bCs/>
              <w:sz w:val="24"/>
            </w:rPr>
            <w:t>）本基金所持有的股票市值和买入、卖出股指期货合约价值，合计（轧差计算）应当符合基金合同关于股票投资比例的有关约定；</w:t>
          </w:r>
        </w:p>
        <w:p w14:paraId="5A1830AA" w14:textId="77777777" w:rsidR="001A3053" w:rsidRDefault="001107FE">
          <w:pPr>
            <w:spacing w:line="360" w:lineRule="auto"/>
            <w:ind w:firstLineChars="200" w:firstLine="480"/>
            <w:rPr>
              <w:bCs/>
              <w:sz w:val="24"/>
            </w:rPr>
          </w:pPr>
          <w:r>
            <w:rPr>
              <w:rFonts w:hint="eastAsia"/>
              <w:bCs/>
              <w:sz w:val="24"/>
            </w:rPr>
            <w:t>（</w:t>
          </w:r>
          <w:r>
            <w:rPr>
              <w:rFonts w:hint="eastAsia"/>
              <w:bCs/>
              <w:sz w:val="24"/>
            </w:rPr>
            <w:t>16.5</w:t>
          </w:r>
          <w:r>
            <w:rPr>
              <w:rFonts w:hint="eastAsia"/>
              <w:bCs/>
              <w:sz w:val="24"/>
            </w:rPr>
            <w:t>）每个交易日日终，持有的买入国债期货合约和股指期货合约价值与有价证券市值之和，不得超过基金资产净值的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D0FD294" w14:textId="77777777" w:rsidR="001A3053" w:rsidRDefault="001107F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14:paraId="130E7C64" w14:textId="77777777" w:rsidR="001A3053" w:rsidRDefault="001107F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）本基金参与股票期权交易的，应当符合下列要求：</w:t>
          </w:r>
        </w:p>
        <w:p w14:paraId="2DC6CF49"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bCs/>
              <w:sz w:val="24"/>
            </w:rPr>
            <w:t>8.1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3F0AFDE2"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bCs/>
              <w:sz w:val="24"/>
            </w:rPr>
            <w:t>8.2</w:t>
          </w:r>
          <w:r>
            <w:rPr>
              <w:rFonts w:hint="eastAsia"/>
              <w:bCs/>
              <w:sz w:val="24"/>
            </w:rPr>
            <w:t>）开仓卖出认购期权的，应持有足额标的证券；开仓卖出认沽期权的，</w:t>
          </w:r>
          <w:r>
            <w:rPr>
              <w:rFonts w:hint="eastAsia"/>
              <w:bCs/>
              <w:sz w:val="24"/>
            </w:rPr>
            <w:lastRenderedPageBreak/>
            <w:t>应持有合约行权所需的全额现金或交易所规则认可的可冲抵期权保证金的现金等价物；</w:t>
          </w:r>
        </w:p>
        <w:p w14:paraId="23BAA331"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bCs/>
              <w:sz w:val="24"/>
            </w:rPr>
            <w:t>8.3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4A134B58" w14:textId="77777777" w:rsidR="001A3053" w:rsidRDefault="001107F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）法律法规及中国证监会规定的和基金合同约定的其他投资限制。</w:t>
          </w:r>
        </w:p>
        <w:p w14:paraId="613E3FD1" w14:textId="77777777" w:rsidR="001A3053" w:rsidRDefault="001107FE">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12</w:t>
          </w:r>
          <w:r>
            <w:rPr>
              <w:rFonts w:hint="eastAsia"/>
              <w:bCs/>
              <w:sz w:val="24"/>
            </w:rPr>
            <w:t>）、（</w:t>
          </w:r>
          <w:r>
            <w:rPr>
              <w:rFonts w:hint="eastAsia"/>
              <w:bCs/>
              <w:sz w:val="24"/>
            </w:rPr>
            <w:t>13</w:t>
          </w:r>
          <w:r>
            <w:rPr>
              <w:rFonts w:hint="eastAsia"/>
              <w:bCs/>
              <w:sz w:val="24"/>
            </w:rPr>
            <w:t>）情形之外，因证券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个交易日内进行调整，但中国证监会规定的特殊情形或基金合同另有约定除外。</w:t>
          </w:r>
        </w:p>
        <w:p w14:paraId="2C230E64" w14:textId="77777777" w:rsidR="001A3053" w:rsidRDefault="001107F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57EBE785" w14:textId="77777777" w:rsidR="001A3053" w:rsidRDefault="001107FE">
          <w:pPr>
            <w:spacing w:line="360" w:lineRule="auto"/>
            <w:ind w:firstLineChars="200" w:firstLine="480"/>
            <w:rPr>
              <w:bCs/>
              <w:sz w:val="24"/>
            </w:rPr>
          </w:pPr>
          <w:r>
            <w:rPr>
              <w:rFonts w:hint="eastAsia"/>
              <w:bCs/>
              <w:sz w:val="24"/>
            </w:rPr>
            <w:t>2</w:t>
          </w:r>
          <w:r>
            <w:rPr>
              <w:rFonts w:hint="eastAsia"/>
              <w:bCs/>
              <w:sz w:val="24"/>
            </w:rPr>
            <w:t>、禁止行为</w:t>
          </w:r>
        </w:p>
        <w:p w14:paraId="101DC750" w14:textId="77777777" w:rsidR="001A3053" w:rsidRDefault="001107FE">
          <w:pPr>
            <w:spacing w:line="360" w:lineRule="auto"/>
            <w:ind w:firstLineChars="200" w:firstLine="480"/>
            <w:rPr>
              <w:bCs/>
              <w:sz w:val="24"/>
            </w:rPr>
          </w:pPr>
          <w:r>
            <w:rPr>
              <w:rFonts w:hint="eastAsia"/>
              <w:bCs/>
              <w:sz w:val="24"/>
            </w:rPr>
            <w:t>为维护基金份额持有人的合法权益，基金财产不得用于下列投资或者活动：</w:t>
          </w:r>
        </w:p>
        <w:p w14:paraId="6174146A"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3D4003DE"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5BE141ED"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BAAF89D"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19107EDF" w14:textId="77777777" w:rsidR="001A3053" w:rsidRDefault="001107F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28DFF0C7" w14:textId="77777777" w:rsidR="001A3053" w:rsidRDefault="001107F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3224CBE0" w14:textId="77777777" w:rsidR="001A3053" w:rsidRDefault="001107F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48AE1216" w14:textId="77777777" w:rsidR="001A3053" w:rsidRDefault="001107FE">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w:t>
          </w:r>
          <w:r>
            <w:rPr>
              <w:rFonts w:hint="eastAsia"/>
              <w:bCs/>
              <w:sz w:val="24"/>
            </w:rPr>
            <w:lastRenderedPageBreak/>
            <w:t>审查。</w:t>
          </w:r>
        </w:p>
        <w:p w14:paraId="58F8BB4B" w14:textId="77777777" w:rsidR="001A3053" w:rsidRDefault="001107FE">
          <w:pPr>
            <w:autoSpaceDE w:val="0"/>
            <w:autoSpaceDN w:val="0"/>
            <w:spacing w:line="360" w:lineRule="auto"/>
            <w:ind w:firstLine="480"/>
            <w:rPr>
              <w:sz w:val="24"/>
              <w:szCs w:val="24"/>
            </w:rPr>
          </w:pPr>
          <w:r>
            <w:rPr>
              <w:rFonts w:hint="eastAsia"/>
              <w:bCs/>
              <w:sz w:val="24"/>
              <w:szCs w:val="24"/>
            </w:rPr>
            <w:t>4</w:t>
          </w:r>
          <w:r>
            <w:rPr>
              <w:rFonts w:hint="eastAsia"/>
              <w:bCs/>
              <w:sz w:val="24"/>
              <w:szCs w:val="24"/>
            </w:rPr>
            <w:t>、</w:t>
          </w:r>
          <w:r>
            <w:rPr>
              <w:bCs/>
              <w:sz w:val="24"/>
              <w:szCs w:val="24"/>
            </w:rPr>
            <w:t>法律法规或监管部门取消上述组合限制</w:t>
          </w:r>
          <w:r>
            <w:rPr>
              <w:rFonts w:hint="eastAsia"/>
              <w:bCs/>
              <w:sz w:val="24"/>
              <w:szCs w:val="24"/>
            </w:rPr>
            <w:t>、</w:t>
          </w:r>
          <w:r>
            <w:rPr>
              <w:bCs/>
              <w:sz w:val="24"/>
              <w:szCs w:val="24"/>
            </w:rPr>
            <w:t>禁止</w:t>
          </w:r>
          <w:r>
            <w:rPr>
              <w:rFonts w:hint="eastAsia"/>
              <w:bCs/>
              <w:sz w:val="24"/>
              <w:szCs w:val="24"/>
            </w:rPr>
            <w:t>行为</w:t>
          </w:r>
          <w:r>
            <w:rPr>
              <w:bCs/>
              <w:sz w:val="24"/>
              <w:szCs w:val="24"/>
            </w:rPr>
            <w:t>规定或从事关联交易的条件和要求，本基金可不受相关限制</w:t>
          </w:r>
          <w:r>
            <w:rPr>
              <w:rFonts w:hint="eastAsia"/>
              <w:bCs/>
              <w:sz w:val="24"/>
              <w:szCs w:val="24"/>
            </w:rPr>
            <w:t>，</w:t>
          </w:r>
          <w:r>
            <w:rPr>
              <w:bCs/>
              <w:sz w:val="24"/>
            </w:rPr>
            <w:t>且无需召开基金份额持有人大会审议</w:t>
          </w:r>
          <w:r>
            <w:rPr>
              <w:rFonts w:hint="eastAsia"/>
              <w:bCs/>
              <w:sz w:val="24"/>
              <w:szCs w:val="24"/>
            </w:rPr>
            <w:t>。</w:t>
          </w:r>
          <w:r>
            <w:rPr>
              <w:bCs/>
              <w:sz w:val="24"/>
              <w:szCs w:val="24"/>
            </w:rPr>
            <w:t>法律法规或监管部门</w:t>
          </w:r>
          <w:r>
            <w:rPr>
              <w:rFonts w:hint="eastAsia"/>
              <w:bCs/>
              <w:sz w:val="24"/>
              <w:szCs w:val="24"/>
            </w:rPr>
            <w:t>对</w:t>
          </w:r>
          <w:r>
            <w:rPr>
              <w:bCs/>
              <w:sz w:val="24"/>
              <w:szCs w:val="24"/>
            </w:rPr>
            <w:t>上述组合限制</w:t>
          </w:r>
          <w:r>
            <w:rPr>
              <w:rFonts w:hint="eastAsia"/>
              <w:bCs/>
              <w:sz w:val="24"/>
              <w:szCs w:val="24"/>
            </w:rPr>
            <w:t>、</w:t>
          </w:r>
          <w:r>
            <w:rPr>
              <w:bCs/>
              <w:sz w:val="24"/>
              <w:szCs w:val="24"/>
            </w:rPr>
            <w:t>禁止</w:t>
          </w:r>
          <w:r>
            <w:rPr>
              <w:rFonts w:hint="eastAsia"/>
              <w:bCs/>
              <w:sz w:val="24"/>
              <w:szCs w:val="24"/>
            </w:rPr>
            <w:t>行为</w:t>
          </w:r>
          <w:r>
            <w:rPr>
              <w:bCs/>
              <w:sz w:val="24"/>
              <w:szCs w:val="24"/>
            </w:rPr>
            <w:t>规定或从事关联交易的条件和要求进行变更的</w:t>
          </w:r>
          <w:r>
            <w:rPr>
              <w:rFonts w:hint="eastAsia"/>
              <w:bCs/>
              <w:sz w:val="24"/>
              <w:szCs w:val="24"/>
            </w:rPr>
            <w:t>，</w:t>
          </w:r>
          <w:r>
            <w:rPr>
              <w:bCs/>
              <w:sz w:val="24"/>
              <w:szCs w:val="24"/>
            </w:rPr>
            <w:t>本基金可以变更后的规定为准。</w:t>
          </w:r>
          <w:r>
            <w:rPr>
              <w:rFonts w:hint="eastAsia"/>
              <w:bCs/>
              <w:sz w:val="24"/>
            </w:rPr>
            <w:t>经与基金托管人协商一致，基金管理人可依据法律法规或监管部门规定直接对基金合同进行变更，该变更无须召开基金份额持有人大会审议。</w:t>
          </w:r>
        </w:p>
        <w:p w14:paraId="59361C43" w14:textId="77777777" w:rsidR="001A3053" w:rsidRDefault="001107FE">
          <w:pPr>
            <w:spacing w:line="360" w:lineRule="auto"/>
            <w:ind w:firstLineChars="200" w:firstLine="480"/>
            <w:rPr>
              <w:bCs/>
              <w:sz w:val="24"/>
            </w:rPr>
          </w:pPr>
          <w:r>
            <w:rPr>
              <w:rFonts w:hint="eastAsia"/>
              <w:bCs/>
              <w:sz w:val="24"/>
            </w:rPr>
            <w:t>五、业绩比较基准</w:t>
          </w:r>
        </w:p>
        <w:p w14:paraId="0BE72563" w14:textId="77777777" w:rsidR="001A3053" w:rsidRDefault="001107FE">
          <w:pPr>
            <w:spacing w:line="360" w:lineRule="auto"/>
            <w:ind w:firstLineChars="200" w:firstLine="480"/>
            <w:rPr>
              <w:bCs/>
              <w:sz w:val="24"/>
            </w:rPr>
          </w:pPr>
          <w:r>
            <w:rPr>
              <w:rFonts w:hint="eastAsia"/>
              <w:bCs/>
              <w:sz w:val="24"/>
            </w:rPr>
            <w:t>本基金的业绩比较基准为：沪深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w:t>
          </w:r>
          <w:r>
            <w:rPr>
              <w:rFonts w:hint="eastAsia"/>
              <w:bCs/>
              <w:sz w:val="24"/>
            </w:rPr>
            <w:t>按估值汇率折算</w:t>
          </w:r>
          <w:r>
            <w:rPr>
              <w:rFonts w:hint="eastAsia"/>
              <w:bCs/>
              <w:sz w:val="24"/>
            </w:rPr>
            <w:t>)*10%+</w:t>
          </w:r>
          <w:r>
            <w:rPr>
              <w:rFonts w:hint="eastAsia"/>
              <w:bCs/>
              <w:sz w:val="24"/>
            </w:rPr>
            <w:t>中债</w:t>
          </w:r>
          <w:r>
            <w:rPr>
              <w:rFonts w:hint="eastAsia"/>
              <w:bCs/>
              <w:sz w:val="24"/>
            </w:rPr>
            <w:t>-</w:t>
          </w:r>
          <w:r>
            <w:rPr>
              <w:rFonts w:hint="eastAsia"/>
              <w:bCs/>
              <w:sz w:val="24"/>
            </w:rPr>
            <w:t>综合指数</w:t>
          </w:r>
          <w:r>
            <w:rPr>
              <w:rFonts w:hint="eastAsia"/>
              <w:bCs/>
              <w:sz w:val="24"/>
            </w:rPr>
            <w:t>(</w:t>
          </w:r>
          <w:r>
            <w:rPr>
              <w:rFonts w:hint="eastAsia"/>
              <w:bCs/>
              <w:sz w:val="24"/>
            </w:rPr>
            <w:t>全价</w:t>
          </w:r>
          <w:r>
            <w:rPr>
              <w:rFonts w:hint="eastAsia"/>
              <w:bCs/>
              <w:sz w:val="24"/>
            </w:rPr>
            <w:t>)</w:t>
          </w:r>
          <w:r>
            <w:rPr>
              <w:rFonts w:hint="eastAsia"/>
              <w:bCs/>
              <w:sz w:val="24"/>
            </w:rPr>
            <w:t>收益率</w:t>
          </w:r>
          <w:r>
            <w:rPr>
              <w:rFonts w:hint="eastAsia"/>
              <w:bCs/>
              <w:sz w:val="24"/>
            </w:rPr>
            <w:t>*20%</w:t>
          </w:r>
          <w:r>
            <w:rPr>
              <w:rFonts w:hint="eastAsia"/>
              <w:bCs/>
              <w:sz w:val="24"/>
            </w:rPr>
            <w:t>。</w:t>
          </w:r>
        </w:p>
        <w:p w14:paraId="3D9201C9" w14:textId="77777777" w:rsidR="001A3053" w:rsidRDefault="001107F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指数是由上海证券交易所和深圳证券交易所授权，由中证指数有限公司开发的中国</w:t>
          </w:r>
          <w:r>
            <w:rPr>
              <w:rFonts w:hint="eastAsia"/>
              <w:bCs/>
              <w:sz w:val="24"/>
            </w:rPr>
            <w:t>A</w:t>
          </w:r>
          <w:r>
            <w:rPr>
              <w:rFonts w:hint="eastAsia"/>
              <w:bCs/>
              <w:sz w:val="24"/>
            </w:rPr>
            <w:t>股市场指数，它的样本选自沪深两个证券市场，覆盖了大部分流通市值，其成份股票为中国</w:t>
          </w:r>
          <w:r>
            <w:rPr>
              <w:rFonts w:hint="eastAsia"/>
              <w:bCs/>
              <w:sz w:val="24"/>
            </w:rPr>
            <w:t>A</w:t>
          </w:r>
          <w:r>
            <w:rPr>
              <w:rFonts w:hint="eastAsia"/>
              <w:bCs/>
              <w:sz w:val="24"/>
            </w:rPr>
            <w:t>股市场中代表性强、流动性高的股票，能够反映</w:t>
          </w:r>
          <w:r>
            <w:rPr>
              <w:rFonts w:hint="eastAsia"/>
              <w:bCs/>
              <w:sz w:val="24"/>
            </w:rPr>
            <w:t>A</w:t>
          </w:r>
          <w:r>
            <w:rPr>
              <w:rFonts w:hint="eastAsia"/>
              <w:bCs/>
              <w:sz w:val="24"/>
            </w:rPr>
            <w:t>股市</w:t>
          </w:r>
          <w:proofErr w:type="gramStart"/>
          <w:r>
            <w:rPr>
              <w:rFonts w:hint="eastAsia"/>
              <w:bCs/>
              <w:sz w:val="24"/>
            </w:rPr>
            <w:t>场总体</w:t>
          </w:r>
          <w:proofErr w:type="gramEnd"/>
          <w:r>
            <w:rPr>
              <w:rFonts w:hint="eastAsia"/>
              <w:bCs/>
              <w:sz w:val="24"/>
            </w:rPr>
            <w:t>发展趋势。</w:t>
          </w:r>
        </w:p>
        <w:p w14:paraId="255B460D" w14:textId="77777777" w:rsidR="001A3053" w:rsidRDefault="001107FE">
          <w:pPr>
            <w:spacing w:line="360" w:lineRule="auto"/>
            <w:ind w:firstLineChars="200" w:firstLine="480"/>
            <w:rPr>
              <w:bCs/>
              <w:sz w:val="24"/>
            </w:rPr>
          </w:pPr>
          <w:r>
            <w:rPr>
              <w:rFonts w:hint="eastAsia"/>
              <w:bCs/>
              <w:sz w:val="24"/>
            </w:rPr>
            <w:t>恒生指数是由恒生指数服务有限公司编制，是反映香港股票市场表现较为具有代表性的综合指标，适合作为本基金港股投资的业绩比较基准。</w:t>
          </w:r>
        </w:p>
        <w:p w14:paraId="399B25E2" w14:textId="77777777" w:rsidR="001A3053" w:rsidRDefault="001107FE">
          <w:pPr>
            <w:spacing w:line="360" w:lineRule="auto"/>
            <w:ind w:firstLineChars="200" w:firstLine="480"/>
            <w:rPr>
              <w:bCs/>
              <w:sz w:val="24"/>
            </w:rPr>
          </w:pPr>
          <w:r>
            <w:rPr>
              <w:rFonts w:hint="eastAsia"/>
              <w:bCs/>
              <w:sz w:val="24"/>
            </w:rPr>
            <w:t>中债</w:t>
          </w:r>
          <w:r>
            <w:rPr>
              <w:rFonts w:hint="eastAsia"/>
              <w:bCs/>
              <w:sz w:val="24"/>
            </w:rPr>
            <w:t>-</w:t>
          </w:r>
          <w:r>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10091BAE" w14:textId="77777777" w:rsidR="001A3053" w:rsidRDefault="001107FE">
          <w:pPr>
            <w:spacing w:line="360" w:lineRule="auto"/>
            <w:ind w:firstLineChars="200" w:firstLine="480"/>
            <w:rPr>
              <w:bCs/>
              <w:sz w:val="24"/>
            </w:rPr>
          </w:pPr>
          <w:r>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4877AE1D" w14:textId="77777777" w:rsidR="001A3053" w:rsidRDefault="001107FE">
          <w:pPr>
            <w:spacing w:line="360" w:lineRule="auto"/>
            <w:ind w:firstLineChars="200" w:firstLine="480"/>
            <w:rPr>
              <w:bCs/>
              <w:sz w:val="24"/>
            </w:rPr>
          </w:pPr>
          <w:r>
            <w:rPr>
              <w:bCs/>
              <w:sz w:val="24"/>
            </w:rPr>
            <w:t>六、风险收益特征</w:t>
          </w:r>
        </w:p>
        <w:p w14:paraId="325F6873" w14:textId="77777777" w:rsidR="001A3053" w:rsidRDefault="001107FE">
          <w:pPr>
            <w:spacing w:line="360" w:lineRule="auto"/>
            <w:ind w:firstLineChars="200" w:firstLine="480"/>
            <w:rPr>
              <w:bCs/>
              <w:sz w:val="24"/>
            </w:rPr>
          </w:pPr>
          <w:bookmarkStart w:id="343" w:name="_Hlk498446150"/>
          <w:bookmarkStart w:id="344" w:name="_Toc13819"/>
          <w:r>
            <w:rPr>
              <w:rFonts w:hint="eastAsia"/>
              <w:bCs/>
              <w:sz w:val="24"/>
            </w:rPr>
            <w:t>本基金是混合型证券投资基金，理论上预期风险和预期收益高于债券型基金和货币市场基金。</w:t>
          </w:r>
        </w:p>
        <w:p w14:paraId="1136DC6C" w14:textId="77777777" w:rsidR="001A3053" w:rsidRDefault="001107FE">
          <w:pPr>
            <w:spacing w:line="360" w:lineRule="auto"/>
            <w:ind w:firstLineChars="200" w:firstLine="480"/>
            <w:rPr>
              <w:bCs/>
              <w:sz w:val="24"/>
            </w:rPr>
          </w:pPr>
          <w:r>
            <w:rPr>
              <w:rFonts w:hint="eastAsia"/>
              <w:bCs/>
              <w:sz w:val="24"/>
            </w:rPr>
            <w:t>本基金可投资港股通标的股票，除了需要承担与境内证券投资基金类似的市场波动风险等一般投资风险之外，本基金还面临汇率风险、香港市场风险等境外</w:t>
          </w:r>
          <w:r>
            <w:rPr>
              <w:rFonts w:hint="eastAsia"/>
              <w:bCs/>
              <w:sz w:val="24"/>
            </w:rPr>
            <w:lastRenderedPageBreak/>
            <w:t>证券市场投资所面临的特别投资风险。</w:t>
          </w:r>
          <w:bookmarkEnd w:id="343"/>
        </w:p>
        <w:p w14:paraId="00B2CA25" w14:textId="77777777" w:rsidR="001A3053" w:rsidRDefault="001107FE">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660195AD" w14:textId="77777777" w:rsidR="001A3053" w:rsidRDefault="001107FE">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65D7FC71" w14:textId="77777777" w:rsidR="001A3053" w:rsidRDefault="001107FE">
          <w:pPr>
            <w:spacing w:line="360" w:lineRule="auto"/>
            <w:ind w:firstLineChars="200" w:firstLine="480"/>
            <w:rPr>
              <w:bCs/>
              <w:sz w:val="24"/>
            </w:rPr>
          </w:pPr>
          <w:r>
            <w:rPr>
              <w:bCs/>
              <w:sz w:val="24"/>
            </w:rPr>
            <w:t>2</w:t>
          </w:r>
          <w:r>
            <w:rPr>
              <w:rFonts w:hint="eastAsia"/>
              <w:bCs/>
              <w:sz w:val="24"/>
            </w:rPr>
            <w:t>、不谋求对上市公司的控股；</w:t>
          </w:r>
          <w:r>
            <w:rPr>
              <w:bCs/>
              <w:sz w:val="24"/>
            </w:rPr>
            <w:t xml:space="preserve"> </w:t>
          </w:r>
        </w:p>
        <w:p w14:paraId="29FC6440" w14:textId="77777777" w:rsidR="001A3053" w:rsidRDefault="001107FE">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529EC5FD" w14:textId="77777777" w:rsidR="001A3053" w:rsidRDefault="001107FE">
          <w:pPr>
            <w:spacing w:line="360" w:lineRule="auto"/>
            <w:ind w:firstLineChars="200" w:firstLine="480"/>
            <w:rPr>
              <w:sz w:val="24"/>
            </w:rPr>
          </w:pPr>
          <w:r>
            <w:rPr>
              <w:bCs/>
              <w:sz w:val="24"/>
            </w:rPr>
            <w:t>4</w:t>
          </w:r>
          <w:r>
            <w:rPr>
              <w:rFonts w:hint="eastAsia"/>
              <w:bCs/>
              <w:sz w:val="24"/>
            </w:rPr>
            <w:t>、不通过关联交易为自身、雇员、授权代理人或任何存在利害关系的第三人牟取任何不当利益。</w:t>
          </w:r>
        </w:p>
        <w:p w14:paraId="301E537A" w14:textId="77777777" w:rsidR="001A3053" w:rsidRDefault="001107FE">
          <w:pPr>
            <w:spacing w:line="360" w:lineRule="auto"/>
            <w:ind w:firstLineChars="200" w:firstLine="480"/>
            <w:rPr>
              <w:sz w:val="24"/>
            </w:rPr>
          </w:pPr>
          <w:r>
            <w:rPr>
              <w:rFonts w:hint="eastAsia"/>
              <w:sz w:val="24"/>
            </w:rPr>
            <w:t>八、</w:t>
          </w:r>
          <w:proofErr w:type="gramStart"/>
          <w:r>
            <w:rPr>
              <w:rFonts w:hint="eastAsia"/>
              <w:sz w:val="24"/>
            </w:rPr>
            <w:t>侧袋机制</w:t>
          </w:r>
          <w:proofErr w:type="gramEnd"/>
          <w:r>
            <w:rPr>
              <w:rFonts w:hint="eastAsia"/>
              <w:sz w:val="24"/>
            </w:rPr>
            <w:t>的实施和投资运作安排</w:t>
          </w:r>
        </w:p>
        <w:p w14:paraId="16753DA0" w14:textId="77777777" w:rsidR="001A3053" w:rsidRDefault="001107FE">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Pr>
              <w:rFonts w:hint="eastAsia"/>
              <w:bCs/>
              <w:sz w:val="24"/>
            </w:rPr>
            <w:t>，无需召开基金份额持有人大会审议</w:t>
          </w:r>
          <w:r>
            <w:rPr>
              <w:rFonts w:hint="eastAsia"/>
              <w:sz w:val="24"/>
            </w:rPr>
            <w:t>。</w:t>
          </w:r>
        </w:p>
        <w:p w14:paraId="2AC9CF7C" w14:textId="77777777" w:rsidR="001A3053" w:rsidRDefault="001107FE">
          <w:pPr>
            <w:spacing w:line="360" w:lineRule="auto"/>
            <w:ind w:firstLineChars="200" w:firstLine="480"/>
            <w:rPr>
              <w:sz w:val="24"/>
            </w:rPr>
          </w:pPr>
          <w:proofErr w:type="gramStart"/>
          <w:r>
            <w:rPr>
              <w:rFonts w:hint="eastAsia"/>
              <w:sz w:val="24"/>
            </w:rPr>
            <w:t>侧袋机制</w:t>
          </w:r>
          <w:proofErr w:type="gramEnd"/>
          <w:r>
            <w:rPr>
              <w:rFonts w:hint="eastAsia"/>
              <w:sz w:val="24"/>
            </w:rPr>
            <w:t>实施期间，本部分约定的投资组合比例、投资策略、组合限制、业绩比较基准、风险收益特征等约定仅</w:t>
          </w:r>
          <w:proofErr w:type="gramStart"/>
          <w:r>
            <w:rPr>
              <w:rFonts w:hint="eastAsia"/>
              <w:sz w:val="24"/>
            </w:rPr>
            <w:t>适用于主袋账户</w:t>
          </w:r>
          <w:proofErr w:type="gramEnd"/>
          <w:r>
            <w:rPr>
              <w:rFonts w:hint="eastAsia"/>
              <w:sz w:val="24"/>
            </w:rPr>
            <w:t>。</w:t>
          </w:r>
        </w:p>
        <w:p w14:paraId="1B298FE8" w14:textId="77777777" w:rsidR="001A3053" w:rsidRDefault="001107FE">
          <w:pPr>
            <w:spacing w:line="360" w:lineRule="auto"/>
            <w:ind w:firstLineChars="200" w:firstLine="480"/>
            <w:rPr>
              <w:sz w:val="24"/>
            </w:rPr>
          </w:pPr>
          <w:proofErr w:type="gramStart"/>
          <w:r>
            <w:rPr>
              <w:rFonts w:hint="eastAsia"/>
              <w:sz w:val="24"/>
            </w:rPr>
            <w:t>侧袋账户</w:t>
          </w:r>
          <w:proofErr w:type="gramEnd"/>
          <w:r>
            <w:rPr>
              <w:rFonts w:hint="eastAsia"/>
              <w:sz w:val="24"/>
            </w:rPr>
            <w:t>的实施条件、实施程序、运作安排、投资安排、特定资产的处置变现和支付等对投资者权益有重大影响的事项详见招募说明书的规定。</w:t>
          </w:r>
        </w:p>
        <w:p w14:paraId="2482722D" w14:textId="77777777" w:rsidR="001A3053" w:rsidRDefault="001107FE">
          <w:pPr>
            <w:pStyle w:val="1"/>
            <w:spacing w:before="0" w:after="0"/>
            <w:jc w:val="center"/>
            <w:rPr>
              <w:rFonts w:ascii="Times New Roman"/>
              <w:color w:val="auto"/>
              <w:sz w:val="30"/>
            </w:rPr>
          </w:pPr>
          <w:r>
            <w:rPr>
              <w:rFonts w:ascii="Times New Roman"/>
              <w:b w:val="0"/>
              <w:bCs/>
              <w:color w:val="auto"/>
              <w:sz w:val="21"/>
            </w:rPr>
            <w:br w:type="page"/>
          </w:r>
          <w:bookmarkStart w:id="345" w:name="_Toc92662704"/>
          <w:bookmarkStart w:id="346" w:name="_Toc93226145"/>
          <w:bookmarkStart w:id="347" w:name="_Toc139991743"/>
          <w:bookmarkStart w:id="348" w:name="_Toc24474"/>
          <w:bookmarkStart w:id="349" w:name="_Toc397435319"/>
          <w:bookmarkStart w:id="350" w:name="_Toc29561"/>
          <w:bookmarkStart w:id="351" w:name="_Toc397434825"/>
          <w:bookmarkStart w:id="352" w:name="_Toc397435729"/>
          <w:bookmarkStart w:id="353" w:name="_Toc141703893"/>
          <w:bookmarkStart w:id="354" w:name="_Toc31611"/>
          <w:bookmarkStart w:id="355" w:name="_Toc32030"/>
          <w:bookmarkStart w:id="356" w:name="_Toc3054"/>
          <w:bookmarkStart w:id="357" w:name="_Toc20782"/>
          <w:bookmarkStart w:id="358" w:name="_Toc18000"/>
          <w:bookmarkStart w:id="359" w:name="_Toc26114"/>
          <w:bookmarkStart w:id="360" w:name="_Toc21642"/>
          <w:bookmarkStart w:id="361" w:name="_Toc397358880"/>
          <w:bookmarkStart w:id="362" w:name="_Toc63081375"/>
          <w:bookmarkStart w:id="363" w:name="_Toc20102"/>
          <w:bookmarkStart w:id="364" w:name="_Toc12831049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45"/>
          <w:bookmarkEnd w:id="346"/>
          <w:r>
            <w:rPr>
              <w:rFonts w:ascii="Times New Roman"/>
              <w:color w:val="auto"/>
              <w:sz w:val="30"/>
            </w:rPr>
            <w:t>的财产</w:t>
          </w:r>
          <w:bookmarkEnd w:id="34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3B62F959" w14:textId="77777777" w:rsidR="001A3053" w:rsidRDefault="001A3053">
          <w:pPr>
            <w:spacing w:line="360" w:lineRule="auto"/>
            <w:ind w:firstLineChars="200" w:firstLine="480"/>
            <w:rPr>
              <w:bCs/>
              <w:sz w:val="24"/>
            </w:rPr>
          </w:pPr>
        </w:p>
        <w:p w14:paraId="5F048C5E" w14:textId="77777777" w:rsidR="001A3053" w:rsidRDefault="001107FE">
          <w:pPr>
            <w:spacing w:line="360" w:lineRule="auto"/>
            <w:ind w:firstLineChars="200" w:firstLine="480"/>
            <w:rPr>
              <w:bCs/>
              <w:sz w:val="24"/>
            </w:rPr>
          </w:pPr>
          <w:r>
            <w:rPr>
              <w:bCs/>
              <w:sz w:val="24"/>
            </w:rPr>
            <w:t>一、基金资产总值</w:t>
          </w:r>
        </w:p>
        <w:p w14:paraId="4C89E576" w14:textId="77777777" w:rsidR="001A3053" w:rsidRDefault="001107FE">
          <w:pPr>
            <w:spacing w:line="360" w:lineRule="auto"/>
            <w:ind w:firstLineChars="200" w:firstLine="480"/>
            <w:rPr>
              <w:bCs/>
              <w:sz w:val="24"/>
            </w:rPr>
          </w:pPr>
          <w:r>
            <w:rPr>
              <w:rFonts w:hint="eastAsia"/>
              <w:bCs/>
              <w:sz w:val="24"/>
            </w:rPr>
            <w:t>基金资产总值是指基金拥有的各类有价证券、期货合约、票据价值、银行存款本息、基金应收款项以及其他资产的价值总和。</w:t>
          </w:r>
        </w:p>
        <w:p w14:paraId="6134CE9C" w14:textId="77777777" w:rsidR="001A3053" w:rsidRDefault="001107FE">
          <w:pPr>
            <w:spacing w:line="360" w:lineRule="auto"/>
            <w:ind w:firstLineChars="200" w:firstLine="480"/>
            <w:rPr>
              <w:bCs/>
              <w:sz w:val="24"/>
            </w:rPr>
          </w:pPr>
          <w:r>
            <w:rPr>
              <w:bCs/>
              <w:sz w:val="24"/>
            </w:rPr>
            <w:t>二、基金资产净值</w:t>
          </w:r>
        </w:p>
        <w:p w14:paraId="41E72258" w14:textId="77777777" w:rsidR="001A3053" w:rsidRDefault="001107FE">
          <w:pPr>
            <w:spacing w:line="360" w:lineRule="auto"/>
            <w:ind w:firstLineChars="200" w:firstLine="480"/>
            <w:rPr>
              <w:bCs/>
              <w:sz w:val="24"/>
            </w:rPr>
          </w:pPr>
          <w:r>
            <w:rPr>
              <w:bCs/>
              <w:sz w:val="24"/>
            </w:rPr>
            <w:t>基金资产净值是指基金资产总值减去基金负债后的价值。</w:t>
          </w:r>
        </w:p>
        <w:p w14:paraId="5B1D647B" w14:textId="77777777" w:rsidR="001A3053" w:rsidRDefault="001107FE">
          <w:pPr>
            <w:spacing w:line="360" w:lineRule="auto"/>
            <w:ind w:firstLineChars="200" w:firstLine="480"/>
            <w:rPr>
              <w:bCs/>
              <w:sz w:val="24"/>
            </w:rPr>
          </w:pPr>
          <w:r>
            <w:rPr>
              <w:bCs/>
              <w:sz w:val="24"/>
            </w:rPr>
            <w:t>三、基金财产的账户</w:t>
          </w:r>
        </w:p>
        <w:p w14:paraId="11A4ACB6" w14:textId="77777777" w:rsidR="001A3053" w:rsidRDefault="001107F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w:t>
          </w:r>
          <w:r>
            <w:rPr>
              <w:rFonts w:hint="eastAsia"/>
              <w:bCs/>
              <w:sz w:val="24"/>
            </w:rPr>
            <w:t>、</w:t>
          </w:r>
          <w:r>
            <w:rPr>
              <w:bCs/>
              <w:sz w:val="24"/>
            </w:rPr>
            <w:t>基金服务机构和基金登记机构自有的财产账户以及其他基金财产账户相独立。</w:t>
          </w:r>
          <w:bookmarkStart w:id="365" w:name="_Hlt88841837"/>
          <w:bookmarkEnd w:id="365"/>
        </w:p>
        <w:p w14:paraId="7582766A" w14:textId="77777777" w:rsidR="001A3053" w:rsidRDefault="001107FE">
          <w:pPr>
            <w:spacing w:line="360" w:lineRule="auto"/>
            <w:ind w:firstLineChars="200" w:firstLine="480"/>
            <w:rPr>
              <w:bCs/>
              <w:sz w:val="24"/>
            </w:rPr>
          </w:pPr>
          <w:r>
            <w:rPr>
              <w:bCs/>
              <w:sz w:val="24"/>
            </w:rPr>
            <w:t>四、基金财产的保管和处分</w:t>
          </w:r>
          <w:bookmarkStart w:id="366" w:name="_Hlt88900062"/>
          <w:bookmarkEnd w:id="366"/>
        </w:p>
        <w:p w14:paraId="2905B878" w14:textId="77777777" w:rsidR="001A3053" w:rsidRDefault="001107FE">
          <w:pPr>
            <w:spacing w:line="360" w:lineRule="auto"/>
            <w:ind w:firstLineChars="200" w:firstLine="480"/>
            <w:rPr>
              <w:bCs/>
              <w:sz w:val="24"/>
            </w:rPr>
          </w:pPr>
          <w:r>
            <w:rPr>
              <w:bCs/>
              <w:sz w:val="24"/>
            </w:rPr>
            <w:t>本基金财产独立于基金管理人、基金托管人</w:t>
          </w:r>
          <w:r>
            <w:rPr>
              <w:rFonts w:hint="eastAsia"/>
              <w:bCs/>
              <w:sz w:val="24"/>
            </w:rPr>
            <w:t>和基金销售</w:t>
          </w:r>
          <w:r>
            <w:rPr>
              <w:bCs/>
              <w:sz w:val="24"/>
            </w:rPr>
            <w:t>机构的财产，并由基金托管人保管。基金管理人、基金托管人、基金登记机构</w:t>
          </w:r>
          <w:r>
            <w:rPr>
              <w:rFonts w:hint="eastAsia"/>
              <w:bCs/>
              <w:sz w:val="24"/>
            </w:rPr>
            <w:t>、基金服务机构和基金</w:t>
          </w:r>
          <w:r>
            <w:rPr>
              <w:bCs/>
              <w:sz w:val="24"/>
            </w:rPr>
            <w:t>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B82A617" w14:textId="77777777" w:rsidR="001A3053" w:rsidRDefault="001107F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3E2A99AC" w14:textId="77777777" w:rsidR="001A3053" w:rsidRDefault="001107FE">
          <w:pPr>
            <w:pStyle w:val="1"/>
            <w:spacing w:before="0" w:after="0"/>
            <w:jc w:val="center"/>
            <w:rPr>
              <w:rFonts w:ascii="Times New Roman"/>
              <w:color w:val="auto"/>
              <w:sz w:val="30"/>
            </w:rPr>
          </w:pPr>
          <w:r>
            <w:rPr>
              <w:rFonts w:ascii="Times New Roman"/>
              <w:b w:val="0"/>
              <w:bCs/>
              <w:color w:val="auto"/>
              <w:sz w:val="21"/>
            </w:rPr>
            <w:br w:type="page"/>
          </w:r>
          <w:bookmarkStart w:id="367" w:name="_Toc27832"/>
          <w:bookmarkStart w:id="368" w:name="_Toc7802"/>
          <w:bookmarkStart w:id="369" w:name="_Toc871"/>
          <w:bookmarkStart w:id="370" w:name="_Toc63081376"/>
          <w:bookmarkStart w:id="371" w:name="_Toc17782"/>
          <w:bookmarkStart w:id="372" w:name="_Toc397358881"/>
          <w:bookmarkStart w:id="373" w:name="_Toc2623"/>
          <w:bookmarkStart w:id="374" w:name="_Toc397434826"/>
          <w:bookmarkStart w:id="375" w:name="_Toc19714"/>
          <w:bookmarkStart w:id="376" w:name="_Toc397435320"/>
          <w:bookmarkStart w:id="377" w:name="_Toc397435730"/>
          <w:bookmarkStart w:id="378" w:name="_Toc31917"/>
          <w:bookmarkStart w:id="379" w:name="_Toc141703894"/>
          <w:bookmarkStart w:id="380" w:name="_Toc13999174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基金资产估值</w:t>
          </w:r>
          <w:bookmarkEnd w:id="367"/>
          <w:bookmarkEnd w:id="368"/>
          <w:bookmarkEnd w:id="369"/>
          <w:bookmarkEnd w:id="370"/>
          <w:bookmarkEnd w:id="371"/>
          <w:bookmarkEnd w:id="372"/>
          <w:bookmarkEnd w:id="373"/>
          <w:bookmarkEnd w:id="374"/>
          <w:bookmarkEnd w:id="375"/>
          <w:bookmarkEnd w:id="376"/>
          <w:bookmarkEnd w:id="377"/>
          <w:bookmarkEnd w:id="378"/>
        </w:p>
        <w:p w14:paraId="035622BF" w14:textId="77777777" w:rsidR="001A3053" w:rsidRDefault="001A3053">
          <w:pPr>
            <w:spacing w:line="360" w:lineRule="auto"/>
            <w:ind w:firstLineChars="200" w:firstLine="480"/>
            <w:rPr>
              <w:bCs/>
              <w:sz w:val="24"/>
            </w:rPr>
          </w:pPr>
        </w:p>
        <w:p w14:paraId="1A7FA2E6" w14:textId="77777777" w:rsidR="001A3053" w:rsidRDefault="001107FE">
          <w:pPr>
            <w:spacing w:line="360" w:lineRule="auto"/>
            <w:ind w:firstLineChars="200" w:firstLine="480"/>
            <w:rPr>
              <w:bCs/>
              <w:sz w:val="24"/>
            </w:rPr>
          </w:pPr>
          <w:bookmarkStart w:id="381" w:name="_Toc139991745"/>
          <w:bookmarkStart w:id="382" w:name="_Toc141703895"/>
          <w:bookmarkStart w:id="383" w:name="_Toc32046"/>
          <w:bookmarkEnd w:id="379"/>
          <w:bookmarkEnd w:id="380"/>
          <w:r>
            <w:rPr>
              <w:bCs/>
              <w:sz w:val="24"/>
            </w:rPr>
            <w:t>一、估值日</w:t>
          </w:r>
        </w:p>
        <w:p w14:paraId="2D991D29" w14:textId="77777777" w:rsidR="001A3053" w:rsidRDefault="001107FE">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w:t>
          </w:r>
          <w:proofErr w:type="gramStart"/>
          <w:r>
            <w:rPr>
              <w:bCs/>
              <w:sz w:val="24"/>
            </w:rPr>
            <w:t>非交易</w:t>
          </w:r>
          <w:proofErr w:type="gramEnd"/>
          <w:r>
            <w:rPr>
              <w:bCs/>
              <w:sz w:val="24"/>
            </w:rPr>
            <w:t>日。</w:t>
          </w:r>
        </w:p>
        <w:p w14:paraId="66006BEF" w14:textId="77777777" w:rsidR="001A3053" w:rsidRDefault="001107FE">
          <w:pPr>
            <w:spacing w:line="360" w:lineRule="auto"/>
            <w:ind w:firstLineChars="200" w:firstLine="480"/>
            <w:rPr>
              <w:bCs/>
              <w:sz w:val="24"/>
            </w:rPr>
          </w:pPr>
          <w:r>
            <w:rPr>
              <w:bCs/>
              <w:sz w:val="24"/>
            </w:rPr>
            <w:t>二、估值对象</w:t>
          </w:r>
        </w:p>
        <w:p w14:paraId="393998F3" w14:textId="77777777" w:rsidR="001A3053" w:rsidRDefault="001107FE">
          <w:pPr>
            <w:spacing w:line="360" w:lineRule="auto"/>
            <w:ind w:firstLineChars="200" w:firstLine="480"/>
            <w:rPr>
              <w:bCs/>
              <w:sz w:val="24"/>
            </w:rPr>
          </w:pPr>
          <w:r>
            <w:rPr>
              <w:rFonts w:hint="eastAsia"/>
              <w:bCs/>
              <w:sz w:val="24"/>
            </w:rPr>
            <w:t>基金所拥有的股票、存托凭证、债券、期货合约、股票期权、银行存款本息、应收款项、资产支持证券和其它投资等资产及负债。</w:t>
          </w:r>
        </w:p>
        <w:p w14:paraId="71AD760B" w14:textId="77777777" w:rsidR="001A3053" w:rsidRDefault="001107FE">
          <w:pPr>
            <w:autoSpaceDE w:val="0"/>
            <w:autoSpaceDN w:val="0"/>
            <w:spacing w:line="360" w:lineRule="auto"/>
            <w:ind w:firstLine="480"/>
            <w:rPr>
              <w:sz w:val="24"/>
              <w:szCs w:val="24"/>
            </w:rPr>
          </w:pPr>
          <w:r>
            <w:rPr>
              <w:rFonts w:ascii="宋体" w:cs="宋体" w:hint="eastAsia"/>
              <w:sz w:val="24"/>
              <w:szCs w:val="24"/>
            </w:rPr>
            <w:t>三、</w:t>
          </w:r>
          <w:r>
            <w:rPr>
              <w:rFonts w:ascii="宋体" w:hint="eastAsia"/>
              <w:sz w:val="24"/>
            </w:rPr>
            <w:t>估值原则</w:t>
          </w:r>
        </w:p>
        <w:p w14:paraId="2696870C" w14:textId="77777777" w:rsidR="001A3053" w:rsidRDefault="001107FE">
          <w:pPr>
            <w:autoSpaceDE w:val="0"/>
            <w:autoSpaceDN w:val="0"/>
            <w:spacing w:line="360" w:lineRule="auto"/>
            <w:ind w:firstLineChars="200" w:firstLine="480"/>
            <w:rPr>
              <w:sz w:val="24"/>
              <w:szCs w:val="24"/>
            </w:rPr>
          </w:pPr>
          <w:r>
            <w:rPr>
              <w:rFonts w:ascii="宋体" w:hint="eastAsia"/>
              <w:sz w:val="24"/>
            </w:rPr>
            <w:t>基金管理人在确定相关金融资产和金融负债的公允价值时，应符合《企业会计准则》、监管部门有关规定。</w:t>
          </w:r>
        </w:p>
        <w:p w14:paraId="77C7A55B" w14:textId="77777777" w:rsidR="001A3053" w:rsidRDefault="001107FE">
          <w:pPr>
            <w:autoSpaceDE w:val="0"/>
            <w:autoSpaceDN w:val="0"/>
            <w:spacing w:line="360" w:lineRule="auto"/>
            <w:ind w:firstLine="480"/>
            <w:rPr>
              <w:sz w:val="24"/>
              <w:szCs w:val="24"/>
            </w:rPr>
          </w:pPr>
          <w:r>
            <w:rPr>
              <w:sz w:val="24"/>
              <w:szCs w:val="24"/>
            </w:rPr>
            <w:t>1</w:t>
          </w: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11F97A2" w14:textId="77777777" w:rsidR="001A3053" w:rsidRDefault="001107FE">
          <w:pPr>
            <w:autoSpaceDE w:val="0"/>
            <w:autoSpaceDN w:val="0"/>
            <w:spacing w:line="360" w:lineRule="auto"/>
            <w:ind w:firstLine="480"/>
            <w:rPr>
              <w:sz w:val="24"/>
              <w:szCs w:val="24"/>
            </w:rPr>
          </w:pPr>
          <w:r>
            <w:rPr>
              <w:sz w:val="24"/>
              <w:szCs w:val="24"/>
            </w:rPr>
            <w:t>与上述投资品种</w:t>
          </w:r>
          <w:r>
            <w:rPr>
              <w:rFonts w:hint="eastAsia"/>
              <w:bCs/>
              <w:sz w:val="24"/>
              <w:szCs w:val="24"/>
            </w:rPr>
            <w:t>相同</w:t>
          </w:r>
          <w:r>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408FA30" w14:textId="77777777" w:rsidR="001A3053" w:rsidRDefault="001107FE">
          <w:pPr>
            <w:autoSpaceDE w:val="0"/>
            <w:autoSpaceDN w:val="0"/>
            <w:spacing w:line="360" w:lineRule="auto"/>
            <w:ind w:firstLine="480"/>
            <w:rPr>
              <w:sz w:val="24"/>
              <w:szCs w:val="24"/>
            </w:rPr>
          </w:pPr>
          <w:r>
            <w:rPr>
              <w:sz w:val="24"/>
              <w:szCs w:val="24"/>
            </w:rPr>
            <w:t>2</w:t>
          </w: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730990" w14:textId="77777777" w:rsidR="001A3053" w:rsidRDefault="001107FE">
          <w:pPr>
            <w:spacing w:line="360" w:lineRule="auto"/>
            <w:ind w:firstLineChars="200" w:firstLine="480"/>
            <w:rPr>
              <w:bCs/>
              <w:sz w:val="24"/>
            </w:rPr>
          </w:pPr>
          <w:r>
            <w:rPr>
              <w:sz w:val="24"/>
              <w:szCs w:val="24"/>
            </w:rPr>
            <w:t>3</w:t>
          </w:r>
          <w:r>
            <w:rPr>
              <w:sz w:val="24"/>
              <w:szCs w:val="24"/>
            </w:rPr>
            <w:t>、如经济环境发生重大变化或证券发行人发生影响证券价格的重大事件，使潜在估值调整对前一估值日的基金资产净值的影响在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14:paraId="3342922F" w14:textId="77777777" w:rsidR="001A3053" w:rsidRDefault="001107FE">
          <w:pPr>
            <w:spacing w:line="360" w:lineRule="auto"/>
            <w:ind w:firstLineChars="200" w:firstLine="480"/>
            <w:rPr>
              <w:bCs/>
              <w:sz w:val="24"/>
            </w:rPr>
          </w:pPr>
          <w:r>
            <w:rPr>
              <w:rFonts w:hint="eastAsia"/>
              <w:bCs/>
              <w:sz w:val="24"/>
            </w:rPr>
            <w:lastRenderedPageBreak/>
            <w:t>四</w:t>
          </w:r>
          <w:r>
            <w:rPr>
              <w:bCs/>
              <w:sz w:val="24"/>
            </w:rPr>
            <w:t>、估值方法</w:t>
          </w:r>
        </w:p>
        <w:p w14:paraId="1BEEE9BF" w14:textId="77777777" w:rsidR="001A3053" w:rsidRDefault="001107FE">
          <w:pPr>
            <w:spacing w:line="360" w:lineRule="auto"/>
            <w:ind w:firstLineChars="200" w:firstLine="480"/>
            <w:rPr>
              <w:bCs/>
              <w:sz w:val="24"/>
            </w:rPr>
          </w:pPr>
          <w:r>
            <w:rPr>
              <w:bCs/>
              <w:sz w:val="24"/>
            </w:rPr>
            <w:t>1</w:t>
          </w:r>
          <w:r>
            <w:rPr>
              <w:bCs/>
              <w:sz w:val="24"/>
            </w:rPr>
            <w:t>、上市有价证券的估值</w:t>
          </w:r>
        </w:p>
        <w:p w14:paraId="378A019B"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46C5A25"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收益品种（另有规定的除外），选取估值日第三方估值基准服务机构提供的相应品种当日的估值全价进行估值；</w:t>
          </w:r>
        </w:p>
        <w:p w14:paraId="0BCB182F"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收益品种（另有规定的除外），选取估值日第三方估值基准服务机构提供的相应品种当日的唯一估值全价或推荐估值全价进行估值；</w:t>
          </w:r>
        </w:p>
        <w:p w14:paraId="096B7548" w14:textId="77777777" w:rsidR="001A3053" w:rsidRDefault="001107FE">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7A7EF317"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340B270" w14:textId="77777777" w:rsidR="001A3053" w:rsidRDefault="001107FE">
          <w:pPr>
            <w:spacing w:line="360" w:lineRule="auto"/>
            <w:ind w:firstLineChars="200" w:firstLine="480"/>
            <w:rPr>
              <w:bCs/>
              <w:sz w:val="24"/>
            </w:rPr>
          </w:pPr>
          <w:r>
            <w:rPr>
              <w:bCs/>
              <w:sz w:val="24"/>
            </w:rPr>
            <w:t>2</w:t>
          </w:r>
          <w:r>
            <w:rPr>
              <w:bCs/>
              <w:sz w:val="24"/>
            </w:rPr>
            <w:t>、处于未上市期间的有价证券应区分如下情况处理：</w:t>
          </w:r>
        </w:p>
        <w:p w14:paraId="140A60E9"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D34859C"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r>
            <w:rPr>
              <w:bCs/>
              <w:sz w:val="24"/>
            </w:rPr>
            <w:t xml:space="preserve"> </w:t>
          </w:r>
        </w:p>
        <w:p w14:paraId="12F6B001"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）对于未上市或未挂牌转让且不存在活跃市场的固定收益品种，应采用在当前情况下适用并且有足够可利用数据和其他信息支持的估值技术确定其公允价值；</w:t>
          </w:r>
        </w:p>
        <w:p w14:paraId="1CCAD36F"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）在发行时明确一定期限限售期的股票（包括但不限于非公开发行股票、首次公开发行股票时公司股东公开发售股份、通过大宗交易取得的带限售期的股</w:t>
          </w:r>
          <w:r>
            <w:rPr>
              <w:rFonts w:hint="eastAsia"/>
              <w:bCs/>
              <w:sz w:val="24"/>
            </w:rPr>
            <w:lastRenderedPageBreak/>
            <w:t>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C1DFE3A" w14:textId="77777777" w:rsidR="001A3053" w:rsidRDefault="001107FE">
          <w:pPr>
            <w:spacing w:line="360" w:lineRule="auto"/>
            <w:rPr>
              <w:bCs/>
              <w:sz w:val="24"/>
            </w:rPr>
          </w:pPr>
          <w:r>
            <w:rPr>
              <w:bCs/>
              <w:sz w:val="24"/>
            </w:rPr>
            <w:t xml:space="preserve">    3</w:t>
          </w:r>
          <w:r>
            <w:rPr>
              <w:rFonts w:hint="eastAsia"/>
              <w:bCs/>
              <w:sz w:val="24"/>
            </w:rPr>
            <w:t>、同一证券同时在两个或两个以上市场交易的，按证券所处的市场分别估值。</w:t>
          </w:r>
        </w:p>
        <w:p w14:paraId="15AEB3B1" w14:textId="77777777" w:rsidR="001A3053" w:rsidRDefault="001107FE">
          <w:pPr>
            <w:spacing w:line="360" w:lineRule="auto"/>
            <w:ind w:firstLineChars="200" w:firstLine="480"/>
            <w:rPr>
              <w:bCs/>
              <w:sz w:val="24"/>
            </w:rPr>
          </w:pPr>
          <w:r>
            <w:rPr>
              <w:bCs/>
              <w:sz w:val="24"/>
            </w:rPr>
            <w:t>4</w:t>
          </w:r>
          <w:r>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6A303EC0" w14:textId="77777777" w:rsidR="001A3053" w:rsidRDefault="001107FE">
          <w:pPr>
            <w:spacing w:line="360" w:lineRule="auto"/>
            <w:ind w:firstLineChars="200" w:firstLine="480"/>
            <w:rPr>
              <w:bCs/>
              <w:sz w:val="24"/>
            </w:rPr>
          </w:pPr>
          <w:r>
            <w:rPr>
              <w:rFonts w:hint="eastAsia"/>
              <w:bCs/>
              <w:sz w:val="24"/>
            </w:rPr>
            <w:t>5</w:t>
          </w:r>
          <w:r>
            <w:rPr>
              <w:rFonts w:hint="eastAsia"/>
              <w:bCs/>
              <w:sz w:val="24"/>
            </w:rPr>
            <w:t>、本基金投资股票期权，根据相关法律法规以及监管部门的规定估值。</w:t>
          </w:r>
        </w:p>
        <w:p w14:paraId="57E44775" w14:textId="77777777" w:rsidR="001A3053" w:rsidRDefault="001107FE">
          <w:pPr>
            <w:spacing w:line="360" w:lineRule="auto"/>
            <w:ind w:firstLineChars="200" w:firstLine="480"/>
            <w:rPr>
              <w:bCs/>
              <w:sz w:val="24"/>
            </w:rPr>
          </w:pPr>
          <w:r>
            <w:rPr>
              <w:bCs/>
              <w:sz w:val="24"/>
            </w:rPr>
            <w:t>6</w:t>
          </w:r>
          <w:r>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6B962912" w14:textId="77777777" w:rsidR="001A3053" w:rsidRDefault="001107FE">
          <w:pPr>
            <w:spacing w:line="360" w:lineRule="auto"/>
            <w:ind w:firstLineChars="200" w:firstLine="480"/>
            <w:rPr>
              <w:bCs/>
              <w:sz w:val="24"/>
            </w:rPr>
          </w:pPr>
          <w:r>
            <w:rPr>
              <w:bCs/>
              <w:sz w:val="24"/>
            </w:rPr>
            <w:t>7</w:t>
          </w:r>
          <w:r>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AB28202" w14:textId="77777777" w:rsidR="001A3053" w:rsidRDefault="001107FE">
          <w:pPr>
            <w:spacing w:line="360" w:lineRule="auto"/>
            <w:ind w:firstLineChars="200" w:firstLine="480"/>
            <w:rPr>
              <w:bCs/>
              <w:sz w:val="24"/>
            </w:rPr>
          </w:pPr>
          <w:r>
            <w:rPr>
              <w:bCs/>
              <w:sz w:val="24"/>
            </w:rPr>
            <w:t>8</w:t>
          </w:r>
          <w:r>
            <w:rPr>
              <w:rFonts w:hint="eastAsia"/>
              <w:bCs/>
              <w:sz w:val="24"/>
            </w:rPr>
            <w:t>、本基金投资存托凭证的估值核算，依照境内上市交易的股票执行。</w:t>
          </w:r>
        </w:p>
        <w:p w14:paraId="2D328B47" w14:textId="77777777" w:rsidR="001A3053" w:rsidRDefault="001107FE">
          <w:pPr>
            <w:spacing w:line="360" w:lineRule="auto"/>
            <w:ind w:firstLineChars="200" w:firstLine="480"/>
            <w:rPr>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、如有确凿证据表明按上述方法进行估值不能客观反映其公允价值的，基金管理人可根据具体情况与基金托管人商定后，按最能反映公允价值的方法估值。</w:t>
          </w:r>
        </w:p>
        <w:p w14:paraId="0715E2B6" w14:textId="77777777" w:rsidR="001A3053" w:rsidRDefault="001107FE">
          <w:pPr>
            <w:spacing w:line="360" w:lineRule="auto"/>
            <w:ind w:firstLineChars="200" w:firstLine="480"/>
            <w:rPr>
              <w:sz w:val="24"/>
            </w:rPr>
          </w:pPr>
          <w:r>
            <w:rPr>
              <w:bCs/>
              <w:sz w:val="24"/>
            </w:rPr>
            <w:t>10</w:t>
          </w:r>
          <w:r>
            <w:rPr>
              <w:rFonts w:hint="eastAsia"/>
              <w:bCs/>
              <w:sz w:val="24"/>
            </w:rPr>
            <w:t>、当发生大额申购或赎回情形时，基金管理人可以采用摆动定价机制，以确保基金估值的公平性。</w:t>
          </w:r>
        </w:p>
        <w:p w14:paraId="6DA71145" w14:textId="77777777" w:rsidR="001A3053" w:rsidRDefault="001107FE">
          <w:pPr>
            <w:spacing w:line="360" w:lineRule="auto"/>
            <w:ind w:firstLineChars="200" w:firstLine="480"/>
            <w:rPr>
              <w:bCs/>
              <w:sz w:val="24"/>
            </w:rPr>
          </w:pPr>
          <w:r>
            <w:rPr>
              <w:bCs/>
              <w:sz w:val="24"/>
            </w:rPr>
            <w:t>11</w:t>
          </w:r>
          <w:r>
            <w:rPr>
              <w:rFonts w:hint="eastAsia"/>
              <w:bCs/>
              <w:sz w:val="24"/>
            </w:rPr>
            <w:t>、相关法律法规以及监管部门有强制规定的，从其规定。如有新增事项，按国家最新规定估值。</w:t>
          </w:r>
        </w:p>
        <w:p w14:paraId="3D4E63E6" w14:textId="77777777" w:rsidR="001A3053" w:rsidRDefault="001107F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35B54B0" w14:textId="77777777" w:rsidR="001A3053" w:rsidRDefault="001107FE">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rFonts w:hint="eastAsia"/>
              <w:bCs/>
              <w:sz w:val="24"/>
            </w:rPr>
            <w:lastRenderedPageBreak/>
            <w:t>基金管理人对基金净值信息的计算结果对外予以公布</w:t>
          </w:r>
          <w:r>
            <w:rPr>
              <w:bCs/>
              <w:sz w:val="24"/>
            </w:rPr>
            <w:t>。</w:t>
          </w:r>
        </w:p>
        <w:p w14:paraId="61CC8727" w14:textId="77777777" w:rsidR="001A3053" w:rsidRDefault="001107FE">
          <w:pPr>
            <w:spacing w:line="360" w:lineRule="auto"/>
            <w:ind w:firstLineChars="200" w:firstLine="480"/>
            <w:rPr>
              <w:bCs/>
              <w:sz w:val="24"/>
            </w:rPr>
          </w:pPr>
          <w:r>
            <w:rPr>
              <w:rFonts w:hint="eastAsia"/>
              <w:bCs/>
              <w:sz w:val="24"/>
            </w:rPr>
            <w:t>五</w:t>
          </w:r>
          <w:r>
            <w:rPr>
              <w:bCs/>
              <w:sz w:val="24"/>
            </w:rPr>
            <w:t>、估值程序</w:t>
          </w:r>
        </w:p>
        <w:p w14:paraId="7E69CB3D" w14:textId="77777777" w:rsidR="001A3053" w:rsidRDefault="001107FE">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各类基金份额的基金份额净值是按照每个工作日闭市后，该类基金资产净值除以当日该类基金份额的余额数量计算，均精确到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14:paraId="3BA6EED4" w14:textId="77777777" w:rsidR="001A3053" w:rsidRDefault="001107FE">
          <w:pPr>
            <w:spacing w:line="360" w:lineRule="auto"/>
            <w:ind w:firstLineChars="200" w:firstLine="480"/>
            <w:rPr>
              <w:bCs/>
              <w:sz w:val="24"/>
            </w:rPr>
          </w:pPr>
          <w:r>
            <w:rPr>
              <w:rFonts w:hint="eastAsia"/>
              <w:bCs/>
              <w:sz w:val="24"/>
            </w:rPr>
            <w:t>基金管理人每个工作日计算基金资产净值及各类基金份额的基金份额净值，并按规定公告。如遇特殊情况，经履行适当程序，可以适当延迟计算或公告。</w:t>
          </w:r>
        </w:p>
        <w:p w14:paraId="0E2504AC" w14:textId="77777777" w:rsidR="001A3053" w:rsidRDefault="001107FE">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的约定和相关法律法规的规定对外公布</w:t>
          </w:r>
          <w:r>
            <w:rPr>
              <w:bCs/>
              <w:sz w:val="24"/>
            </w:rPr>
            <w:t>。</w:t>
          </w:r>
        </w:p>
        <w:p w14:paraId="3D31032A" w14:textId="77777777" w:rsidR="001A3053" w:rsidRDefault="001107FE">
          <w:pPr>
            <w:spacing w:line="360" w:lineRule="auto"/>
            <w:ind w:firstLineChars="200" w:firstLine="480"/>
            <w:rPr>
              <w:bCs/>
              <w:sz w:val="24"/>
            </w:rPr>
          </w:pPr>
          <w:r>
            <w:rPr>
              <w:rFonts w:hint="eastAsia"/>
              <w:bCs/>
              <w:sz w:val="24"/>
            </w:rPr>
            <w:t>六</w:t>
          </w:r>
          <w:r>
            <w:rPr>
              <w:bCs/>
              <w:sz w:val="24"/>
            </w:rPr>
            <w:t>、估值错误的处理</w:t>
          </w:r>
        </w:p>
        <w:p w14:paraId="1C534371" w14:textId="77777777" w:rsidR="001A3053" w:rsidRDefault="001107FE">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位）发生估值错误时，均视为基金份额净值错误。</w:t>
          </w:r>
        </w:p>
        <w:p w14:paraId="414F1015" w14:textId="77777777" w:rsidR="001A3053" w:rsidRDefault="001107FE">
          <w:pPr>
            <w:spacing w:line="360" w:lineRule="auto"/>
            <w:ind w:firstLineChars="200" w:firstLine="480"/>
            <w:rPr>
              <w:bCs/>
              <w:sz w:val="24"/>
            </w:rPr>
          </w:pPr>
          <w:r>
            <w:rPr>
              <w:rFonts w:hint="eastAsia"/>
              <w:bCs/>
              <w:sz w:val="24"/>
            </w:rPr>
            <w:t>本基金合同的当事人应按照以下约定处理：</w:t>
          </w:r>
        </w:p>
        <w:p w14:paraId="1128BACA" w14:textId="77777777" w:rsidR="001A3053" w:rsidRDefault="001107FE">
          <w:pPr>
            <w:spacing w:line="360" w:lineRule="auto"/>
            <w:ind w:firstLineChars="200" w:firstLine="480"/>
            <w:rPr>
              <w:bCs/>
              <w:sz w:val="24"/>
            </w:rPr>
          </w:pPr>
          <w:r>
            <w:rPr>
              <w:bCs/>
              <w:sz w:val="24"/>
            </w:rPr>
            <w:t>1</w:t>
          </w:r>
          <w:r>
            <w:rPr>
              <w:bCs/>
              <w:sz w:val="24"/>
            </w:rPr>
            <w:t>、估值错误类型</w:t>
          </w:r>
        </w:p>
        <w:p w14:paraId="6292A3F5" w14:textId="77777777" w:rsidR="001A3053" w:rsidRDefault="001107F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Pr>
              <w:rFonts w:hint="eastAsia"/>
              <w:bCs/>
              <w:sz w:val="24"/>
            </w:rPr>
            <w:t>人（“受损方”）的</w:t>
          </w:r>
          <w:r>
            <w:rPr>
              <w:bCs/>
              <w:sz w:val="24"/>
            </w:rPr>
            <w:t>直接损失按下述</w:t>
          </w:r>
          <w:r>
            <w:rPr>
              <w:rFonts w:hint="eastAsia"/>
              <w:bCs/>
              <w:sz w:val="24"/>
            </w:rPr>
            <w:t>“估值错误处理原则”</w:t>
          </w:r>
          <w:r>
            <w:rPr>
              <w:bCs/>
              <w:sz w:val="24"/>
            </w:rPr>
            <w:t>给予赔偿，承担赔偿责任。</w:t>
          </w:r>
        </w:p>
        <w:p w14:paraId="2EA8E045" w14:textId="77777777" w:rsidR="001A3053" w:rsidRDefault="001107F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FB090FC" w14:textId="77777777" w:rsidR="001A3053" w:rsidRDefault="001107FE">
          <w:pPr>
            <w:spacing w:line="360" w:lineRule="auto"/>
            <w:ind w:firstLineChars="200" w:firstLine="480"/>
            <w:rPr>
              <w:bCs/>
              <w:sz w:val="24"/>
            </w:rPr>
          </w:pPr>
          <w:r>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53B6C5D3" w14:textId="77777777" w:rsidR="001A3053" w:rsidRDefault="001107FE">
          <w:pPr>
            <w:spacing w:line="360" w:lineRule="auto"/>
            <w:ind w:firstLineChars="200" w:firstLine="480"/>
            <w:rPr>
              <w:bCs/>
              <w:sz w:val="24"/>
            </w:rPr>
          </w:pPr>
          <w:r>
            <w:rPr>
              <w:bCs/>
              <w:sz w:val="24"/>
            </w:rPr>
            <w:lastRenderedPageBreak/>
            <w:t>2</w:t>
          </w:r>
          <w:r>
            <w:rPr>
              <w:bCs/>
              <w:sz w:val="24"/>
            </w:rPr>
            <w:t>、估值错误处理原则</w:t>
          </w:r>
        </w:p>
        <w:p w14:paraId="25D004EC" w14:textId="77777777" w:rsidR="001A3053" w:rsidRDefault="001107F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hint="eastAsia"/>
              <w:bCs/>
              <w:sz w:val="24"/>
            </w:rPr>
            <w:t>有协助义务的当事人</w:t>
          </w:r>
          <w:r>
            <w:rPr>
              <w:bCs/>
              <w:sz w:val="24"/>
            </w:rPr>
            <w:t>应当承担相应赔偿责任。估值错误责任方应对更正的情况向有关当事人进行确认，确保估值错误已得到更正。</w:t>
          </w:r>
        </w:p>
        <w:p w14:paraId="3859A056" w14:textId="77777777" w:rsidR="001A3053" w:rsidRDefault="001107F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168CB79" w14:textId="77777777" w:rsidR="001A3053" w:rsidRDefault="001107F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C52BEB2" w14:textId="77777777" w:rsidR="001A3053" w:rsidRDefault="001107F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D6A6F0E" w14:textId="77777777" w:rsidR="001A3053" w:rsidRDefault="001107F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733555C" w14:textId="77777777" w:rsidR="001A3053" w:rsidRDefault="001107FE">
          <w:pPr>
            <w:spacing w:line="360" w:lineRule="auto"/>
            <w:ind w:firstLineChars="200" w:firstLine="480"/>
            <w:rPr>
              <w:bCs/>
              <w:sz w:val="24"/>
            </w:rPr>
          </w:pPr>
          <w:r>
            <w:rPr>
              <w:bCs/>
              <w:sz w:val="24"/>
            </w:rPr>
            <w:t>3</w:t>
          </w:r>
          <w:r>
            <w:rPr>
              <w:bCs/>
              <w:sz w:val="24"/>
            </w:rPr>
            <w:t>、估值错误处理程序</w:t>
          </w:r>
        </w:p>
        <w:p w14:paraId="675E8C20" w14:textId="77777777" w:rsidR="001A3053" w:rsidRDefault="001107FE">
          <w:pPr>
            <w:spacing w:line="360" w:lineRule="auto"/>
            <w:ind w:firstLineChars="200" w:firstLine="480"/>
            <w:rPr>
              <w:bCs/>
              <w:sz w:val="24"/>
            </w:rPr>
          </w:pPr>
          <w:r>
            <w:rPr>
              <w:bCs/>
              <w:sz w:val="24"/>
            </w:rPr>
            <w:t>估值错误被发现后，有关的当事人应当及时进行处理，处理的程序如下：</w:t>
          </w:r>
        </w:p>
        <w:p w14:paraId="3132A26F" w14:textId="77777777" w:rsidR="001A3053" w:rsidRDefault="001107F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E8E4AFF" w14:textId="77777777" w:rsidR="001A3053" w:rsidRDefault="001107F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3E00E33" w14:textId="77777777" w:rsidR="001A3053" w:rsidRDefault="001107F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58D9438" w14:textId="77777777" w:rsidR="001A3053" w:rsidRDefault="001107F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37BEC15" w14:textId="77777777" w:rsidR="001A3053" w:rsidRDefault="001107FE">
          <w:pPr>
            <w:spacing w:line="360" w:lineRule="auto"/>
            <w:ind w:firstLineChars="200" w:firstLine="480"/>
            <w:rPr>
              <w:bCs/>
              <w:sz w:val="24"/>
            </w:rPr>
          </w:pPr>
          <w:r>
            <w:rPr>
              <w:bCs/>
              <w:sz w:val="24"/>
            </w:rPr>
            <w:lastRenderedPageBreak/>
            <w:t>4</w:t>
          </w:r>
          <w:r>
            <w:rPr>
              <w:bCs/>
              <w:sz w:val="24"/>
            </w:rPr>
            <w:t>、基金份额净值估值错误处理的方法如下：</w:t>
          </w:r>
        </w:p>
        <w:p w14:paraId="141C9CE6" w14:textId="77777777" w:rsidR="001A3053" w:rsidRDefault="001107F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28BBF108" w14:textId="77777777" w:rsidR="001A3053" w:rsidRDefault="001107F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4D1A92B4" w14:textId="77777777" w:rsidR="001A3053" w:rsidRDefault="001107FE">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0F7AD238" w14:textId="77777777" w:rsidR="001A3053" w:rsidRDefault="001107FE">
          <w:pPr>
            <w:spacing w:line="360" w:lineRule="auto"/>
            <w:ind w:firstLineChars="200" w:firstLine="480"/>
            <w:rPr>
              <w:bCs/>
              <w:sz w:val="24"/>
            </w:rPr>
          </w:pPr>
          <w:r>
            <w:rPr>
              <w:rFonts w:hint="eastAsia"/>
              <w:bCs/>
              <w:sz w:val="24"/>
            </w:rPr>
            <w:t>5</w:t>
          </w:r>
          <w:r>
            <w:rPr>
              <w:rFonts w:hint="eastAsia"/>
              <w:bCs/>
              <w:sz w:val="24"/>
            </w:rPr>
            <w:t>、特殊情况的处理</w:t>
          </w:r>
        </w:p>
        <w:p w14:paraId="75DF651D"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）基金管理人或基金托管人按基金合同约定的估值方法第</w:t>
          </w:r>
          <w:r>
            <w:rPr>
              <w:bCs/>
              <w:sz w:val="24"/>
            </w:rPr>
            <w:t>9</w:t>
          </w:r>
          <w:r>
            <w:rPr>
              <w:rFonts w:hint="eastAsia"/>
              <w:bCs/>
              <w:sz w:val="24"/>
            </w:rPr>
            <w:t>项进行估值时，所造成的误差不作为基金资产估值错误处理；</w:t>
          </w:r>
        </w:p>
        <w:p w14:paraId="16370146"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）由于不可抗力原因，或由于证券交易所、期货交易所、登记结算公司及存款银行等第三方机构发送的数据错误，或国家会计政策变更、市场规则变更等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管理人与基金托管人原因，基金管理人和基金托管人虽然已经采取必要、适当、合理的措施进行检查，但未能发现错误或</w:t>
          </w:r>
          <w:proofErr w:type="gramStart"/>
          <w:r>
            <w:rPr>
              <w:rFonts w:hint="eastAsia"/>
              <w:bCs/>
              <w:sz w:val="24"/>
            </w:rPr>
            <w:t>虽发现</w:t>
          </w:r>
          <w:proofErr w:type="gramEnd"/>
          <w:r>
            <w:rPr>
              <w:rFonts w:hint="eastAsia"/>
              <w:bCs/>
              <w:sz w:val="24"/>
            </w:rPr>
            <w:t>错误但无法及时更正的，由此造成的基金资产估值错误，基金管理人和基金托管人免除赔偿责任。但基金管理人、基金托管人应当积极采取必要的措施减轻或消除由此造成的影响</w:t>
          </w:r>
          <w:r>
            <w:rPr>
              <w:bCs/>
              <w:sz w:val="24"/>
            </w:rPr>
            <w:t>。</w:t>
          </w:r>
        </w:p>
        <w:p w14:paraId="57389818" w14:textId="77777777" w:rsidR="001A3053" w:rsidRDefault="001107FE">
          <w:pPr>
            <w:spacing w:line="360" w:lineRule="auto"/>
            <w:ind w:firstLineChars="200" w:firstLine="480"/>
            <w:rPr>
              <w:bCs/>
              <w:sz w:val="24"/>
            </w:rPr>
          </w:pPr>
          <w:r>
            <w:rPr>
              <w:rFonts w:hint="eastAsia"/>
              <w:bCs/>
              <w:sz w:val="24"/>
            </w:rPr>
            <w:t>七</w:t>
          </w:r>
          <w:r>
            <w:rPr>
              <w:bCs/>
              <w:sz w:val="24"/>
            </w:rPr>
            <w:t>、暂停估值的情形</w:t>
          </w:r>
        </w:p>
        <w:p w14:paraId="312FBD5E" w14:textId="77777777" w:rsidR="001A3053" w:rsidRDefault="001107FE">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基金投资所涉及的证券、期货交易市场或外汇交易市场遇法定节假日或因其他原因暂停营业时；</w:t>
          </w:r>
        </w:p>
        <w:p w14:paraId="0F80812A" w14:textId="77777777" w:rsidR="001A3053" w:rsidRDefault="001107FE">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4FE7DCB5" w14:textId="77777777" w:rsidR="001A3053" w:rsidRDefault="001107FE">
          <w:pPr>
            <w:spacing w:line="360" w:lineRule="auto"/>
            <w:ind w:firstLineChars="200" w:firstLine="480"/>
            <w:rPr>
              <w:sz w:val="24"/>
            </w:rPr>
          </w:pPr>
          <w:r>
            <w:rPr>
              <w:sz w:val="24"/>
            </w:rPr>
            <w:t>3</w:t>
          </w:r>
          <w:r>
            <w:rPr>
              <w:rFonts w:hint="eastAsia"/>
              <w:sz w:val="24"/>
            </w:rPr>
            <w:t>、当特定资产占前一估值日基金资产净值</w:t>
          </w:r>
          <w:r>
            <w:rPr>
              <w:sz w:val="24"/>
            </w:rPr>
            <w:t>50%</w:t>
          </w:r>
          <w:r>
            <w:rPr>
              <w:rFonts w:hint="eastAsia"/>
              <w:sz w:val="24"/>
            </w:rPr>
            <w:t>以上的，经与基金托管人协商确认后，基金管理人应当暂停估值；</w:t>
          </w:r>
        </w:p>
        <w:p w14:paraId="0D0AEB4A" w14:textId="77777777" w:rsidR="001A3053" w:rsidRDefault="001107FE">
          <w:pPr>
            <w:spacing w:line="360" w:lineRule="auto"/>
            <w:ind w:firstLineChars="200" w:firstLine="480"/>
            <w:rPr>
              <w:bCs/>
              <w:sz w:val="24"/>
            </w:rPr>
          </w:pPr>
          <w:r>
            <w:rPr>
              <w:rFonts w:hint="eastAsia"/>
              <w:bCs/>
              <w:sz w:val="24"/>
            </w:rPr>
            <w:t>4</w:t>
          </w:r>
          <w:r>
            <w:rPr>
              <w:rFonts w:hint="eastAsia"/>
              <w:bCs/>
              <w:sz w:val="24"/>
            </w:rPr>
            <w:t>、法律法规、中国证监会规定和基金合同认定的其它情形</w:t>
          </w:r>
          <w:r>
            <w:rPr>
              <w:bCs/>
              <w:sz w:val="24"/>
            </w:rPr>
            <w:t>。</w:t>
          </w:r>
        </w:p>
        <w:p w14:paraId="76F1400F" w14:textId="77777777" w:rsidR="001A3053" w:rsidRDefault="001107FE">
          <w:pPr>
            <w:spacing w:line="360" w:lineRule="auto"/>
            <w:ind w:firstLineChars="200" w:firstLine="480"/>
            <w:rPr>
              <w:bCs/>
              <w:sz w:val="24"/>
            </w:rPr>
          </w:pPr>
          <w:r>
            <w:rPr>
              <w:rFonts w:hint="eastAsia"/>
              <w:bCs/>
              <w:sz w:val="24"/>
            </w:rPr>
            <w:t>八</w:t>
          </w:r>
          <w:r>
            <w:rPr>
              <w:bCs/>
              <w:sz w:val="24"/>
            </w:rPr>
            <w:t>、基金净值的确认</w:t>
          </w:r>
        </w:p>
        <w:p w14:paraId="203378E9" w14:textId="77777777" w:rsidR="001A3053" w:rsidRDefault="001107FE">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各类基金份额的</w:t>
          </w:r>
          <w:r>
            <w:rPr>
              <w:bCs/>
              <w:sz w:val="24"/>
            </w:rPr>
            <w:t>基金份额净值并发送给基金托管人。基金托管人对净值</w:t>
          </w:r>
          <w:r>
            <w:rPr>
              <w:bCs/>
              <w:sz w:val="24"/>
            </w:rPr>
            <w:lastRenderedPageBreak/>
            <w:t>计算结果复核确认后发送给基金管理人，由基金管理人</w:t>
          </w:r>
          <w:r>
            <w:rPr>
              <w:rFonts w:hint="eastAsia"/>
              <w:bCs/>
              <w:sz w:val="24"/>
            </w:rPr>
            <w:t>按规定</w:t>
          </w:r>
          <w:r>
            <w:rPr>
              <w:bCs/>
              <w:sz w:val="24"/>
            </w:rPr>
            <w:t>对基金净值予以公布。</w:t>
          </w:r>
        </w:p>
        <w:p w14:paraId="71B2470D" w14:textId="77777777" w:rsidR="001A3053" w:rsidRDefault="001107FE">
          <w:pPr>
            <w:spacing w:line="360" w:lineRule="auto"/>
            <w:ind w:firstLine="480"/>
            <w:rPr>
              <w:sz w:val="24"/>
            </w:rPr>
          </w:pPr>
          <w:bookmarkStart w:id="384" w:name="_Toc6493"/>
          <w:r>
            <w:rPr>
              <w:rFonts w:hint="eastAsia"/>
              <w:sz w:val="24"/>
            </w:rPr>
            <w:t>九、实施</w:t>
          </w:r>
          <w:proofErr w:type="gramStart"/>
          <w:r>
            <w:rPr>
              <w:rFonts w:hint="eastAsia"/>
              <w:sz w:val="24"/>
            </w:rPr>
            <w:t>侧袋机制</w:t>
          </w:r>
          <w:proofErr w:type="gramEnd"/>
          <w:r>
            <w:rPr>
              <w:rFonts w:hint="eastAsia"/>
              <w:sz w:val="24"/>
            </w:rPr>
            <w:t>期间的基金资产估值</w:t>
          </w:r>
        </w:p>
        <w:p w14:paraId="5F5CB7B4" w14:textId="77777777" w:rsidR="001A3053" w:rsidRDefault="001107FE">
          <w:pPr>
            <w:spacing w:line="360" w:lineRule="auto"/>
            <w:ind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w:t>
          </w:r>
          <w:r>
            <w:rPr>
              <w:rFonts w:hint="eastAsia"/>
              <w:bCs/>
              <w:sz w:val="24"/>
            </w:rPr>
            <w:t>信息</w:t>
          </w:r>
          <w:r>
            <w:rPr>
              <w:rFonts w:hint="eastAsia"/>
              <w:sz w:val="24"/>
            </w:rPr>
            <w:t>，暂停</w:t>
          </w:r>
          <w:proofErr w:type="gramStart"/>
          <w:r>
            <w:rPr>
              <w:rFonts w:hint="eastAsia"/>
              <w:sz w:val="24"/>
            </w:rPr>
            <w:t>披露侧袋账户</w:t>
          </w:r>
          <w:proofErr w:type="gramEnd"/>
          <w:r>
            <w:rPr>
              <w:rFonts w:hint="eastAsia"/>
              <w:sz w:val="24"/>
            </w:rPr>
            <w:t>的基金净值信息。</w:t>
          </w:r>
        </w:p>
        <w:p w14:paraId="03006982" w14:textId="77777777" w:rsidR="001A3053" w:rsidRDefault="001A3053">
          <w:pPr>
            <w:spacing w:line="360" w:lineRule="auto"/>
            <w:ind w:firstLineChars="200" w:firstLine="480"/>
            <w:rPr>
              <w:bCs/>
              <w:sz w:val="24"/>
            </w:rPr>
          </w:pPr>
        </w:p>
        <w:p w14:paraId="41DC5008" w14:textId="77777777" w:rsidR="001A3053" w:rsidRDefault="001107FE">
          <w:pPr>
            <w:pStyle w:val="1"/>
            <w:spacing w:before="0" w:after="0"/>
            <w:jc w:val="center"/>
            <w:rPr>
              <w:rFonts w:ascii="Times New Roman"/>
              <w:color w:val="auto"/>
              <w:sz w:val="30"/>
            </w:rPr>
          </w:pPr>
          <w:r>
            <w:rPr>
              <w:rFonts w:ascii="Times New Roman"/>
              <w:b w:val="0"/>
              <w:bCs/>
              <w:color w:val="auto"/>
              <w:sz w:val="30"/>
            </w:rPr>
            <w:br w:type="page"/>
          </w:r>
          <w:bookmarkStart w:id="385" w:name="_Toc19752"/>
          <w:bookmarkStart w:id="386" w:name="_Toc15779"/>
          <w:bookmarkStart w:id="387" w:name="_Toc397358882"/>
          <w:bookmarkStart w:id="388" w:name="_Toc24601"/>
          <w:bookmarkStart w:id="389" w:name="_Toc13987"/>
          <w:bookmarkStart w:id="390" w:name="_Toc397434827"/>
          <w:bookmarkStart w:id="391" w:name="_Toc19706"/>
          <w:bookmarkStart w:id="392" w:name="_Toc63081377"/>
          <w:bookmarkStart w:id="393" w:name="_Toc32227"/>
          <w:bookmarkStart w:id="394" w:name="_Toc32041"/>
          <w:bookmarkStart w:id="395" w:name="_Toc12105"/>
          <w:bookmarkStart w:id="396" w:name="_Toc3365"/>
          <w:bookmarkStart w:id="397" w:name="_Toc397435321"/>
          <w:bookmarkStart w:id="398" w:name="_Toc39743573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hint="eastAsia"/>
              <w:color w:val="auto"/>
              <w:sz w:val="30"/>
            </w:rPr>
            <w:t xml:space="preserve"> </w:t>
          </w:r>
          <w:r>
            <w:rPr>
              <w:rFonts w:ascii="Times New Roman"/>
              <w:color w:val="auto"/>
              <w:sz w:val="30"/>
            </w:rPr>
            <w:t>基金费用与税收</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BF71867" w14:textId="77777777" w:rsidR="001A3053" w:rsidRDefault="001A3053">
          <w:pPr>
            <w:spacing w:line="360" w:lineRule="auto"/>
            <w:ind w:firstLineChars="200" w:firstLine="480"/>
            <w:rPr>
              <w:bCs/>
              <w:sz w:val="24"/>
            </w:rPr>
          </w:pPr>
        </w:p>
        <w:p w14:paraId="116FFB91" w14:textId="77777777" w:rsidR="001A3053" w:rsidRDefault="001107FE">
          <w:pPr>
            <w:spacing w:line="360" w:lineRule="auto"/>
            <w:ind w:firstLineChars="200" w:firstLine="480"/>
            <w:rPr>
              <w:bCs/>
              <w:sz w:val="24"/>
            </w:rPr>
          </w:pPr>
          <w:r>
            <w:rPr>
              <w:bCs/>
              <w:sz w:val="24"/>
            </w:rPr>
            <w:t>一、基金费用的种类</w:t>
          </w:r>
        </w:p>
        <w:p w14:paraId="10129C7B" w14:textId="77777777" w:rsidR="001A3053" w:rsidRDefault="001107FE">
          <w:pPr>
            <w:spacing w:line="360" w:lineRule="auto"/>
            <w:ind w:firstLineChars="200" w:firstLine="480"/>
            <w:rPr>
              <w:bCs/>
              <w:sz w:val="24"/>
            </w:rPr>
          </w:pPr>
          <w:r>
            <w:rPr>
              <w:bCs/>
              <w:sz w:val="24"/>
            </w:rPr>
            <w:t>1</w:t>
          </w:r>
          <w:r>
            <w:rPr>
              <w:bCs/>
              <w:sz w:val="24"/>
            </w:rPr>
            <w:t>、基金管理人的管理费；</w:t>
          </w:r>
        </w:p>
        <w:p w14:paraId="3509D401" w14:textId="77777777" w:rsidR="001A3053" w:rsidRDefault="001107FE">
          <w:pPr>
            <w:spacing w:line="360" w:lineRule="auto"/>
            <w:ind w:firstLineChars="200" w:firstLine="480"/>
            <w:rPr>
              <w:bCs/>
              <w:sz w:val="24"/>
            </w:rPr>
          </w:pPr>
          <w:r>
            <w:rPr>
              <w:bCs/>
              <w:sz w:val="24"/>
            </w:rPr>
            <w:t>2</w:t>
          </w:r>
          <w:r>
            <w:rPr>
              <w:bCs/>
              <w:sz w:val="24"/>
            </w:rPr>
            <w:t>、基金托管人的托管费；</w:t>
          </w:r>
        </w:p>
        <w:p w14:paraId="5517027A" w14:textId="77777777" w:rsidR="001A3053" w:rsidRDefault="001107FE">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EC6F389" w14:textId="77777777" w:rsidR="001A3053" w:rsidRDefault="001107FE">
          <w:pPr>
            <w:spacing w:line="360" w:lineRule="auto"/>
            <w:ind w:firstLineChars="200" w:firstLine="480"/>
            <w:rPr>
              <w:bCs/>
              <w:sz w:val="24"/>
            </w:rPr>
          </w:pPr>
          <w:r>
            <w:rPr>
              <w:rFonts w:hint="eastAsia"/>
              <w:bCs/>
              <w:sz w:val="24"/>
            </w:rPr>
            <w:t>4</w:t>
          </w:r>
          <w:r>
            <w:rPr>
              <w:bCs/>
              <w:sz w:val="24"/>
            </w:rPr>
            <w:t>、基金合同生效后与基金相关的信息披露费用；</w:t>
          </w:r>
        </w:p>
        <w:p w14:paraId="6179BA37" w14:textId="77777777" w:rsidR="001A3053" w:rsidRDefault="001107FE">
          <w:pPr>
            <w:spacing w:line="360" w:lineRule="auto"/>
            <w:ind w:firstLineChars="200" w:firstLine="480"/>
            <w:rPr>
              <w:bCs/>
              <w:sz w:val="24"/>
            </w:rPr>
          </w:pPr>
          <w:r>
            <w:rPr>
              <w:rFonts w:hint="eastAsia"/>
              <w:bCs/>
              <w:sz w:val="24"/>
            </w:rPr>
            <w:t>5</w:t>
          </w:r>
          <w:r>
            <w:rPr>
              <w:bCs/>
              <w:sz w:val="24"/>
            </w:rPr>
            <w:t>、</w:t>
          </w:r>
          <w:r>
            <w:rPr>
              <w:rFonts w:hint="eastAsia"/>
              <w:bCs/>
              <w:sz w:val="24"/>
            </w:rPr>
            <w:t>基金合同生效后与基金相关的会计师费、审计费、律师费、诉讼费和仲裁费等费用</w:t>
          </w:r>
          <w:r>
            <w:rPr>
              <w:bCs/>
              <w:sz w:val="24"/>
            </w:rPr>
            <w:t>；</w:t>
          </w:r>
        </w:p>
        <w:p w14:paraId="15E9BC1B" w14:textId="77777777" w:rsidR="001A3053" w:rsidRDefault="001107FE">
          <w:pPr>
            <w:spacing w:line="360" w:lineRule="auto"/>
            <w:ind w:firstLineChars="200" w:firstLine="480"/>
            <w:rPr>
              <w:bCs/>
              <w:sz w:val="24"/>
            </w:rPr>
          </w:pPr>
          <w:r>
            <w:rPr>
              <w:rFonts w:hint="eastAsia"/>
              <w:bCs/>
              <w:sz w:val="24"/>
            </w:rPr>
            <w:t>6</w:t>
          </w:r>
          <w:r>
            <w:rPr>
              <w:bCs/>
              <w:sz w:val="24"/>
            </w:rPr>
            <w:t>、基金份额持有人大会费用；</w:t>
          </w:r>
        </w:p>
        <w:p w14:paraId="42E20F68" w14:textId="77777777" w:rsidR="001A3053" w:rsidRDefault="001107FE">
          <w:pPr>
            <w:spacing w:line="360" w:lineRule="auto"/>
            <w:ind w:firstLineChars="200" w:firstLine="480"/>
            <w:rPr>
              <w:bCs/>
              <w:sz w:val="24"/>
            </w:rPr>
          </w:pPr>
          <w:r>
            <w:rPr>
              <w:rFonts w:hint="eastAsia"/>
              <w:bCs/>
              <w:sz w:val="24"/>
            </w:rPr>
            <w:t>7</w:t>
          </w:r>
          <w:r>
            <w:rPr>
              <w:bCs/>
              <w:sz w:val="24"/>
            </w:rPr>
            <w:t>、基金的证券</w:t>
          </w:r>
          <w:r>
            <w:rPr>
              <w:rFonts w:hint="eastAsia"/>
              <w:bCs/>
              <w:sz w:val="24"/>
            </w:rPr>
            <w:t>、期货和股票期权</w:t>
          </w:r>
          <w:r>
            <w:rPr>
              <w:bCs/>
              <w:sz w:val="24"/>
            </w:rPr>
            <w:t>交易费用；</w:t>
          </w:r>
        </w:p>
        <w:p w14:paraId="7575DA13" w14:textId="77777777" w:rsidR="001A3053" w:rsidRDefault="001107FE">
          <w:pPr>
            <w:spacing w:line="360" w:lineRule="auto"/>
            <w:ind w:firstLineChars="200" w:firstLine="480"/>
            <w:rPr>
              <w:bCs/>
              <w:sz w:val="24"/>
            </w:rPr>
          </w:pPr>
          <w:r>
            <w:rPr>
              <w:rFonts w:hint="eastAsia"/>
              <w:bCs/>
              <w:sz w:val="24"/>
            </w:rPr>
            <w:t>8</w:t>
          </w:r>
          <w:r>
            <w:rPr>
              <w:bCs/>
              <w:sz w:val="24"/>
            </w:rPr>
            <w:t>、基金的银行汇划费用；</w:t>
          </w:r>
        </w:p>
        <w:p w14:paraId="453C0E2D" w14:textId="77777777" w:rsidR="001A3053" w:rsidRDefault="001107FE">
          <w:pPr>
            <w:spacing w:line="360" w:lineRule="auto"/>
            <w:ind w:firstLineChars="200" w:firstLine="480"/>
            <w:rPr>
              <w:bCs/>
              <w:sz w:val="24"/>
            </w:rPr>
          </w:pPr>
          <w:r>
            <w:rPr>
              <w:rFonts w:hint="eastAsia"/>
              <w:bCs/>
              <w:sz w:val="24"/>
            </w:rPr>
            <w:t>9</w:t>
          </w:r>
          <w:r>
            <w:rPr>
              <w:bCs/>
              <w:sz w:val="24"/>
            </w:rPr>
            <w:t>、基金的开户费用、账户维护费用；</w:t>
          </w:r>
        </w:p>
        <w:p w14:paraId="2BF8B72E" w14:textId="77777777" w:rsidR="001A3053" w:rsidRDefault="001107FE">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7F982996" w14:textId="77777777" w:rsidR="001A3053" w:rsidRDefault="001107FE">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0B806372" w14:textId="77777777" w:rsidR="001A3053" w:rsidRDefault="001107FE">
          <w:pPr>
            <w:spacing w:line="360" w:lineRule="auto"/>
            <w:ind w:firstLineChars="200" w:firstLine="480"/>
            <w:rPr>
              <w:bCs/>
              <w:sz w:val="24"/>
            </w:rPr>
          </w:pPr>
          <w:r>
            <w:rPr>
              <w:bCs/>
              <w:sz w:val="24"/>
            </w:rPr>
            <w:t>二、基金费用计提方法、计提标准和支付方式</w:t>
          </w:r>
        </w:p>
        <w:p w14:paraId="5773BAF2" w14:textId="77777777" w:rsidR="001A3053" w:rsidRDefault="001107FE">
          <w:pPr>
            <w:spacing w:line="360" w:lineRule="auto"/>
            <w:ind w:firstLineChars="200" w:firstLine="480"/>
            <w:rPr>
              <w:bCs/>
              <w:sz w:val="24"/>
            </w:rPr>
          </w:pPr>
          <w:r>
            <w:rPr>
              <w:bCs/>
              <w:sz w:val="24"/>
            </w:rPr>
            <w:t>1</w:t>
          </w:r>
          <w:r>
            <w:rPr>
              <w:bCs/>
              <w:sz w:val="24"/>
            </w:rPr>
            <w:t>、基金管理人的管理费</w:t>
          </w:r>
        </w:p>
        <w:p w14:paraId="0DD7A80A" w14:textId="77777777" w:rsidR="001A3053" w:rsidRDefault="001107FE">
          <w:pPr>
            <w:spacing w:line="360" w:lineRule="auto"/>
            <w:ind w:firstLineChars="200" w:firstLine="480"/>
            <w:rPr>
              <w:bCs/>
              <w:sz w:val="24"/>
            </w:rPr>
          </w:pPr>
          <w:r>
            <w:rPr>
              <w:bCs/>
              <w:sz w:val="24"/>
            </w:rPr>
            <w:t>本基金的管理费按前一日基金资产净值的</w:t>
          </w:r>
          <w:r>
            <w:rPr>
              <w:rFonts w:hint="eastAsia"/>
              <w:bCs/>
              <w:sz w:val="24"/>
            </w:rPr>
            <w:t>1.20</w:t>
          </w:r>
          <w:r>
            <w:rPr>
              <w:bCs/>
              <w:sz w:val="24"/>
            </w:rPr>
            <w:t>%</w:t>
          </w:r>
          <w:r>
            <w:rPr>
              <w:bCs/>
              <w:sz w:val="24"/>
            </w:rPr>
            <w:t>年费率计提。管理费的计算方法如下：</w:t>
          </w:r>
        </w:p>
        <w:p w14:paraId="25563E1C" w14:textId="77777777" w:rsidR="001A3053" w:rsidRDefault="001107FE">
          <w:pPr>
            <w:spacing w:line="360" w:lineRule="auto"/>
            <w:ind w:firstLineChars="200" w:firstLine="480"/>
            <w:rPr>
              <w:bCs/>
              <w:sz w:val="24"/>
            </w:rPr>
          </w:pPr>
          <w:r>
            <w:rPr>
              <w:bCs/>
              <w:sz w:val="24"/>
            </w:rPr>
            <w:t>H</w:t>
          </w:r>
          <w:r>
            <w:rPr>
              <w:bCs/>
              <w:sz w:val="24"/>
            </w:rPr>
            <w:t>＝</w:t>
          </w:r>
          <w:r>
            <w:rPr>
              <w:bCs/>
              <w:sz w:val="24"/>
            </w:rPr>
            <w:t>E×1.20%</w:t>
          </w:r>
          <w:r>
            <w:rPr>
              <w:rFonts w:hint="eastAsia"/>
              <w:bCs/>
              <w:sz w:val="24"/>
            </w:rPr>
            <w:t>÷</w:t>
          </w:r>
          <w:r>
            <w:rPr>
              <w:bCs/>
              <w:sz w:val="24"/>
            </w:rPr>
            <w:t>当年实际天数</w:t>
          </w:r>
        </w:p>
        <w:p w14:paraId="78996DAB" w14:textId="77777777" w:rsidR="001A3053" w:rsidRDefault="001107FE">
          <w:pPr>
            <w:spacing w:line="360" w:lineRule="auto"/>
            <w:ind w:firstLineChars="200" w:firstLine="480"/>
            <w:rPr>
              <w:bCs/>
              <w:sz w:val="24"/>
            </w:rPr>
          </w:pPr>
          <w:r>
            <w:rPr>
              <w:bCs/>
              <w:sz w:val="24"/>
            </w:rPr>
            <w:t>H</w:t>
          </w:r>
          <w:r>
            <w:rPr>
              <w:bCs/>
              <w:sz w:val="24"/>
            </w:rPr>
            <w:t>为每日应计提的基金管理费</w:t>
          </w:r>
        </w:p>
        <w:p w14:paraId="31112D7C" w14:textId="77777777" w:rsidR="001A3053" w:rsidRDefault="001107FE">
          <w:pPr>
            <w:spacing w:line="360" w:lineRule="auto"/>
            <w:ind w:firstLineChars="200" w:firstLine="480"/>
            <w:rPr>
              <w:bCs/>
              <w:sz w:val="24"/>
            </w:rPr>
          </w:pPr>
          <w:r>
            <w:rPr>
              <w:bCs/>
              <w:sz w:val="24"/>
            </w:rPr>
            <w:t>E</w:t>
          </w:r>
          <w:r>
            <w:rPr>
              <w:bCs/>
              <w:sz w:val="24"/>
            </w:rPr>
            <w:t>为前一日的基金资产净值</w:t>
          </w:r>
          <w:r>
            <w:rPr>
              <w:bCs/>
              <w:sz w:val="24"/>
            </w:rPr>
            <w:tab/>
          </w:r>
        </w:p>
        <w:p w14:paraId="7B0ACB54" w14:textId="77777777" w:rsidR="001A3053" w:rsidRDefault="001107FE">
          <w:pPr>
            <w:spacing w:line="360" w:lineRule="auto"/>
            <w:ind w:firstLineChars="200" w:firstLine="480"/>
            <w:rPr>
              <w:bCs/>
              <w:sz w:val="24"/>
            </w:rPr>
          </w:pPr>
          <w:r>
            <w:rPr>
              <w:rFonts w:hint="eastAsia"/>
              <w:bCs/>
              <w:sz w:val="24"/>
            </w:rPr>
            <w:t>基金管理费每日计提，逐日累计至每个月月末，按月支付。经基金管理人与基金托管人核对一致后，由基金托管人按照与基金管理人协商一致的方式于次月首日起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个工作日内从基金财产中一次性支付给基金管理人。若遇法定节假日、公休假或不可抗力等，支付日期顺延。</w:t>
          </w:r>
        </w:p>
        <w:p w14:paraId="68275B30" w14:textId="77777777" w:rsidR="001A3053" w:rsidRDefault="001107FE">
          <w:pPr>
            <w:spacing w:line="360" w:lineRule="auto"/>
            <w:ind w:firstLineChars="200" w:firstLine="480"/>
            <w:rPr>
              <w:bCs/>
              <w:sz w:val="24"/>
            </w:rPr>
          </w:pPr>
          <w:r>
            <w:rPr>
              <w:bCs/>
              <w:sz w:val="24"/>
            </w:rPr>
            <w:t>2</w:t>
          </w:r>
          <w:r>
            <w:rPr>
              <w:bCs/>
              <w:sz w:val="24"/>
            </w:rPr>
            <w:t>、基金托管人的托管费</w:t>
          </w:r>
        </w:p>
        <w:p w14:paraId="48E21C13" w14:textId="77777777" w:rsidR="001A3053" w:rsidRDefault="001107FE">
          <w:pPr>
            <w:spacing w:line="360" w:lineRule="auto"/>
            <w:ind w:firstLineChars="200" w:firstLine="480"/>
            <w:rPr>
              <w:bCs/>
              <w:sz w:val="24"/>
            </w:rPr>
          </w:pPr>
          <w:r>
            <w:rPr>
              <w:bCs/>
              <w:sz w:val="24"/>
            </w:rPr>
            <w:t>本基金的托管费按前一日基金资产净值的</w:t>
          </w:r>
          <w:r>
            <w:rPr>
              <w:rFonts w:hint="eastAsia"/>
              <w:bCs/>
              <w:sz w:val="24"/>
            </w:rPr>
            <w:t>0.20</w:t>
          </w:r>
          <w:r>
            <w:rPr>
              <w:bCs/>
              <w:sz w:val="24"/>
            </w:rPr>
            <w:t>%</w:t>
          </w:r>
          <w:r>
            <w:rPr>
              <w:bCs/>
              <w:sz w:val="24"/>
            </w:rPr>
            <w:t>年费率计提。托管费的计算方法如下：</w:t>
          </w:r>
        </w:p>
        <w:p w14:paraId="255BE45D" w14:textId="77777777" w:rsidR="001A3053" w:rsidRDefault="001107FE">
          <w:pPr>
            <w:spacing w:line="360" w:lineRule="auto"/>
            <w:ind w:firstLineChars="200" w:firstLine="480"/>
            <w:rPr>
              <w:bCs/>
              <w:sz w:val="24"/>
            </w:rPr>
          </w:pPr>
          <w:r>
            <w:rPr>
              <w:bCs/>
              <w:sz w:val="24"/>
            </w:rPr>
            <w:lastRenderedPageBreak/>
            <w:t>H</w:t>
          </w:r>
          <w:r>
            <w:rPr>
              <w:bCs/>
              <w:sz w:val="24"/>
            </w:rPr>
            <w:t>＝</w:t>
          </w:r>
          <w:r>
            <w:rPr>
              <w:bCs/>
              <w:sz w:val="24"/>
            </w:rPr>
            <w:t>E×0.20%</w:t>
          </w:r>
          <w:r>
            <w:rPr>
              <w:rFonts w:hint="eastAsia"/>
              <w:bCs/>
              <w:sz w:val="24"/>
            </w:rPr>
            <w:t>÷</w:t>
          </w:r>
          <w:r>
            <w:rPr>
              <w:bCs/>
              <w:sz w:val="24"/>
            </w:rPr>
            <w:t>当年实际天数</w:t>
          </w:r>
        </w:p>
        <w:p w14:paraId="515486FF" w14:textId="77777777" w:rsidR="001A3053" w:rsidRDefault="001107FE">
          <w:pPr>
            <w:spacing w:line="360" w:lineRule="auto"/>
            <w:ind w:firstLineChars="200" w:firstLine="480"/>
            <w:rPr>
              <w:bCs/>
              <w:sz w:val="24"/>
            </w:rPr>
          </w:pPr>
          <w:r>
            <w:rPr>
              <w:bCs/>
              <w:sz w:val="24"/>
            </w:rPr>
            <w:t>H</w:t>
          </w:r>
          <w:r>
            <w:rPr>
              <w:bCs/>
              <w:sz w:val="24"/>
            </w:rPr>
            <w:t>为每日应计提的基金托管费</w:t>
          </w:r>
        </w:p>
        <w:p w14:paraId="32CBBBDB" w14:textId="77777777" w:rsidR="001A3053" w:rsidRDefault="001107FE">
          <w:pPr>
            <w:spacing w:line="360" w:lineRule="auto"/>
            <w:ind w:firstLineChars="200" w:firstLine="480"/>
            <w:rPr>
              <w:bCs/>
              <w:sz w:val="24"/>
            </w:rPr>
          </w:pPr>
          <w:r>
            <w:rPr>
              <w:bCs/>
              <w:sz w:val="24"/>
            </w:rPr>
            <w:t>E</w:t>
          </w:r>
          <w:r>
            <w:rPr>
              <w:bCs/>
              <w:sz w:val="24"/>
            </w:rPr>
            <w:t>为前一日的基金资产净值</w:t>
          </w:r>
        </w:p>
        <w:p w14:paraId="4CF28485" w14:textId="77777777" w:rsidR="001A3053" w:rsidRDefault="001107FE">
          <w:pPr>
            <w:spacing w:line="360" w:lineRule="auto"/>
            <w:ind w:firstLineChars="200" w:firstLine="480"/>
            <w:rPr>
              <w:bCs/>
              <w:sz w:val="24"/>
            </w:rPr>
          </w:pPr>
          <w:r>
            <w:rPr>
              <w:rFonts w:hint="eastAsia"/>
              <w:bCs/>
              <w:sz w:val="24"/>
            </w:rPr>
            <w:t>基金托管费每日计提，逐日累计至每个月月末，按月支付。经基金管理人与基金托管人核对一致后，由基金托管人按照与基金管理人协商一致的方式于次月首日起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个工作日内从基金财产中一次性支取。若遇法定节假日、公休假或不可抗力等，支付日期顺延。</w:t>
          </w:r>
        </w:p>
        <w:p w14:paraId="0ED2B27E" w14:textId="77777777" w:rsidR="001A3053" w:rsidRDefault="001107FE">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4164CE3" w14:textId="77777777" w:rsidR="001A3053" w:rsidRDefault="001107F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bCs/>
              <w:sz w:val="24"/>
            </w:rPr>
            <w:t>0.60</w:t>
          </w:r>
          <w:r>
            <w:rPr>
              <w:rFonts w:hint="eastAsia"/>
              <w:bCs/>
              <w:sz w:val="24"/>
            </w:rPr>
            <w:t>%</w:t>
          </w:r>
          <w:r>
            <w:rPr>
              <w:rFonts w:hint="eastAsia"/>
              <w:bCs/>
              <w:sz w:val="24"/>
            </w:rPr>
            <w:t>的年费率计提，计算方法如下：</w:t>
          </w:r>
        </w:p>
        <w:p w14:paraId="26907463" w14:textId="77777777" w:rsidR="001A3053" w:rsidRDefault="001107FE">
          <w:pPr>
            <w:spacing w:line="360" w:lineRule="auto"/>
            <w:ind w:firstLineChars="200" w:firstLine="480"/>
            <w:rPr>
              <w:bCs/>
              <w:sz w:val="24"/>
            </w:rPr>
          </w:pPr>
          <w:r>
            <w:rPr>
              <w:rFonts w:hint="eastAsia"/>
              <w:bCs/>
              <w:sz w:val="24"/>
            </w:rPr>
            <w:t>H=E</w:t>
          </w:r>
          <w:r>
            <w:rPr>
              <w:bCs/>
              <w:sz w:val="24"/>
            </w:rPr>
            <w:t>×0.60</w:t>
          </w:r>
          <w:r>
            <w:rPr>
              <w:rFonts w:hint="eastAsia"/>
              <w:bCs/>
              <w:sz w:val="24"/>
            </w:rPr>
            <w:t>%</w:t>
          </w:r>
          <w:r>
            <w:rPr>
              <w:rFonts w:hint="eastAsia"/>
              <w:bCs/>
              <w:sz w:val="24"/>
            </w:rPr>
            <w:t>÷当年实际天数</w:t>
          </w:r>
        </w:p>
        <w:p w14:paraId="0ECDBE3A" w14:textId="77777777" w:rsidR="001A3053" w:rsidRDefault="001107FE">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06077CC2" w14:textId="77777777" w:rsidR="001A3053" w:rsidRDefault="001107FE">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6849CF1A" w14:textId="77777777" w:rsidR="001A3053" w:rsidRDefault="001107FE">
          <w:pPr>
            <w:spacing w:line="360" w:lineRule="auto"/>
            <w:ind w:firstLineChars="200" w:firstLine="480"/>
            <w:rPr>
              <w:bCs/>
              <w:sz w:val="24"/>
            </w:rPr>
          </w:pPr>
          <w:r>
            <w:rPr>
              <w:rFonts w:hint="eastAsia"/>
              <w:bCs/>
              <w:sz w:val="24"/>
            </w:rPr>
            <w:t>基金销售服务费每日计提，逐日累计至每个月月末，按月支付。经基金管理人与基金托管人核对一致后，由基金托管人按照与基金管理人协商一致的方式于次月首日起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个工作日内从基金财产中一次性支付给基金管理人，由基金管理人代付给销售机构。若遇法定节假日、公休假或不可抗力等，支付日期顺延。</w:t>
          </w:r>
        </w:p>
        <w:p w14:paraId="729B1439" w14:textId="77777777" w:rsidR="001A3053" w:rsidRDefault="001107FE">
          <w:pPr>
            <w:spacing w:line="360" w:lineRule="auto"/>
            <w:ind w:firstLineChars="200" w:firstLine="480"/>
            <w:rPr>
              <w:bCs/>
              <w:sz w:val="24"/>
            </w:rPr>
          </w:pPr>
          <w:r>
            <w:rPr>
              <w:bCs/>
              <w:sz w:val="24"/>
            </w:rPr>
            <w:t>上述</w:t>
          </w:r>
          <w:r>
            <w:rPr>
              <w:rFonts w:hint="eastAsia"/>
              <w:bCs/>
              <w:sz w:val="24"/>
            </w:rPr>
            <w:t>“一、基金费</w:t>
          </w:r>
          <w:r>
            <w:rPr>
              <w:bCs/>
              <w:sz w:val="24"/>
            </w:rPr>
            <w:t>用的种类</w:t>
          </w:r>
          <w:r>
            <w:rPr>
              <w:rFonts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w:t>
          </w:r>
          <w:r>
            <w:rPr>
              <w:rFonts w:hint="eastAsia"/>
              <w:bCs/>
              <w:sz w:val="24"/>
            </w:rPr>
            <w:t>用，</w:t>
          </w:r>
          <w:r>
            <w:rPr>
              <w:bCs/>
              <w:sz w:val="24"/>
            </w:rPr>
            <w:t>根据有关法规及相应协议规定，按费用实际支出金额列入当期费用，由基金托管人从基金财产中支付。</w:t>
          </w:r>
        </w:p>
        <w:p w14:paraId="4263D19B" w14:textId="77777777" w:rsidR="001A3053" w:rsidRDefault="001107FE">
          <w:pPr>
            <w:spacing w:line="360" w:lineRule="auto"/>
            <w:ind w:firstLineChars="200" w:firstLine="480"/>
            <w:rPr>
              <w:bCs/>
              <w:sz w:val="24"/>
            </w:rPr>
          </w:pPr>
          <w:r>
            <w:rPr>
              <w:bCs/>
              <w:sz w:val="24"/>
            </w:rPr>
            <w:t>三、不列入基金费用的项目</w:t>
          </w:r>
        </w:p>
        <w:p w14:paraId="0A6D0DBD" w14:textId="77777777" w:rsidR="001A3053" w:rsidRDefault="001107FE">
          <w:pPr>
            <w:spacing w:line="360" w:lineRule="auto"/>
            <w:ind w:firstLineChars="200" w:firstLine="480"/>
            <w:rPr>
              <w:bCs/>
              <w:sz w:val="24"/>
            </w:rPr>
          </w:pPr>
          <w:r>
            <w:rPr>
              <w:bCs/>
              <w:sz w:val="24"/>
            </w:rPr>
            <w:t>下列费用不列入基金费用：</w:t>
          </w:r>
        </w:p>
        <w:p w14:paraId="14B4CAC1" w14:textId="77777777" w:rsidR="001A3053" w:rsidRDefault="001107F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6D2FF57" w14:textId="77777777" w:rsidR="001A3053" w:rsidRDefault="001107F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79A9369" w14:textId="77777777" w:rsidR="001A3053" w:rsidRDefault="001107FE">
          <w:pPr>
            <w:spacing w:line="360" w:lineRule="auto"/>
            <w:ind w:firstLineChars="200" w:firstLine="480"/>
            <w:rPr>
              <w:bCs/>
              <w:sz w:val="24"/>
            </w:rPr>
          </w:pPr>
          <w:r>
            <w:rPr>
              <w:bCs/>
              <w:sz w:val="24"/>
            </w:rPr>
            <w:t>3</w:t>
          </w:r>
          <w:r>
            <w:rPr>
              <w:bCs/>
              <w:sz w:val="24"/>
            </w:rPr>
            <w:t>、基金合同生效前的相关费用；</w:t>
          </w:r>
        </w:p>
        <w:p w14:paraId="2015DEB7" w14:textId="77777777" w:rsidR="001A3053" w:rsidRDefault="001107F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99" w:name="_Hlt88827255"/>
          <w:bookmarkEnd w:id="399"/>
        </w:p>
        <w:p w14:paraId="020DD578" w14:textId="77777777" w:rsidR="001A3053" w:rsidRDefault="001107FE">
          <w:pPr>
            <w:spacing w:line="360" w:lineRule="auto"/>
            <w:ind w:firstLineChars="200" w:firstLine="480"/>
            <w:rPr>
              <w:sz w:val="24"/>
            </w:rPr>
          </w:pPr>
          <w:r>
            <w:rPr>
              <w:rFonts w:hint="eastAsia"/>
              <w:sz w:val="24"/>
            </w:rPr>
            <w:t>四、实施</w:t>
          </w:r>
          <w:proofErr w:type="gramStart"/>
          <w:r>
            <w:rPr>
              <w:rFonts w:hint="eastAsia"/>
              <w:sz w:val="24"/>
            </w:rPr>
            <w:t>侧袋机制</w:t>
          </w:r>
          <w:proofErr w:type="gramEnd"/>
          <w:r>
            <w:rPr>
              <w:rFonts w:hint="eastAsia"/>
              <w:sz w:val="24"/>
            </w:rPr>
            <w:t>期间的基金费用</w:t>
          </w:r>
        </w:p>
        <w:p w14:paraId="67C31EE7" w14:textId="77777777" w:rsidR="001A3053" w:rsidRDefault="001107FE">
          <w:pPr>
            <w:spacing w:line="360" w:lineRule="auto"/>
            <w:ind w:firstLineChars="200" w:firstLine="480"/>
            <w:rPr>
              <w:sz w:val="24"/>
            </w:rPr>
          </w:pPr>
          <w:r>
            <w:rPr>
              <w:rFonts w:hint="eastAsia"/>
              <w:sz w:val="24"/>
            </w:rPr>
            <w:lastRenderedPageBreak/>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w:t>
          </w:r>
          <w:r>
            <w:rPr>
              <w:rFonts w:hint="eastAsia"/>
              <w:bCs/>
              <w:sz w:val="24"/>
            </w:rPr>
            <w:t>，其他费用</w:t>
          </w:r>
          <w:r>
            <w:rPr>
              <w:rFonts w:hint="eastAsia"/>
              <w:sz w:val="24"/>
            </w:rPr>
            <w:t>详见招募说明书的规定</w:t>
          </w:r>
          <w:r>
            <w:rPr>
              <w:rFonts w:hint="eastAsia"/>
              <w:bCs/>
              <w:sz w:val="24"/>
            </w:rPr>
            <w:t>或相关公告</w:t>
          </w:r>
          <w:r>
            <w:rPr>
              <w:rFonts w:hint="eastAsia"/>
              <w:sz w:val="24"/>
            </w:rPr>
            <w:t>。</w:t>
          </w:r>
        </w:p>
        <w:p w14:paraId="43857A9B" w14:textId="77777777" w:rsidR="001A3053" w:rsidRDefault="001107FE">
          <w:pPr>
            <w:spacing w:line="360" w:lineRule="auto"/>
            <w:ind w:firstLineChars="200" w:firstLine="480"/>
            <w:rPr>
              <w:bCs/>
              <w:sz w:val="24"/>
            </w:rPr>
          </w:pPr>
          <w:r>
            <w:rPr>
              <w:rFonts w:hint="eastAsia"/>
              <w:bCs/>
              <w:sz w:val="24"/>
            </w:rPr>
            <w:t>五、</w:t>
          </w:r>
          <w:r>
            <w:rPr>
              <w:bCs/>
              <w:sz w:val="24"/>
            </w:rPr>
            <w:t>基金税收</w:t>
          </w:r>
        </w:p>
        <w:p w14:paraId="72BD725C" w14:textId="77777777" w:rsidR="001A3053" w:rsidRDefault="001107FE">
          <w:pPr>
            <w:widowControl/>
            <w:spacing w:line="360" w:lineRule="auto"/>
            <w:ind w:firstLineChars="199" w:firstLine="478"/>
            <w:jc w:val="left"/>
            <w:rPr>
              <w:b/>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400" w:name="_Toc93226149"/>
          <w:bookmarkStart w:id="401" w:name="_Toc92662707"/>
          <w:bookmarkStart w:id="402" w:name="_Toc141703896"/>
          <w:bookmarkStart w:id="403" w:name="_Toc139991746"/>
          <w:bookmarkStart w:id="404" w:name="_Toc22552"/>
          <w:bookmarkStart w:id="405" w:name="_Toc128310499"/>
          <w:r>
            <w:rPr>
              <w:rFonts w:hint="eastAsia"/>
              <w:bCs/>
              <w:sz w:val="24"/>
            </w:rPr>
            <w:t>对于基金份额持有人必须自行缴纳的税收，由基金份额持有人自行负责，基金管理人和基金托管人不承担代扣代缴或纳税的义务。</w:t>
          </w:r>
          <w:r>
            <w:rPr>
              <w:b/>
              <w:bCs/>
            </w:rPr>
            <w:br w:type="page"/>
          </w:r>
        </w:p>
        <w:p w14:paraId="68D91C65" w14:textId="77777777" w:rsidR="001A3053" w:rsidRDefault="001107FE">
          <w:pPr>
            <w:pStyle w:val="1"/>
            <w:spacing w:before="0" w:after="0"/>
            <w:jc w:val="center"/>
            <w:rPr>
              <w:rFonts w:ascii="Times New Roman"/>
              <w:color w:val="auto"/>
              <w:sz w:val="30"/>
            </w:rPr>
          </w:pPr>
          <w:bookmarkStart w:id="406" w:name="_Toc19558"/>
          <w:bookmarkStart w:id="407" w:name="_Toc1617"/>
          <w:bookmarkStart w:id="408" w:name="_Toc12761"/>
          <w:bookmarkStart w:id="409" w:name="_Toc397434828"/>
          <w:bookmarkStart w:id="410" w:name="_Toc25883"/>
          <w:bookmarkStart w:id="411" w:name="_Toc178"/>
          <w:bookmarkStart w:id="412" w:name="_Toc20052"/>
          <w:bookmarkStart w:id="413" w:name="_Toc15351"/>
          <w:bookmarkStart w:id="414" w:name="_Toc3656"/>
          <w:bookmarkStart w:id="415" w:name="_Toc397435322"/>
          <w:bookmarkStart w:id="416" w:name="_Toc21829"/>
          <w:bookmarkStart w:id="417" w:name="_Toc63081378"/>
          <w:bookmarkStart w:id="418" w:name="_Toc397435732"/>
          <w:bookmarkStart w:id="419" w:name="_Toc397358883"/>
          <w:bookmarkStart w:id="420" w:name="_Toc15525"/>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400"/>
          <w:bookmarkEnd w:id="401"/>
          <w:r>
            <w:rPr>
              <w:rFonts w:ascii="Times New Roman" w:hint="eastAsia"/>
              <w:color w:val="auto"/>
              <w:sz w:val="30"/>
            </w:rPr>
            <w:t>的收益与分配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C233AF6" w14:textId="77777777" w:rsidR="001A3053" w:rsidRDefault="001A3053">
          <w:pPr>
            <w:spacing w:line="360" w:lineRule="auto"/>
            <w:rPr>
              <w:bCs/>
            </w:rPr>
          </w:pPr>
        </w:p>
        <w:p w14:paraId="1E99DB44" w14:textId="77777777" w:rsidR="001A3053" w:rsidRDefault="001107FE">
          <w:pPr>
            <w:spacing w:line="360" w:lineRule="auto"/>
            <w:ind w:firstLineChars="200" w:firstLine="480"/>
            <w:rPr>
              <w:bCs/>
              <w:sz w:val="24"/>
            </w:rPr>
          </w:pPr>
          <w:r>
            <w:rPr>
              <w:bCs/>
              <w:sz w:val="24"/>
            </w:rPr>
            <w:t>一、基金利润的构成</w:t>
          </w:r>
        </w:p>
        <w:p w14:paraId="0F7D88C3" w14:textId="77777777" w:rsidR="001A3053" w:rsidRDefault="001107FE">
          <w:pPr>
            <w:widowControl/>
            <w:spacing w:line="360" w:lineRule="auto"/>
            <w:ind w:firstLineChars="199" w:firstLine="478"/>
            <w:jc w:val="left"/>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14:paraId="5DF45823" w14:textId="77777777" w:rsidR="001A3053" w:rsidRDefault="001107FE">
          <w:pPr>
            <w:spacing w:line="360" w:lineRule="auto"/>
            <w:ind w:firstLineChars="200" w:firstLine="480"/>
            <w:rPr>
              <w:bCs/>
              <w:sz w:val="24"/>
            </w:rPr>
          </w:pPr>
          <w:r>
            <w:rPr>
              <w:bCs/>
              <w:sz w:val="24"/>
            </w:rPr>
            <w:t>二、基金可供分配利润</w:t>
          </w:r>
        </w:p>
        <w:p w14:paraId="01E61282" w14:textId="77777777" w:rsidR="001A3053" w:rsidRDefault="001107FE">
          <w:pPr>
            <w:widowControl/>
            <w:spacing w:line="360" w:lineRule="auto"/>
            <w:ind w:firstLineChars="199" w:firstLine="478"/>
            <w:jc w:val="left"/>
            <w:rPr>
              <w:bCs/>
              <w:sz w:val="24"/>
            </w:rPr>
          </w:pPr>
          <w:r>
            <w:rPr>
              <w:bCs/>
              <w:sz w:val="24"/>
            </w:rPr>
            <w:t>基金可供分配利润指截至收益分配基准日基金未分配利润与未分配利润中已实现收益的孰低数。</w:t>
          </w:r>
        </w:p>
        <w:p w14:paraId="7260A5E4" w14:textId="77777777" w:rsidR="001A3053" w:rsidRDefault="001107FE">
          <w:pPr>
            <w:spacing w:line="360" w:lineRule="auto"/>
            <w:ind w:firstLineChars="200" w:firstLine="480"/>
            <w:rPr>
              <w:bCs/>
              <w:sz w:val="24"/>
            </w:rPr>
          </w:pPr>
          <w:r>
            <w:rPr>
              <w:bCs/>
              <w:sz w:val="24"/>
            </w:rPr>
            <w:t>三、基金收益分配原则</w:t>
          </w:r>
        </w:p>
        <w:p w14:paraId="00C92388" w14:textId="77777777" w:rsidR="001A3053" w:rsidRDefault="001107FE">
          <w:pPr>
            <w:widowControl/>
            <w:spacing w:line="360" w:lineRule="auto"/>
            <w:ind w:firstLineChars="199" w:firstLine="478"/>
            <w:jc w:val="left"/>
            <w:rPr>
              <w:bCs/>
              <w:sz w:val="24"/>
            </w:rPr>
          </w:pPr>
          <w:r>
            <w:rPr>
              <w:rFonts w:hint="eastAsia"/>
              <w:bCs/>
              <w:sz w:val="24"/>
            </w:rPr>
            <w:t>1</w:t>
          </w:r>
          <w:r>
            <w:rPr>
              <w:rFonts w:hint="eastAsia"/>
              <w:bCs/>
              <w:sz w:val="24"/>
            </w:rPr>
            <w:t>、在符合有关基金分红条件的前提下，基金管理人可以根据实际情况对本基金进行收益分配，具体分配方案以公告为准，</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3F64BAA6" w14:textId="77777777" w:rsidR="001A3053" w:rsidRDefault="001107FE">
          <w:pPr>
            <w:widowControl/>
            <w:spacing w:line="360" w:lineRule="auto"/>
            <w:ind w:firstLineChars="199" w:firstLine="478"/>
            <w:jc w:val="left"/>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6594C86" w14:textId="77777777" w:rsidR="001A3053" w:rsidRDefault="001107FE">
          <w:pPr>
            <w:widowControl/>
            <w:spacing w:line="360" w:lineRule="auto"/>
            <w:ind w:firstLineChars="199" w:firstLine="478"/>
            <w:jc w:val="left"/>
            <w:rPr>
              <w:bCs/>
              <w:sz w:val="24"/>
            </w:rPr>
          </w:pPr>
          <w:r>
            <w:rPr>
              <w:rFonts w:hint="eastAsia"/>
              <w:bCs/>
              <w:sz w:val="24"/>
            </w:rPr>
            <w:t>3</w:t>
          </w:r>
          <w:r>
            <w:rPr>
              <w:rFonts w:hint="eastAsia"/>
              <w:bCs/>
              <w:sz w:val="24"/>
            </w:rPr>
            <w:t>、基金收益分配后各类基金份额净值不能低于面值；即基金收益分配基准日的各类基金份额净值减去</w:t>
          </w:r>
          <w:r>
            <w:rPr>
              <w:bCs/>
              <w:sz w:val="24"/>
            </w:rPr>
            <w:t>相应类别的</w:t>
          </w:r>
          <w:r>
            <w:rPr>
              <w:rFonts w:hint="eastAsia"/>
              <w:bCs/>
              <w:sz w:val="24"/>
            </w:rPr>
            <w:t>每单位该类基金份额收益分配金额后均不能低于面值；</w:t>
          </w:r>
        </w:p>
        <w:p w14:paraId="7AD963ED" w14:textId="77777777" w:rsidR="001A3053" w:rsidRDefault="001107FE">
          <w:pPr>
            <w:widowControl/>
            <w:spacing w:line="360" w:lineRule="auto"/>
            <w:ind w:firstLineChars="199" w:firstLine="478"/>
            <w:jc w:val="left"/>
            <w:rPr>
              <w:bCs/>
              <w:sz w:val="24"/>
            </w:rPr>
          </w:pPr>
          <w:r>
            <w:rPr>
              <w:rFonts w:hint="eastAsia"/>
              <w:bCs/>
              <w:sz w:val="24"/>
            </w:rPr>
            <w:t>4</w:t>
          </w:r>
          <w:r>
            <w:rPr>
              <w:rFonts w:hint="eastAsia"/>
              <w:bCs/>
              <w:sz w:val="24"/>
            </w:rPr>
            <w:t>、本基金各类基金份额在费用收取上不同，其对应的可分配收益可能有所不同，基金管理人可对各类基金份额分别制定收益分配方案。</w:t>
          </w:r>
          <w:r>
            <w:rPr>
              <w:bCs/>
              <w:sz w:val="24"/>
            </w:rPr>
            <w:t>本基金</w:t>
          </w:r>
          <w:r>
            <w:rPr>
              <w:rFonts w:hint="eastAsia"/>
              <w:bCs/>
              <w:sz w:val="24"/>
            </w:rPr>
            <w:t>同一类别的每一基金份额享有同等分配权；</w:t>
          </w:r>
        </w:p>
        <w:p w14:paraId="00DB8498" w14:textId="77777777" w:rsidR="001A3053" w:rsidRDefault="001107FE">
          <w:pPr>
            <w:widowControl/>
            <w:spacing w:line="360" w:lineRule="auto"/>
            <w:ind w:firstLineChars="199" w:firstLine="478"/>
            <w:jc w:val="left"/>
            <w:rPr>
              <w:bCs/>
              <w:sz w:val="24"/>
            </w:rPr>
          </w:pPr>
          <w:r>
            <w:rPr>
              <w:rFonts w:hint="eastAsia"/>
              <w:bCs/>
              <w:sz w:val="24"/>
            </w:rPr>
            <w:t>5</w:t>
          </w:r>
          <w:r>
            <w:rPr>
              <w:rFonts w:hint="eastAsia"/>
              <w:bCs/>
              <w:sz w:val="24"/>
            </w:rPr>
            <w:t>、法律法规或监管机关另有规定的，从其规定。</w:t>
          </w:r>
        </w:p>
        <w:p w14:paraId="007A7AB0" w14:textId="77777777" w:rsidR="001A3053" w:rsidRDefault="001107FE">
          <w:pPr>
            <w:widowControl/>
            <w:spacing w:line="360" w:lineRule="auto"/>
            <w:ind w:firstLineChars="199" w:firstLine="478"/>
            <w:jc w:val="left"/>
            <w:rPr>
              <w:bCs/>
              <w:sz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75C15FA4" w14:textId="77777777" w:rsidR="001A3053" w:rsidRDefault="001107FE">
          <w:pPr>
            <w:spacing w:line="360" w:lineRule="auto"/>
            <w:ind w:firstLineChars="200" w:firstLine="480"/>
            <w:rPr>
              <w:bCs/>
              <w:sz w:val="24"/>
            </w:rPr>
          </w:pPr>
          <w:r>
            <w:rPr>
              <w:bCs/>
              <w:sz w:val="24"/>
            </w:rPr>
            <w:t>四、收益分配方案</w:t>
          </w:r>
        </w:p>
        <w:p w14:paraId="167F1AA4" w14:textId="77777777" w:rsidR="001A3053" w:rsidRDefault="001107FE">
          <w:pPr>
            <w:widowControl/>
            <w:spacing w:line="360" w:lineRule="auto"/>
            <w:ind w:firstLineChars="199" w:firstLine="478"/>
            <w:jc w:val="left"/>
            <w:rPr>
              <w:bCs/>
              <w:sz w:val="24"/>
            </w:rPr>
          </w:pPr>
          <w:r>
            <w:rPr>
              <w:bCs/>
              <w:sz w:val="24"/>
            </w:rPr>
            <w:t>基金收益分配方案中应载明截止收益分配基准日的可供分配利润、基金收益分配对象、分配时间、分配数额及比例、分配方式等内容。</w:t>
          </w:r>
        </w:p>
        <w:p w14:paraId="252DBAB4" w14:textId="77777777" w:rsidR="001A3053" w:rsidRDefault="001107FE">
          <w:pPr>
            <w:spacing w:line="360" w:lineRule="auto"/>
            <w:ind w:firstLineChars="200" w:firstLine="480"/>
            <w:rPr>
              <w:bCs/>
              <w:sz w:val="24"/>
            </w:rPr>
          </w:pPr>
          <w:r>
            <w:rPr>
              <w:bCs/>
              <w:sz w:val="24"/>
            </w:rPr>
            <w:lastRenderedPageBreak/>
            <w:t>五、收益分配方案的确定、公告与实施</w:t>
          </w:r>
        </w:p>
        <w:p w14:paraId="66605CE9" w14:textId="77777777" w:rsidR="001A3053" w:rsidRDefault="001107FE">
          <w:pPr>
            <w:widowControl/>
            <w:spacing w:line="360" w:lineRule="auto"/>
            <w:ind w:firstLineChars="199" w:firstLine="478"/>
            <w:jc w:val="left"/>
            <w:rPr>
              <w:bCs/>
              <w:sz w:val="24"/>
            </w:rPr>
          </w:pPr>
          <w:r>
            <w:rPr>
              <w:rFonts w:hint="eastAsia"/>
              <w:bCs/>
              <w:sz w:val="24"/>
            </w:rPr>
            <w:t>本基金收益分配方案由基金管理人拟定，并由基金托管人复核，依照《信息披露办法》的有关规定在规定媒介公告。</w:t>
          </w:r>
        </w:p>
        <w:p w14:paraId="19D94877" w14:textId="77777777" w:rsidR="001A3053" w:rsidRDefault="001107FE">
          <w:pPr>
            <w:widowControl/>
            <w:spacing w:line="360" w:lineRule="auto"/>
            <w:ind w:firstLineChars="199" w:firstLine="478"/>
            <w:jc w:val="left"/>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r>
            <w:rPr>
              <w:bCs/>
              <w:sz w:val="24"/>
            </w:rPr>
            <w:t>。</w:t>
          </w:r>
        </w:p>
        <w:p w14:paraId="3FBDAD56" w14:textId="77777777" w:rsidR="001A3053" w:rsidRDefault="001107FE">
          <w:pPr>
            <w:spacing w:line="360" w:lineRule="auto"/>
            <w:ind w:firstLineChars="200" w:firstLine="480"/>
            <w:rPr>
              <w:bCs/>
              <w:sz w:val="24"/>
            </w:rPr>
          </w:pPr>
          <w:r>
            <w:rPr>
              <w:bCs/>
              <w:sz w:val="24"/>
            </w:rPr>
            <w:t>六、基金收益分配中发生的费用</w:t>
          </w:r>
        </w:p>
        <w:p w14:paraId="6AAF873E" w14:textId="77777777" w:rsidR="001A3053" w:rsidRDefault="001107FE">
          <w:pPr>
            <w:widowControl/>
            <w:spacing w:line="360" w:lineRule="auto"/>
            <w:ind w:firstLineChars="199" w:firstLine="478"/>
            <w:jc w:val="left"/>
            <w:rPr>
              <w:bCs/>
              <w:sz w:val="24"/>
            </w:rPr>
          </w:pPr>
          <w:r>
            <w:rPr>
              <w:bCs/>
              <w:sz w:val="24"/>
            </w:rPr>
            <w:t>基金收益分配时所发生的银行转账或其他手续费用由</w:t>
          </w:r>
          <w:r>
            <w:rPr>
              <w:rFonts w:hint="eastAsia"/>
              <w:bCs/>
              <w:sz w:val="24"/>
            </w:rPr>
            <w:t>投资者</w:t>
          </w:r>
          <w:r>
            <w:rPr>
              <w:bCs/>
              <w:sz w:val="24"/>
            </w:rPr>
            <w:t>自行承担。当</w:t>
          </w:r>
          <w:r>
            <w:rPr>
              <w:rFonts w:hint="eastAsia"/>
              <w:bCs/>
              <w:sz w:val="24"/>
            </w:rPr>
            <w:t>投资者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6AE44EE8" w14:textId="77777777" w:rsidR="001A3053" w:rsidRDefault="001107FE">
          <w:pPr>
            <w:widowControl/>
            <w:spacing w:line="360" w:lineRule="auto"/>
            <w:ind w:firstLineChars="199" w:firstLine="478"/>
            <w:jc w:val="left"/>
            <w:rPr>
              <w:sz w:val="24"/>
            </w:rPr>
          </w:pPr>
          <w:r>
            <w:rPr>
              <w:rFonts w:hint="eastAsia"/>
              <w:sz w:val="24"/>
            </w:rPr>
            <w:t>七、实施</w:t>
          </w:r>
          <w:proofErr w:type="gramStart"/>
          <w:r>
            <w:rPr>
              <w:rFonts w:hint="eastAsia"/>
              <w:sz w:val="24"/>
            </w:rPr>
            <w:t>侧袋机制</w:t>
          </w:r>
          <w:proofErr w:type="gramEnd"/>
          <w:r>
            <w:rPr>
              <w:rFonts w:hint="eastAsia"/>
              <w:sz w:val="24"/>
            </w:rPr>
            <w:t>期间的收益分配</w:t>
          </w:r>
        </w:p>
        <w:p w14:paraId="53B3FE03" w14:textId="77777777" w:rsidR="001A3053" w:rsidRDefault="001107FE">
          <w:pPr>
            <w:widowControl/>
            <w:spacing w:line="360" w:lineRule="auto"/>
            <w:ind w:firstLineChars="199" w:firstLine="478"/>
            <w:jc w:val="left"/>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3B2489F0" w14:textId="77777777" w:rsidR="001A3053" w:rsidRDefault="001107FE">
          <w:pPr>
            <w:pStyle w:val="1"/>
            <w:spacing w:before="0" w:after="0"/>
            <w:jc w:val="center"/>
            <w:rPr>
              <w:rFonts w:ascii="Times New Roman"/>
              <w:color w:val="auto"/>
              <w:sz w:val="30"/>
            </w:rPr>
          </w:pPr>
          <w:r>
            <w:rPr>
              <w:rFonts w:ascii="Times New Roman"/>
              <w:b w:val="0"/>
              <w:bCs/>
              <w:color w:val="auto"/>
              <w:sz w:val="21"/>
            </w:rPr>
            <w:br w:type="page"/>
          </w:r>
          <w:bookmarkStart w:id="421" w:name="_Toc93226150"/>
          <w:bookmarkStart w:id="422" w:name="_Toc92662708"/>
          <w:bookmarkStart w:id="423" w:name="_Toc31736"/>
          <w:bookmarkStart w:id="424" w:name="_Toc28961"/>
          <w:bookmarkStart w:id="425" w:name="_Toc23859"/>
          <w:bookmarkStart w:id="426" w:name="_Toc29695"/>
          <w:bookmarkStart w:id="427" w:name="_Toc397434829"/>
          <w:bookmarkStart w:id="428" w:name="_Toc139991747"/>
          <w:bookmarkStart w:id="429" w:name="_Toc17499"/>
          <w:bookmarkStart w:id="430" w:name="_Toc397435323"/>
          <w:bookmarkStart w:id="431" w:name="_Toc397435733"/>
          <w:bookmarkStart w:id="432" w:name="_Toc397358884"/>
          <w:bookmarkStart w:id="433" w:name="_Toc18747"/>
          <w:bookmarkStart w:id="434" w:name="_Toc21206"/>
          <w:bookmarkStart w:id="435" w:name="_Toc18007"/>
          <w:bookmarkStart w:id="436" w:name="_Toc141703897"/>
          <w:bookmarkStart w:id="437" w:name="_Toc63081379"/>
          <w:bookmarkStart w:id="438" w:name="_Toc1043"/>
          <w:bookmarkStart w:id="439" w:name="_Toc10894"/>
          <w:bookmarkStart w:id="440" w:name="_Toc13255"/>
          <w:bookmarkStart w:id="441" w:name="_Toc12831050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21"/>
          <w:bookmarkEnd w:id="422"/>
          <w:r>
            <w:rPr>
              <w:rFonts w:ascii="Times New Roman"/>
              <w:color w:val="auto"/>
              <w:sz w:val="30"/>
            </w:rPr>
            <w:t>的会计与审计</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3CC95A8" w14:textId="77777777" w:rsidR="001A3053" w:rsidRDefault="001A3053">
          <w:pPr>
            <w:spacing w:line="360" w:lineRule="auto"/>
            <w:ind w:firstLineChars="200" w:firstLine="480"/>
            <w:rPr>
              <w:bCs/>
              <w:sz w:val="24"/>
            </w:rPr>
          </w:pPr>
        </w:p>
        <w:p w14:paraId="5A95FCDC" w14:textId="77777777" w:rsidR="001A3053" w:rsidRDefault="001107FE">
          <w:pPr>
            <w:spacing w:line="360" w:lineRule="auto"/>
            <w:ind w:firstLineChars="200" w:firstLine="480"/>
            <w:rPr>
              <w:bCs/>
              <w:sz w:val="24"/>
            </w:rPr>
          </w:pPr>
          <w:r>
            <w:rPr>
              <w:bCs/>
              <w:sz w:val="24"/>
            </w:rPr>
            <w:t>一、基金会计政策</w:t>
          </w:r>
        </w:p>
        <w:p w14:paraId="471271EB" w14:textId="77777777" w:rsidR="001A3053" w:rsidRDefault="001107FE">
          <w:pPr>
            <w:spacing w:line="360" w:lineRule="auto"/>
            <w:ind w:firstLineChars="200" w:firstLine="480"/>
            <w:rPr>
              <w:bCs/>
              <w:sz w:val="24"/>
            </w:rPr>
          </w:pPr>
          <w:r>
            <w:rPr>
              <w:bCs/>
              <w:sz w:val="24"/>
            </w:rPr>
            <w:t>1</w:t>
          </w:r>
          <w:r>
            <w:rPr>
              <w:bCs/>
              <w:sz w:val="24"/>
            </w:rPr>
            <w:t>、基金管理人为本基金的基金会计责任方；</w:t>
          </w:r>
        </w:p>
        <w:p w14:paraId="29A910BA" w14:textId="77777777" w:rsidR="001A3053" w:rsidRDefault="001107F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5F36691" w14:textId="77777777" w:rsidR="001A3053" w:rsidRDefault="001107FE">
          <w:pPr>
            <w:spacing w:line="360" w:lineRule="auto"/>
            <w:ind w:firstLineChars="200" w:firstLine="480"/>
            <w:rPr>
              <w:bCs/>
              <w:sz w:val="24"/>
            </w:rPr>
          </w:pPr>
          <w:r>
            <w:rPr>
              <w:bCs/>
              <w:sz w:val="24"/>
            </w:rPr>
            <w:t>3</w:t>
          </w:r>
          <w:r>
            <w:rPr>
              <w:bCs/>
              <w:sz w:val="24"/>
            </w:rPr>
            <w:t>、基金核算以人民币为记账本位币，以人民币元为记账单位；</w:t>
          </w:r>
        </w:p>
        <w:p w14:paraId="75B2AEF3" w14:textId="77777777" w:rsidR="001A3053" w:rsidRDefault="001107FE">
          <w:pPr>
            <w:spacing w:line="360" w:lineRule="auto"/>
            <w:ind w:firstLineChars="200" w:firstLine="480"/>
            <w:rPr>
              <w:bCs/>
              <w:sz w:val="24"/>
            </w:rPr>
          </w:pPr>
          <w:r>
            <w:rPr>
              <w:bCs/>
              <w:sz w:val="24"/>
            </w:rPr>
            <w:t>4</w:t>
          </w:r>
          <w:r>
            <w:rPr>
              <w:bCs/>
              <w:sz w:val="24"/>
            </w:rPr>
            <w:t>、会计制度执行国家有关会计制度；</w:t>
          </w:r>
        </w:p>
        <w:p w14:paraId="62EE9E28" w14:textId="77777777" w:rsidR="001A3053" w:rsidRDefault="001107FE">
          <w:pPr>
            <w:spacing w:line="360" w:lineRule="auto"/>
            <w:ind w:firstLineChars="200" w:firstLine="480"/>
            <w:rPr>
              <w:bCs/>
              <w:sz w:val="24"/>
            </w:rPr>
          </w:pPr>
          <w:r>
            <w:rPr>
              <w:bCs/>
              <w:sz w:val="24"/>
            </w:rPr>
            <w:t>5</w:t>
          </w:r>
          <w:r>
            <w:rPr>
              <w:bCs/>
              <w:sz w:val="24"/>
            </w:rPr>
            <w:t>、本基金独立建账、独立核算；</w:t>
          </w:r>
        </w:p>
        <w:p w14:paraId="7736445D" w14:textId="77777777" w:rsidR="001A3053" w:rsidRDefault="001107F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7E989D6" w14:textId="77777777" w:rsidR="001A3053" w:rsidRDefault="001107FE">
          <w:pPr>
            <w:spacing w:line="360" w:lineRule="auto"/>
            <w:ind w:firstLineChars="200" w:firstLine="480"/>
            <w:rPr>
              <w:bCs/>
              <w:sz w:val="24"/>
            </w:rPr>
          </w:pPr>
          <w:r>
            <w:rPr>
              <w:bCs/>
              <w:sz w:val="24"/>
            </w:rPr>
            <w:t>7</w:t>
          </w:r>
          <w:r>
            <w:rPr>
              <w:bCs/>
              <w:sz w:val="24"/>
            </w:rPr>
            <w:t>、</w:t>
          </w:r>
          <w:r>
            <w:rPr>
              <w:rFonts w:hint="eastAsia"/>
              <w:bCs/>
              <w:sz w:val="24"/>
            </w:rPr>
            <w:t>基金托管人每月与基金管理人就基金的会计核算、报表编制等进行核对并以双方认可的方式确认</w:t>
          </w:r>
          <w:r>
            <w:rPr>
              <w:bCs/>
              <w:sz w:val="24"/>
            </w:rPr>
            <w:t>。</w:t>
          </w:r>
        </w:p>
        <w:p w14:paraId="5559BFDE" w14:textId="77777777" w:rsidR="001A3053" w:rsidRDefault="001107FE">
          <w:pPr>
            <w:spacing w:line="360" w:lineRule="auto"/>
            <w:ind w:firstLineChars="200" w:firstLine="480"/>
            <w:rPr>
              <w:bCs/>
              <w:sz w:val="24"/>
            </w:rPr>
          </w:pPr>
          <w:r>
            <w:rPr>
              <w:bCs/>
              <w:sz w:val="24"/>
            </w:rPr>
            <w:t>二、基金的年度审计</w:t>
          </w:r>
        </w:p>
        <w:p w14:paraId="6F227B7E" w14:textId="77777777" w:rsidR="001A3053" w:rsidRDefault="001107FE">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18E8746E" w14:textId="77777777" w:rsidR="001A3053" w:rsidRDefault="001107FE">
          <w:pPr>
            <w:spacing w:line="360" w:lineRule="auto"/>
            <w:ind w:firstLineChars="200" w:firstLine="480"/>
            <w:rPr>
              <w:bCs/>
              <w:sz w:val="24"/>
            </w:rPr>
          </w:pPr>
          <w:r>
            <w:rPr>
              <w:bCs/>
              <w:sz w:val="24"/>
            </w:rPr>
            <w:t>2</w:t>
          </w:r>
          <w:r>
            <w:rPr>
              <w:bCs/>
              <w:sz w:val="24"/>
            </w:rPr>
            <w:t>、会计师事务所更换经办注册会计师，应事先征得基金管理人同意。</w:t>
          </w:r>
        </w:p>
        <w:p w14:paraId="28C769EB" w14:textId="77777777" w:rsidR="001A3053" w:rsidRDefault="001107FE">
          <w:pPr>
            <w:spacing w:line="360" w:lineRule="auto"/>
            <w:ind w:firstLineChars="200" w:firstLine="480"/>
            <w:rPr>
              <w:bCs/>
              <w:sz w:val="24"/>
            </w:rPr>
          </w:pPr>
          <w:r>
            <w:rPr>
              <w:bCs/>
              <w:sz w:val="24"/>
            </w:rPr>
            <w:t>3</w:t>
          </w:r>
          <w:r>
            <w:rPr>
              <w:bCs/>
              <w:sz w:val="24"/>
            </w:rPr>
            <w:t>、</w:t>
          </w:r>
          <w:bookmarkStart w:id="442" w:name="_Hlt4221115"/>
          <w:bookmarkEnd w:id="442"/>
          <w:r>
            <w:rPr>
              <w:rFonts w:hint="eastAsia"/>
              <w:bCs/>
              <w:sz w:val="24"/>
            </w:rPr>
            <w:t>基金管理人认为有充足理由更换会计师事务所，须通报基金托管人。更换会计师事务所需按照《信息披露办法》的有关规定在规定媒介公告</w:t>
          </w:r>
          <w:r>
            <w:rPr>
              <w:bCs/>
              <w:sz w:val="24"/>
            </w:rPr>
            <w:t>。</w:t>
          </w:r>
        </w:p>
        <w:p w14:paraId="05371A91"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443" w:name="_Toc92662709"/>
          <w:bookmarkStart w:id="444" w:name="_Toc93226151"/>
          <w:bookmarkStart w:id="445" w:name="_Toc11049"/>
          <w:bookmarkStart w:id="446" w:name="_Toc1173"/>
          <w:bookmarkStart w:id="447" w:name="_Toc3056"/>
          <w:bookmarkStart w:id="448" w:name="_Toc128310501"/>
          <w:bookmarkStart w:id="449" w:name="_Toc63081380"/>
          <w:bookmarkStart w:id="450" w:name="_Toc397434830"/>
          <w:bookmarkStart w:id="451" w:name="_Toc11802"/>
          <w:bookmarkStart w:id="452" w:name="_Toc141703898"/>
          <w:bookmarkStart w:id="453" w:name="_Toc397435324"/>
          <w:bookmarkStart w:id="454" w:name="_Toc12028"/>
          <w:bookmarkStart w:id="455" w:name="_Toc139991748"/>
          <w:bookmarkStart w:id="456" w:name="_Toc8512"/>
          <w:bookmarkStart w:id="457" w:name="_Toc397435734"/>
          <w:bookmarkStart w:id="458" w:name="_Toc1421"/>
          <w:bookmarkStart w:id="459" w:name="_Toc193"/>
          <w:bookmarkStart w:id="460" w:name="_Toc29289"/>
          <w:bookmarkStart w:id="461" w:name="_Toc21351"/>
          <w:bookmarkStart w:id="462" w:name="_Toc31866"/>
          <w:bookmarkStart w:id="463" w:name="_Toc397358885"/>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43"/>
          <w:bookmarkEnd w:id="444"/>
          <w:r>
            <w:rPr>
              <w:rFonts w:ascii="Times New Roman"/>
              <w:color w:val="auto"/>
              <w:sz w:val="30"/>
            </w:rPr>
            <w:t>的信息披露</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E02D703" w14:textId="77777777" w:rsidR="001A3053" w:rsidRDefault="001A3053">
          <w:pPr>
            <w:spacing w:line="360" w:lineRule="auto"/>
            <w:ind w:firstLineChars="200" w:firstLine="480"/>
            <w:rPr>
              <w:bCs/>
              <w:sz w:val="24"/>
            </w:rPr>
          </w:pPr>
        </w:p>
        <w:p w14:paraId="3DFF599E" w14:textId="77777777" w:rsidR="001A3053" w:rsidRDefault="001107FE">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081DDFD6" w14:textId="77777777" w:rsidR="001A3053" w:rsidRDefault="001107FE">
          <w:pPr>
            <w:spacing w:line="360" w:lineRule="auto"/>
            <w:ind w:firstLineChars="200" w:firstLine="480"/>
            <w:rPr>
              <w:bCs/>
              <w:sz w:val="24"/>
            </w:rPr>
          </w:pPr>
          <w:r>
            <w:rPr>
              <w:bCs/>
              <w:sz w:val="24"/>
            </w:rPr>
            <w:t>二、信息披露义务人</w:t>
          </w:r>
        </w:p>
        <w:p w14:paraId="7D20DB9F" w14:textId="77777777" w:rsidR="001A3053" w:rsidRDefault="001107FE">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Pr>
              <w:bCs/>
              <w:sz w:val="24"/>
            </w:rPr>
            <w:t>。</w:t>
          </w:r>
        </w:p>
        <w:p w14:paraId="70965C84" w14:textId="77777777" w:rsidR="001A3053" w:rsidRDefault="001107FE">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3683A99" w14:textId="77777777" w:rsidR="001A3053" w:rsidRDefault="001107FE">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609CE928" w14:textId="77777777" w:rsidR="001A3053" w:rsidRDefault="001107FE">
          <w:pPr>
            <w:spacing w:line="360" w:lineRule="auto"/>
            <w:ind w:firstLineChars="200" w:firstLine="480"/>
            <w:rPr>
              <w:bCs/>
              <w:sz w:val="24"/>
            </w:rPr>
          </w:pPr>
          <w:r>
            <w:rPr>
              <w:bCs/>
              <w:sz w:val="24"/>
            </w:rPr>
            <w:t>三、本基金信息披露义务人承诺公开披露的基金信息，不得有下列行为：</w:t>
          </w:r>
        </w:p>
        <w:p w14:paraId="7EA97ABF" w14:textId="77777777" w:rsidR="001A3053" w:rsidRDefault="001107FE">
          <w:pPr>
            <w:spacing w:line="360" w:lineRule="auto"/>
            <w:ind w:firstLineChars="200" w:firstLine="480"/>
            <w:rPr>
              <w:bCs/>
              <w:sz w:val="24"/>
            </w:rPr>
          </w:pPr>
          <w:r>
            <w:rPr>
              <w:bCs/>
              <w:sz w:val="24"/>
            </w:rPr>
            <w:t>1</w:t>
          </w:r>
          <w:r>
            <w:rPr>
              <w:bCs/>
              <w:sz w:val="24"/>
            </w:rPr>
            <w:t>、虚假记载、误导性陈述或者重大遗漏；</w:t>
          </w:r>
        </w:p>
        <w:p w14:paraId="46D6DBB6" w14:textId="77777777" w:rsidR="001A3053" w:rsidRDefault="001107FE">
          <w:pPr>
            <w:spacing w:line="360" w:lineRule="auto"/>
            <w:ind w:firstLineChars="200" w:firstLine="480"/>
            <w:rPr>
              <w:bCs/>
              <w:sz w:val="24"/>
            </w:rPr>
          </w:pPr>
          <w:r>
            <w:rPr>
              <w:bCs/>
              <w:sz w:val="24"/>
            </w:rPr>
            <w:t>2</w:t>
          </w:r>
          <w:r>
            <w:rPr>
              <w:bCs/>
              <w:sz w:val="24"/>
            </w:rPr>
            <w:t>、对证券投资业绩进行预测；</w:t>
          </w:r>
        </w:p>
        <w:p w14:paraId="3BB7A55E" w14:textId="77777777" w:rsidR="001A3053" w:rsidRDefault="001107FE">
          <w:pPr>
            <w:spacing w:line="360" w:lineRule="auto"/>
            <w:ind w:firstLineChars="200" w:firstLine="480"/>
            <w:rPr>
              <w:bCs/>
              <w:sz w:val="24"/>
            </w:rPr>
          </w:pPr>
          <w:r>
            <w:rPr>
              <w:bCs/>
              <w:sz w:val="24"/>
            </w:rPr>
            <w:t>3</w:t>
          </w:r>
          <w:r>
            <w:rPr>
              <w:bCs/>
              <w:sz w:val="24"/>
            </w:rPr>
            <w:t>、违规承诺收益或者承担损失；</w:t>
          </w:r>
        </w:p>
        <w:p w14:paraId="0F4FCF3C" w14:textId="77777777" w:rsidR="001A3053" w:rsidRDefault="001107FE">
          <w:pPr>
            <w:spacing w:line="360" w:lineRule="auto"/>
            <w:ind w:firstLineChars="200" w:firstLine="480"/>
            <w:rPr>
              <w:bCs/>
              <w:sz w:val="24"/>
            </w:rPr>
          </w:pPr>
          <w:r>
            <w:rPr>
              <w:bCs/>
              <w:sz w:val="24"/>
            </w:rPr>
            <w:t>4</w:t>
          </w:r>
          <w:r>
            <w:rPr>
              <w:bCs/>
              <w:sz w:val="24"/>
            </w:rPr>
            <w:t>、诋毁其他基金管理人、基金托管人或者基金销售机构；</w:t>
          </w:r>
        </w:p>
        <w:p w14:paraId="03CDDA3C" w14:textId="77777777" w:rsidR="001A3053" w:rsidRDefault="001107FE">
          <w:pPr>
            <w:spacing w:line="360" w:lineRule="auto"/>
            <w:ind w:firstLineChars="200" w:firstLine="480"/>
            <w:rPr>
              <w:bCs/>
              <w:sz w:val="24"/>
            </w:rPr>
          </w:pPr>
          <w:r>
            <w:rPr>
              <w:bCs/>
              <w:sz w:val="24"/>
            </w:rPr>
            <w:t>5</w:t>
          </w:r>
          <w:r>
            <w:rPr>
              <w:bCs/>
              <w:sz w:val="24"/>
            </w:rPr>
            <w:t>、登载任何自然人、法人</w:t>
          </w:r>
          <w:r>
            <w:rPr>
              <w:rFonts w:hint="eastAsia"/>
              <w:bCs/>
              <w:sz w:val="24"/>
            </w:rPr>
            <w:t>或非法人</w:t>
          </w:r>
          <w:r>
            <w:rPr>
              <w:bCs/>
              <w:sz w:val="24"/>
            </w:rPr>
            <w:t>组织的祝贺性、恭维性或推荐性的文字；</w:t>
          </w:r>
        </w:p>
        <w:p w14:paraId="0B39F46F" w14:textId="77777777" w:rsidR="001A3053" w:rsidRDefault="001107FE">
          <w:pPr>
            <w:spacing w:line="360" w:lineRule="auto"/>
            <w:ind w:firstLineChars="200" w:firstLine="480"/>
            <w:rPr>
              <w:bCs/>
              <w:sz w:val="24"/>
            </w:rPr>
          </w:pPr>
          <w:r>
            <w:rPr>
              <w:bCs/>
              <w:sz w:val="24"/>
            </w:rPr>
            <w:t>6</w:t>
          </w:r>
          <w:r>
            <w:rPr>
              <w:bCs/>
              <w:sz w:val="24"/>
            </w:rPr>
            <w:t>、中国证监会禁止的其他行为。</w:t>
          </w:r>
        </w:p>
        <w:p w14:paraId="4963087C" w14:textId="77777777" w:rsidR="001A3053" w:rsidRDefault="001107FE">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774965CB" w14:textId="77777777" w:rsidR="001A3053" w:rsidRDefault="001107FE">
          <w:pPr>
            <w:spacing w:line="360" w:lineRule="auto"/>
            <w:ind w:firstLineChars="200" w:firstLine="480"/>
            <w:rPr>
              <w:bCs/>
              <w:sz w:val="24"/>
            </w:rPr>
          </w:pPr>
          <w:r>
            <w:rPr>
              <w:bCs/>
              <w:sz w:val="24"/>
            </w:rPr>
            <w:t>本基金公开披露的信息采用阿拉伯数字；除特别说明外，货币单位为人民币元。</w:t>
          </w:r>
        </w:p>
        <w:p w14:paraId="55D31A66" w14:textId="77777777" w:rsidR="001A3053" w:rsidRDefault="001107FE">
          <w:pPr>
            <w:spacing w:line="360" w:lineRule="auto"/>
            <w:ind w:firstLineChars="200" w:firstLine="480"/>
            <w:rPr>
              <w:bCs/>
              <w:sz w:val="24"/>
            </w:rPr>
          </w:pPr>
          <w:r>
            <w:rPr>
              <w:bCs/>
              <w:sz w:val="24"/>
            </w:rPr>
            <w:lastRenderedPageBreak/>
            <w:t>五、公开披露的基金信息</w:t>
          </w:r>
        </w:p>
        <w:p w14:paraId="1EA8AC6C" w14:textId="77777777" w:rsidR="001A3053" w:rsidRDefault="001107FE">
          <w:pPr>
            <w:spacing w:line="360" w:lineRule="auto"/>
            <w:ind w:firstLineChars="200" w:firstLine="480"/>
            <w:rPr>
              <w:bCs/>
              <w:sz w:val="24"/>
            </w:rPr>
          </w:pPr>
          <w:r>
            <w:rPr>
              <w:bCs/>
              <w:sz w:val="24"/>
            </w:rPr>
            <w:t>公开披露的基金信息包括：</w:t>
          </w:r>
        </w:p>
        <w:p w14:paraId="47EB7E41" w14:textId="77777777" w:rsidR="001A3053" w:rsidRDefault="001107FE">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30576758" w14:textId="77777777" w:rsidR="001A3053" w:rsidRDefault="001107F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投资者</w:t>
          </w:r>
          <w:r>
            <w:rPr>
              <w:bCs/>
              <w:sz w:val="24"/>
            </w:rPr>
            <w:t>重大利益的事项的法律文件。</w:t>
          </w:r>
        </w:p>
        <w:p w14:paraId="24246BBE" w14:textId="77777777" w:rsidR="001A3053" w:rsidRDefault="001107FE">
          <w:pPr>
            <w:spacing w:line="360" w:lineRule="auto"/>
            <w:ind w:firstLineChars="200" w:firstLine="480"/>
            <w:rPr>
              <w:bCs/>
              <w:sz w:val="24"/>
            </w:rPr>
          </w:pPr>
          <w:r>
            <w:rPr>
              <w:bCs/>
              <w:sz w:val="24"/>
            </w:rPr>
            <w:t>2</w:t>
          </w:r>
          <w:r>
            <w:rPr>
              <w:bCs/>
              <w:sz w:val="24"/>
            </w:rPr>
            <w:t>、</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24462A86" w14:textId="77777777" w:rsidR="001A3053" w:rsidRDefault="001107FE">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32DA09A2" w14:textId="77777777" w:rsidR="001A3053" w:rsidRDefault="001107FE">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71B0531B" w14:textId="77777777" w:rsidR="001A3053" w:rsidRDefault="001107FE">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bCs/>
              <w:sz w:val="24"/>
            </w:rPr>
            <w:t>。</w:t>
          </w:r>
        </w:p>
        <w:p w14:paraId="1471290C" w14:textId="77777777" w:rsidR="001A3053" w:rsidRDefault="001107FE">
          <w:pPr>
            <w:spacing w:line="360" w:lineRule="auto"/>
            <w:ind w:firstLineChars="200" w:firstLine="480"/>
            <w:rPr>
              <w:bCs/>
              <w:sz w:val="24"/>
            </w:rPr>
          </w:pPr>
          <w:r>
            <w:rPr>
              <w:bCs/>
              <w:sz w:val="24"/>
            </w:rPr>
            <w:t>（二）基金份额发售公告</w:t>
          </w:r>
        </w:p>
        <w:p w14:paraId="54407D1C" w14:textId="77777777" w:rsidR="001A3053" w:rsidRDefault="001107FE">
          <w:pPr>
            <w:spacing w:line="360" w:lineRule="auto"/>
            <w:ind w:firstLineChars="200" w:firstLine="480"/>
            <w:rPr>
              <w:bCs/>
              <w:sz w:val="24"/>
            </w:rPr>
          </w:pPr>
          <w:r>
            <w:rPr>
              <w:rFonts w:hint="eastAsia"/>
              <w:bCs/>
              <w:sz w:val="24"/>
            </w:rPr>
            <w:t>基金管理人应当就基金份额发售的具体事宜编制基金份额发售公告，并在基金份额发售的三日前登载于规定媒介上</w:t>
          </w:r>
          <w:r>
            <w:rPr>
              <w:bCs/>
              <w:sz w:val="24"/>
            </w:rPr>
            <w:t>。</w:t>
          </w:r>
        </w:p>
        <w:p w14:paraId="490C8D83" w14:textId="77777777" w:rsidR="001A3053" w:rsidRDefault="001107FE">
          <w:pPr>
            <w:spacing w:line="360" w:lineRule="auto"/>
            <w:ind w:firstLineChars="200" w:firstLine="480"/>
            <w:rPr>
              <w:bCs/>
              <w:sz w:val="24"/>
            </w:rPr>
          </w:pPr>
          <w:r>
            <w:rPr>
              <w:bCs/>
              <w:sz w:val="24"/>
            </w:rPr>
            <w:lastRenderedPageBreak/>
            <w:t>（三）基金合同生效公告</w:t>
          </w:r>
        </w:p>
        <w:p w14:paraId="019DBB7A" w14:textId="77777777" w:rsidR="001A3053" w:rsidRDefault="001107FE">
          <w:pPr>
            <w:spacing w:line="360" w:lineRule="auto"/>
            <w:ind w:firstLineChars="200" w:firstLine="480"/>
            <w:rPr>
              <w:bCs/>
              <w:sz w:val="24"/>
            </w:rPr>
          </w:pPr>
          <w:r>
            <w:rPr>
              <w:bCs/>
              <w:sz w:val="24"/>
            </w:rPr>
            <w:t>基金管理人应当在</w:t>
          </w:r>
          <w:r>
            <w:rPr>
              <w:rFonts w:hint="eastAsia"/>
              <w:bCs/>
              <w:sz w:val="24"/>
            </w:rPr>
            <w:t>基金合同生效</w:t>
          </w:r>
          <w:r>
            <w:rPr>
              <w:bCs/>
              <w:sz w:val="24"/>
            </w:rPr>
            <w:t>的次日在规定媒介上登载基金合同生效公告。</w:t>
          </w:r>
        </w:p>
        <w:p w14:paraId="1B2DE57B" w14:textId="77777777" w:rsidR="001A3053" w:rsidRDefault="001107FE">
          <w:pPr>
            <w:spacing w:line="360" w:lineRule="auto"/>
            <w:ind w:firstLineChars="200" w:firstLine="480"/>
            <w:rPr>
              <w:bCs/>
              <w:sz w:val="24"/>
            </w:rPr>
          </w:pPr>
          <w:r>
            <w:rPr>
              <w:bCs/>
              <w:sz w:val="24"/>
            </w:rPr>
            <w:t>（</w:t>
          </w:r>
          <w:r>
            <w:rPr>
              <w:rFonts w:hint="eastAsia"/>
              <w:bCs/>
              <w:sz w:val="24"/>
            </w:rPr>
            <w:t>四</w:t>
          </w:r>
          <w:r>
            <w:rPr>
              <w:bCs/>
              <w:sz w:val="24"/>
            </w:rPr>
            <w:t>）</w:t>
          </w:r>
          <w:r>
            <w:rPr>
              <w:rFonts w:hint="eastAsia"/>
              <w:bCs/>
              <w:sz w:val="24"/>
            </w:rPr>
            <w:t>各类基金份额的基金净值信息</w:t>
          </w:r>
        </w:p>
        <w:p w14:paraId="4AC94EF7" w14:textId="77777777" w:rsidR="001A3053" w:rsidRDefault="001107FE">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27E73050" w14:textId="77777777" w:rsidR="001A3053" w:rsidRDefault="001107FE">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6B352F4C" w14:textId="77777777" w:rsidR="001A3053" w:rsidRDefault="001107FE">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72646653" w14:textId="77777777" w:rsidR="001A3053" w:rsidRDefault="001107FE">
          <w:pPr>
            <w:spacing w:line="360" w:lineRule="auto"/>
            <w:ind w:firstLineChars="200" w:firstLine="480"/>
            <w:rPr>
              <w:bCs/>
              <w:sz w:val="24"/>
            </w:rPr>
          </w:pPr>
          <w:r>
            <w:rPr>
              <w:rFonts w:hint="eastAsia"/>
              <w:bCs/>
              <w:sz w:val="24"/>
            </w:rPr>
            <w:t>遇特殊情况，经履行适当程序，可以适当延迟计算或公告。</w:t>
          </w:r>
        </w:p>
        <w:p w14:paraId="10B677C4" w14:textId="77777777" w:rsidR="001A3053" w:rsidRDefault="001107FE">
          <w:pPr>
            <w:spacing w:line="360" w:lineRule="auto"/>
            <w:ind w:firstLineChars="200" w:firstLine="480"/>
            <w:rPr>
              <w:bCs/>
              <w:sz w:val="24"/>
            </w:rPr>
          </w:pPr>
          <w:r>
            <w:rPr>
              <w:bCs/>
              <w:sz w:val="24"/>
            </w:rPr>
            <w:t>（</w:t>
          </w:r>
          <w:r>
            <w:rPr>
              <w:rFonts w:hint="eastAsia"/>
              <w:bCs/>
              <w:sz w:val="24"/>
            </w:rPr>
            <w:t>五</w:t>
          </w:r>
          <w:r>
            <w:rPr>
              <w:bCs/>
              <w:sz w:val="24"/>
            </w:rPr>
            <w:t>）各类基金份额申购、赎回价格</w:t>
          </w:r>
        </w:p>
        <w:p w14:paraId="431D4630" w14:textId="77777777" w:rsidR="001A3053" w:rsidRDefault="001107FE">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w:t>
          </w:r>
          <w:r>
            <w:rPr>
              <w:rFonts w:hint="eastAsia"/>
              <w:bCs/>
              <w:sz w:val="24"/>
            </w:rPr>
            <w:t>投资者</w:t>
          </w:r>
          <w:r>
            <w:rPr>
              <w:bCs/>
              <w:sz w:val="24"/>
            </w:rPr>
            <w:t>能够在基金</w:t>
          </w:r>
          <w:r>
            <w:rPr>
              <w:rFonts w:hint="eastAsia"/>
              <w:bCs/>
              <w:sz w:val="24"/>
            </w:rPr>
            <w:t>销售机构网站或营业网点</w:t>
          </w:r>
          <w:r>
            <w:rPr>
              <w:bCs/>
              <w:sz w:val="24"/>
            </w:rPr>
            <w:t>查阅或者复制前述信息资料。</w:t>
          </w:r>
        </w:p>
        <w:p w14:paraId="551A6AD0" w14:textId="77777777" w:rsidR="001A3053" w:rsidRDefault="001107FE">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14:paraId="7180A36C" w14:textId="77777777" w:rsidR="001A3053" w:rsidRDefault="001107FE">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r>
            <w:rPr>
              <w:rFonts w:hint="eastAsia"/>
              <w:bCs/>
              <w:sz w:val="24"/>
            </w:rPr>
            <w:t>符合《中华人民共和国证券法》规定的会计师事务所</w:t>
          </w:r>
          <w:r>
            <w:rPr>
              <w:bCs/>
              <w:sz w:val="24"/>
            </w:rPr>
            <w:t>审计。</w:t>
          </w:r>
        </w:p>
        <w:p w14:paraId="6F0A5BB8" w14:textId="77777777" w:rsidR="001A3053" w:rsidRDefault="001107FE">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7B6D9ADA" w14:textId="77777777" w:rsidR="001A3053" w:rsidRDefault="001107FE">
          <w:pPr>
            <w:spacing w:line="360" w:lineRule="auto"/>
            <w:ind w:firstLineChars="200" w:firstLine="480"/>
            <w:rPr>
              <w:bCs/>
              <w:sz w:val="24"/>
            </w:rPr>
          </w:pPr>
          <w:r>
            <w:rPr>
              <w:bCs/>
              <w:sz w:val="24"/>
            </w:rPr>
            <w:t>基金管理人应当在季度结束之日起</w:t>
          </w:r>
          <w:r>
            <w:rPr>
              <w:rFonts w:hint="eastAsia"/>
              <w:bCs/>
              <w:sz w:val="24"/>
            </w:rPr>
            <w:t>十五</w:t>
          </w:r>
          <w:r>
            <w:rPr>
              <w:bCs/>
              <w:sz w:val="24"/>
            </w:rPr>
            <w:t>个工作日内，编制完成基金季度报告，将季度报告登载在规定网站上</w:t>
          </w:r>
          <w:r>
            <w:rPr>
              <w:rFonts w:hint="eastAsia"/>
              <w:bCs/>
              <w:sz w:val="24"/>
            </w:rPr>
            <w:t>，</w:t>
          </w:r>
          <w:r>
            <w:rPr>
              <w:bCs/>
              <w:sz w:val="24"/>
            </w:rPr>
            <w:t>并将季度报告提示性公告登载在规定报刊上。</w:t>
          </w:r>
        </w:p>
        <w:p w14:paraId="36DA8486" w14:textId="77777777" w:rsidR="001A3053" w:rsidRDefault="001107FE">
          <w:pPr>
            <w:spacing w:line="360" w:lineRule="auto"/>
            <w:ind w:firstLineChars="200" w:firstLine="480"/>
            <w:rPr>
              <w:bCs/>
              <w:sz w:val="24"/>
            </w:rPr>
          </w:pPr>
          <w:r>
            <w:rPr>
              <w:bCs/>
              <w:sz w:val="24"/>
            </w:rPr>
            <w:t>基金合同生效不足</w:t>
          </w:r>
          <w:r>
            <w:rPr>
              <w:rFonts w:hint="eastAsia"/>
              <w:bCs/>
              <w:sz w:val="24"/>
            </w:rPr>
            <w:t>2</w:t>
          </w:r>
          <w:r>
            <w:rPr>
              <w:bCs/>
              <w:sz w:val="24"/>
            </w:rPr>
            <w:t>个月的，基金管理人可以不编制当期季度报告、</w:t>
          </w:r>
          <w:r>
            <w:rPr>
              <w:rFonts w:hint="eastAsia"/>
              <w:bCs/>
              <w:sz w:val="24"/>
            </w:rPr>
            <w:t>中期</w:t>
          </w:r>
          <w:r>
            <w:rPr>
              <w:bCs/>
              <w:sz w:val="24"/>
            </w:rPr>
            <w:t>报告或者年度报告。</w:t>
          </w:r>
        </w:p>
        <w:p w14:paraId="781ACEBC" w14:textId="77777777" w:rsidR="001A3053" w:rsidRDefault="001107FE">
          <w:pPr>
            <w:spacing w:line="360" w:lineRule="auto"/>
            <w:ind w:firstLineChars="200" w:firstLine="480"/>
            <w:rPr>
              <w:bCs/>
              <w:sz w:val="24"/>
            </w:rPr>
          </w:pPr>
          <w:r>
            <w:rPr>
              <w:rFonts w:hint="eastAsia"/>
              <w:bCs/>
              <w:sz w:val="24"/>
            </w:rPr>
            <w:lastRenderedPageBreak/>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779FC22" w14:textId="77777777" w:rsidR="001A3053" w:rsidRDefault="001107FE">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5DCA6550" w14:textId="77777777" w:rsidR="001A3053" w:rsidRDefault="001107FE">
          <w:pPr>
            <w:spacing w:line="360" w:lineRule="auto"/>
            <w:ind w:firstLineChars="200" w:firstLine="480"/>
            <w:rPr>
              <w:sz w:val="24"/>
            </w:rPr>
          </w:pPr>
          <w:r>
            <w:rPr>
              <w:rFonts w:hint="eastAsia"/>
              <w:bCs/>
              <w:sz w:val="24"/>
            </w:rPr>
            <w:t>法律法规或中国证监会另有规定的，从其规定。</w:t>
          </w:r>
        </w:p>
        <w:p w14:paraId="389D9A69" w14:textId="77777777" w:rsidR="001A3053" w:rsidRDefault="001107FE">
          <w:pPr>
            <w:spacing w:line="360" w:lineRule="auto"/>
            <w:ind w:firstLineChars="200" w:firstLine="480"/>
            <w:rPr>
              <w:bCs/>
              <w:sz w:val="24"/>
            </w:rPr>
          </w:pPr>
          <w:r>
            <w:rPr>
              <w:bCs/>
              <w:sz w:val="24"/>
            </w:rPr>
            <w:t>（</w:t>
          </w:r>
          <w:r>
            <w:rPr>
              <w:rFonts w:hint="eastAsia"/>
              <w:bCs/>
              <w:sz w:val="24"/>
            </w:rPr>
            <w:t>七</w:t>
          </w:r>
          <w:r>
            <w:rPr>
              <w:bCs/>
              <w:sz w:val="24"/>
            </w:rPr>
            <w:t>）临时报告</w:t>
          </w:r>
        </w:p>
        <w:p w14:paraId="11397AA6" w14:textId="77777777" w:rsidR="001A3053" w:rsidRDefault="001107FE">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本基金发生重大事件，有关信息披露义务人应当依照《信息披露办法》的有关规定编制临时报告书，并登载在规定报刊和规定网站上</w:t>
          </w:r>
          <w:r>
            <w:rPr>
              <w:bCs/>
              <w:sz w:val="24"/>
            </w:rPr>
            <w:t>。</w:t>
          </w:r>
        </w:p>
        <w:p w14:paraId="6522F73D" w14:textId="77777777" w:rsidR="001A3053" w:rsidRDefault="001107F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973BD33" w14:textId="77777777" w:rsidR="001A3053" w:rsidRDefault="001107FE">
          <w:pPr>
            <w:spacing w:line="360" w:lineRule="auto"/>
            <w:ind w:firstLineChars="200" w:firstLine="480"/>
            <w:rPr>
              <w:bCs/>
              <w:sz w:val="24"/>
            </w:rPr>
          </w:pPr>
          <w:r>
            <w:rPr>
              <w:bCs/>
              <w:sz w:val="24"/>
            </w:rPr>
            <w:t>1</w:t>
          </w:r>
          <w:r>
            <w:rPr>
              <w:bCs/>
              <w:sz w:val="24"/>
            </w:rPr>
            <w:t>、基金份额持有人大会的召开及决定的事项；</w:t>
          </w:r>
        </w:p>
        <w:p w14:paraId="382DFF6E" w14:textId="77777777" w:rsidR="001A3053" w:rsidRDefault="001107FE">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57ACF7C0" w14:textId="77777777" w:rsidR="001A3053" w:rsidRDefault="001107FE">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21A963F5" w14:textId="77777777" w:rsidR="001A3053" w:rsidRDefault="001107FE">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A6C745C" w14:textId="77777777" w:rsidR="001A3053" w:rsidRDefault="001107FE">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2DB8DCC4" w14:textId="77777777" w:rsidR="001A3053" w:rsidRDefault="001107FE">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27FA220C" w14:textId="77777777" w:rsidR="001A3053" w:rsidRDefault="001107FE">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41F8EDD7" w14:textId="77777777" w:rsidR="001A3053" w:rsidRDefault="001107FE">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05C935E3" w14:textId="77777777" w:rsidR="001A3053" w:rsidRDefault="001107FE">
          <w:pPr>
            <w:spacing w:line="360" w:lineRule="auto"/>
            <w:ind w:firstLineChars="200" w:firstLine="480"/>
            <w:rPr>
              <w:bCs/>
              <w:sz w:val="24"/>
            </w:rPr>
          </w:pPr>
          <w:r>
            <w:rPr>
              <w:rFonts w:hint="eastAsia"/>
              <w:bCs/>
              <w:sz w:val="24"/>
            </w:rPr>
            <w:t>9</w:t>
          </w:r>
          <w:r>
            <w:rPr>
              <w:bCs/>
              <w:sz w:val="24"/>
            </w:rPr>
            <w:t>、基金管理人的</w:t>
          </w:r>
          <w:r>
            <w:rPr>
              <w:rFonts w:hint="eastAsia"/>
              <w:bCs/>
              <w:sz w:val="24"/>
            </w:rPr>
            <w:t>高级管理人员、基金经理</w:t>
          </w:r>
          <w:r>
            <w:rPr>
              <w:bCs/>
              <w:sz w:val="24"/>
            </w:rPr>
            <w:t>和基金托管人专门基金托管部门负责人发生变动；</w:t>
          </w:r>
        </w:p>
        <w:p w14:paraId="132504B5" w14:textId="77777777" w:rsidR="001A3053" w:rsidRDefault="001107FE">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0E3252EC" w14:textId="77777777" w:rsidR="001A3053" w:rsidRDefault="001107FE">
          <w:pPr>
            <w:spacing w:line="360" w:lineRule="auto"/>
            <w:ind w:firstLineChars="200" w:firstLine="480"/>
            <w:rPr>
              <w:bCs/>
              <w:sz w:val="24"/>
            </w:rPr>
          </w:pPr>
          <w:r>
            <w:rPr>
              <w:bCs/>
              <w:sz w:val="24"/>
            </w:rPr>
            <w:t>1</w:t>
          </w:r>
          <w:r>
            <w:rPr>
              <w:rFonts w:hint="eastAsia"/>
              <w:bCs/>
              <w:sz w:val="24"/>
            </w:rPr>
            <w:t>1</w:t>
          </w:r>
          <w:r>
            <w:rPr>
              <w:bCs/>
              <w:sz w:val="24"/>
            </w:rPr>
            <w:t>、涉及基金财产、</w:t>
          </w:r>
          <w:r>
            <w:rPr>
              <w:rFonts w:hint="eastAsia"/>
              <w:bCs/>
              <w:sz w:val="24"/>
            </w:rPr>
            <w:t>基金管理业务、</w:t>
          </w:r>
          <w:r>
            <w:rPr>
              <w:bCs/>
              <w:sz w:val="24"/>
            </w:rPr>
            <w:t>基金托管业务的诉讼或仲裁；</w:t>
          </w:r>
        </w:p>
        <w:p w14:paraId="3BA3DFEE" w14:textId="77777777" w:rsidR="001A3053" w:rsidRDefault="001107FE">
          <w:pPr>
            <w:spacing w:line="360" w:lineRule="auto"/>
            <w:ind w:firstLineChars="200" w:firstLine="480"/>
            <w:rPr>
              <w:bCs/>
              <w:sz w:val="24"/>
            </w:rPr>
          </w:pPr>
          <w:r>
            <w:rPr>
              <w:bCs/>
              <w:sz w:val="24"/>
            </w:rPr>
            <w:lastRenderedPageBreak/>
            <w:t>1</w:t>
          </w:r>
          <w:r>
            <w:rPr>
              <w:rFonts w:hint="eastAsia"/>
              <w:bCs/>
              <w:sz w:val="24"/>
            </w:rPr>
            <w:t>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8D29025" w14:textId="77777777" w:rsidR="001A3053" w:rsidRDefault="001107FE">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r>
            <w:rPr>
              <w:bCs/>
              <w:sz w:val="24"/>
            </w:rPr>
            <w:tab/>
          </w:r>
        </w:p>
        <w:p w14:paraId="60F09762" w14:textId="77777777" w:rsidR="001A3053" w:rsidRDefault="001107FE">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08EC706F" w14:textId="77777777" w:rsidR="001A3053" w:rsidRDefault="001107FE">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14:paraId="71A20007" w14:textId="77777777" w:rsidR="001A3053" w:rsidRDefault="001107FE">
          <w:pPr>
            <w:spacing w:line="360" w:lineRule="auto"/>
            <w:ind w:firstLineChars="200" w:firstLine="480"/>
            <w:rPr>
              <w:bCs/>
              <w:sz w:val="24"/>
            </w:rPr>
          </w:pPr>
          <w:r>
            <w:rPr>
              <w:bCs/>
              <w:sz w:val="24"/>
            </w:rPr>
            <w:t>1</w:t>
          </w:r>
          <w:r>
            <w:rPr>
              <w:rFonts w:hint="eastAsia"/>
              <w:bCs/>
              <w:sz w:val="24"/>
            </w:rPr>
            <w:t>6</w:t>
          </w:r>
          <w:r>
            <w:rPr>
              <w:bCs/>
              <w:sz w:val="24"/>
            </w:rPr>
            <w:t>、任一类基金份额净值估值错误达该类基金份额净值百分之零点五；</w:t>
          </w:r>
        </w:p>
        <w:p w14:paraId="6EE8051A" w14:textId="77777777" w:rsidR="001A3053" w:rsidRDefault="001107FE">
          <w:pPr>
            <w:spacing w:line="360" w:lineRule="auto"/>
            <w:ind w:firstLineChars="200" w:firstLine="480"/>
            <w:rPr>
              <w:bCs/>
              <w:sz w:val="24"/>
            </w:rPr>
          </w:pPr>
          <w:r>
            <w:rPr>
              <w:rFonts w:hint="eastAsia"/>
              <w:bCs/>
              <w:sz w:val="24"/>
            </w:rPr>
            <w:t>17</w:t>
          </w:r>
          <w:r>
            <w:rPr>
              <w:bCs/>
              <w:sz w:val="24"/>
            </w:rPr>
            <w:t>、</w:t>
          </w:r>
          <w:r>
            <w:rPr>
              <w:rFonts w:hint="eastAsia"/>
              <w:bCs/>
              <w:sz w:val="24"/>
            </w:rPr>
            <w:t>本</w:t>
          </w:r>
          <w:r>
            <w:rPr>
              <w:bCs/>
              <w:sz w:val="24"/>
            </w:rPr>
            <w:t>基金开始办理申购</w:t>
          </w:r>
          <w:r>
            <w:rPr>
              <w:rFonts w:hint="eastAsia"/>
              <w:bCs/>
              <w:sz w:val="24"/>
            </w:rPr>
            <w:t>、</w:t>
          </w:r>
          <w:r>
            <w:rPr>
              <w:bCs/>
              <w:sz w:val="24"/>
            </w:rPr>
            <w:t>赎回</w:t>
          </w:r>
          <w:r>
            <w:rPr>
              <w:rFonts w:hint="eastAsia"/>
              <w:bCs/>
              <w:sz w:val="24"/>
            </w:rPr>
            <w:t>；</w:t>
          </w:r>
        </w:p>
        <w:p w14:paraId="56189A53" w14:textId="77777777" w:rsidR="001A3053" w:rsidRDefault="001107FE">
          <w:pPr>
            <w:spacing w:line="360" w:lineRule="auto"/>
            <w:ind w:firstLineChars="200" w:firstLine="480"/>
            <w:rPr>
              <w:bCs/>
              <w:sz w:val="24"/>
            </w:rPr>
          </w:pPr>
          <w:r>
            <w:rPr>
              <w:rFonts w:hint="eastAsia"/>
              <w:bCs/>
              <w:sz w:val="24"/>
            </w:rPr>
            <w:t>18</w:t>
          </w:r>
          <w:r>
            <w:rPr>
              <w:rFonts w:hint="eastAsia"/>
              <w:bCs/>
              <w:sz w:val="24"/>
            </w:rPr>
            <w:t>、</w:t>
          </w:r>
          <w:r>
            <w:rPr>
              <w:bCs/>
              <w:sz w:val="24"/>
            </w:rPr>
            <w:t>本基金发生巨额赎回并延期办理；</w:t>
          </w:r>
        </w:p>
        <w:p w14:paraId="08E540F1" w14:textId="77777777" w:rsidR="001A3053" w:rsidRDefault="001107FE">
          <w:pPr>
            <w:spacing w:line="360" w:lineRule="auto"/>
            <w:ind w:firstLineChars="200" w:firstLine="480"/>
            <w:rPr>
              <w:bCs/>
              <w:sz w:val="24"/>
            </w:rPr>
          </w:pPr>
          <w:r>
            <w:rPr>
              <w:rFonts w:hint="eastAsia"/>
              <w:bCs/>
              <w:sz w:val="24"/>
            </w:rPr>
            <w:t>19</w:t>
          </w:r>
          <w:r>
            <w:rPr>
              <w:bCs/>
              <w:sz w:val="24"/>
            </w:rPr>
            <w:t>、本基金连续发生巨额赎回并暂停接受赎回申请或延缓支付赎回款项；</w:t>
          </w:r>
        </w:p>
        <w:p w14:paraId="5DF90869" w14:textId="77777777" w:rsidR="001A3053" w:rsidRDefault="001107FE">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重新接受申购、赎回申请；</w:t>
          </w:r>
        </w:p>
        <w:p w14:paraId="35C47A17" w14:textId="77777777" w:rsidR="001A3053" w:rsidRDefault="001107FE">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本基金</w:t>
          </w:r>
          <w:r>
            <w:rPr>
              <w:bCs/>
              <w:sz w:val="24"/>
            </w:rPr>
            <w:t>发生涉及基金申购、赎回事项调整或潜在影响投资者赎回等重大事项时；</w:t>
          </w:r>
        </w:p>
        <w:p w14:paraId="4D8C84F1" w14:textId="77777777" w:rsidR="001A3053" w:rsidRDefault="001107FE">
          <w:pPr>
            <w:spacing w:line="360" w:lineRule="auto"/>
            <w:ind w:firstLineChars="200" w:firstLine="480"/>
            <w:rPr>
              <w:bCs/>
              <w:sz w:val="24"/>
            </w:rPr>
          </w:pPr>
          <w:r>
            <w:rPr>
              <w:bCs/>
              <w:sz w:val="24"/>
            </w:rPr>
            <w:t>22</w:t>
          </w:r>
          <w:r>
            <w:rPr>
              <w:rFonts w:hint="eastAsia"/>
              <w:bCs/>
              <w:sz w:val="24"/>
            </w:rPr>
            <w:t>、增加、减少或</w:t>
          </w:r>
          <w:r>
            <w:rPr>
              <w:bCs/>
              <w:sz w:val="24"/>
            </w:rPr>
            <w:t>调整基金份额类别</w:t>
          </w:r>
          <w:r>
            <w:rPr>
              <w:rFonts w:hint="eastAsia"/>
              <w:bCs/>
              <w:sz w:val="24"/>
            </w:rPr>
            <w:t>设置</w:t>
          </w:r>
          <w:r>
            <w:rPr>
              <w:bCs/>
              <w:sz w:val="24"/>
            </w:rPr>
            <w:t>；</w:t>
          </w:r>
        </w:p>
        <w:p w14:paraId="22D5016C" w14:textId="77777777" w:rsidR="001A3053" w:rsidRDefault="001107FE">
          <w:pPr>
            <w:spacing w:line="360" w:lineRule="auto"/>
            <w:ind w:firstLineChars="200" w:firstLine="480"/>
            <w:rPr>
              <w:bCs/>
              <w:sz w:val="24"/>
            </w:rPr>
          </w:pPr>
          <w:r>
            <w:rPr>
              <w:rFonts w:hint="eastAsia"/>
              <w:bCs/>
              <w:sz w:val="24"/>
            </w:rPr>
            <w:t>2</w:t>
          </w:r>
          <w:r>
            <w:rPr>
              <w:bCs/>
              <w:sz w:val="24"/>
            </w:rPr>
            <w:t>3</w:t>
          </w:r>
          <w:r>
            <w:rPr>
              <w:rFonts w:hint="eastAsia"/>
              <w:bCs/>
              <w:sz w:val="24"/>
            </w:rPr>
            <w:t>、本基金推出新业务或服务；</w:t>
          </w:r>
        </w:p>
        <w:p w14:paraId="60A446FA" w14:textId="77777777" w:rsidR="001A3053" w:rsidRDefault="001107FE">
          <w:pPr>
            <w:spacing w:line="360" w:lineRule="auto"/>
            <w:ind w:firstLineChars="200" w:firstLine="480"/>
            <w:rPr>
              <w:bCs/>
              <w:sz w:val="24"/>
            </w:rPr>
          </w:pPr>
          <w:r>
            <w:rPr>
              <w:rFonts w:hint="eastAsia"/>
              <w:bCs/>
              <w:sz w:val="24"/>
            </w:rPr>
            <w:t>2</w:t>
          </w:r>
          <w:r>
            <w:rPr>
              <w:bCs/>
              <w:sz w:val="24"/>
            </w:rPr>
            <w:t>4</w:t>
          </w:r>
          <w:r>
            <w:rPr>
              <w:rFonts w:hint="eastAsia"/>
              <w:bCs/>
              <w:sz w:val="24"/>
            </w:rPr>
            <w:t>、基金管理人采用摆动定价机制进行估值；</w:t>
          </w:r>
        </w:p>
        <w:p w14:paraId="1943CE3F" w14:textId="77777777" w:rsidR="001A3053" w:rsidRDefault="001107FE">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基金信息披露义务人认为可能对基金份额持有人权益或者基金份额的价格产生重大影响的其他事项或中国证监会</w:t>
          </w:r>
          <w:r>
            <w:rPr>
              <w:rFonts w:hint="eastAsia"/>
              <w:bCs/>
              <w:sz w:val="24"/>
            </w:rPr>
            <w:t>规定或本基金合同约</w:t>
          </w:r>
          <w:r>
            <w:rPr>
              <w:bCs/>
              <w:sz w:val="24"/>
            </w:rPr>
            <w:t>定的其他事项。</w:t>
          </w:r>
        </w:p>
        <w:p w14:paraId="594C102A" w14:textId="77777777" w:rsidR="001A3053" w:rsidRDefault="001107FE">
          <w:pPr>
            <w:spacing w:line="360" w:lineRule="auto"/>
            <w:ind w:firstLineChars="200" w:firstLine="480"/>
            <w:rPr>
              <w:bCs/>
              <w:sz w:val="24"/>
            </w:rPr>
          </w:pPr>
          <w:r>
            <w:rPr>
              <w:bCs/>
              <w:sz w:val="24"/>
            </w:rPr>
            <w:t>（</w:t>
          </w:r>
          <w:r>
            <w:rPr>
              <w:rFonts w:hint="eastAsia"/>
              <w:bCs/>
              <w:sz w:val="24"/>
            </w:rPr>
            <w:t>八</w:t>
          </w:r>
          <w:r>
            <w:rPr>
              <w:bCs/>
              <w:sz w:val="24"/>
            </w:rPr>
            <w:t>）澄清公告</w:t>
          </w:r>
        </w:p>
        <w:p w14:paraId="56150DD2" w14:textId="77777777" w:rsidR="001A3053" w:rsidRDefault="001107FE">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0C02715" w14:textId="77777777" w:rsidR="001A3053" w:rsidRDefault="001107FE">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66A7F26B" w14:textId="77777777" w:rsidR="001A3053" w:rsidRDefault="001107FE">
          <w:pPr>
            <w:spacing w:line="360" w:lineRule="auto"/>
            <w:ind w:firstLineChars="200" w:firstLine="480"/>
            <w:rPr>
              <w:bCs/>
              <w:sz w:val="24"/>
            </w:rPr>
          </w:pPr>
          <w:r>
            <w:rPr>
              <w:bCs/>
              <w:sz w:val="24"/>
            </w:rPr>
            <w:t>基金份额持有人大会决定的事项，应当依法报中国证监会备案，并予以公告。</w:t>
          </w:r>
        </w:p>
        <w:p w14:paraId="540BF000" w14:textId="77777777" w:rsidR="001A3053" w:rsidRDefault="001107FE">
          <w:pPr>
            <w:spacing w:line="360" w:lineRule="auto"/>
            <w:ind w:firstLineChars="200" w:firstLine="480"/>
            <w:rPr>
              <w:sz w:val="24"/>
            </w:rPr>
          </w:pPr>
          <w:r>
            <w:rPr>
              <w:rFonts w:hint="eastAsia"/>
              <w:sz w:val="24"/>
            </w:rPr>
            <w:t>（十）实施</w:t>
          </w:r>
          <w:proofErr w:type="gramStart"/>
          <w:r>
            <w:rPr>
              <w:rFonts w:hint="eastAsia"/>
              <w:sz w:val="24"/>
            </w:rPr>
            <w:t>侧袋机制</w:t>
          </w:r>
          <w:proofErr w:type="gramEnd"/>
          <w:r>
            <w:rPr>
              <w:rFonts w:hint="eastAsia"/>
              <w:sz w:val="24"/>
            </w:rPr>
            <w:t>期间的信息披露</w:t>
          </w:r>
        </w:p>
        <w:p w14:paraId="69032257" w14:textId="77777777" w:rsidR="001A3053" w:rsidRDefault="001107FE">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w:t>
          </w:r>
          <w:r>
            <w:rPr>
              <w:rFonts w:hint="eastAsia"/>
              <w:sz w:val="24"/>
            </w:rPr>
            <w:lastRenderedPageBreak/>
            <w:t>和招募说明书的规定进行信息披露，详见招募说明书的规定。</w:t>
          </w:r>
        </w:p>
        <w:p w14:paraId="3849447D" w14:textId="77777777" w:rsidR="001A3053" w:rsidRDefault="001107FE">
          <w:pPr>
            <w:spacing w:line="360" w:lineRule="auto"/>
            <w:ind w:firstLineChars="200" w:firstLine="480"/>
            <w:rPr>
              <w:bCs/>
              <w:sz w:val="24"/>
            </w:rPr>
          </w:pPr>
          <w:r>
            <w:rPr>
              <w:rFonts w:hint="eastAsia"/>
              <w:bCs/>
              <w:sz w:val="24"/>
            </w:rPr>
            <w:t>（十一）投资港股通标的股票的信息披露</w:t>
          </w:r>
        </w:p>
        <w:p w14:paraId="6DD543ED" w14:textId="77777777" w:rsidR="001A3053" w:rsidRDefault="001107FE">
          <w:pPr>
            <w:spacing w:line="360" w:lineRule="auto"/>
            <w:ind w:firstLineChars="200" w:firstLine="480"/>
            <w:rPr>
              <w:bCs/>
              <w:sz w:val="24"/>
            </w:rPr>
          </w:pPr>
          <w:r>
            <w:rPr>
              <w:rFonts w:hint="eastAsia"/>
              <w:bCs/>
              <w:sz w:val="24"/>
            </w:rPr>
            <w:t>本基金可投资港股通标的股票，基金管理人应在季度报告、中期报告、年度报告等定期报告和招募说明书（更新）等文件中披露港股通标的股票的投资情况。法律法规或中国证监会另有规定的，从其规定。</w:t>
          </w:r>
        </w:p>
        <w:p w14:paraId="299BD71B" w14:textId="77777777" w:rsidR="001A3053" w:rsidRDefault="001107FE">
          <w:pPr>
            <w:spacing w:line="360" w:lineRule="auto"/>
            <w:ind w:firstLineChars="200" w:firstLine="480"/>
            <w:rPr>
              <w:bCs/>
              <w:sz w:val="24"/>
            </w:rPr>
          </w:pPr>
          <w:r>
            <w:rPr>
              <w:rFonts w:hint="eastAsia"/>
              <w:bCs/>
              <w:sz w:val="24"/>
            </w:rPr>
            <w:t>（十二）投资股指期货和国债期货的信息披露</w:t>
          </w:r>
        </w:p>
        <w:p w14:paraId="5A97F1F6" w14:textId="77777777" w:rsidR="001A3053" w:rsidRDefault="001107FE">
          <w:pPr>
            <w:spacing w:line="360" w:lineRule="auto"/>
            <w:ind w:firstLineChars="200" w:firstLine="480"/>
            <w:rPr>
              <w:bCs/>
              <w:sz w:val="24"/>
            </w:rPr>
          </w:pPr>
          <w:r>
            <w:rPr>
              <w:rFonts w:hint="eastAsia"/>
              <w:bCs/>
              <w:sz w:val="24"/>
            </w:rPr>
            <w:t>本基金可投资股指期货和国债期货，基金管理人应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122A4B54" w14:textId="77777777" w:rsidR="001A3053" w:rsidRDefault="001107FE">
          <w:pPr>
            <w:spacing w:line="360" w:lineRule="auto"/>
            <w:ind w:firstLineChars="200" w:firstLine="480"/>
            <w:rPr>
              <w:bCs/>
              <w:sz w:val="24"/>
            </w:rPr>
          </w:pPr>
          <w:r>
            <w:rPr>
              <w:rFonts w:hint="eastAsia"/>
              <w:bCs/>
              <w:sz w:val="24"/>
            </w:rPr>
            <w:t>（十三）投资资产支持证券的信息披露</w:t>
          </w:r>
        </w:p>
        <w:p w14:paraId="7B988AA3" w14:textId="77777777" w:rsidR="001A3053" w:rsidRDefault="001107FE">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60B871A" w14:textId="77777777" w:rsidR="001A3053" w:rsidRDefault="001107FE">
          <w:pPr>
            <w:spacing w:line="360" w:lineRule="auto"/>
            <w:ind w:firstLineChars="200" w:firstLine="480"/>
            <w:rPr>
              <w:bCs/>
              <w:sz w:val="24"/>
            </w:rPr>
          </w:pPr>
          <w:r>
            <w:rPr>
              <w:rFonts w:hint="eastAsia"/>
              <w:bCs/>
              <w:sz w:val="24"/>
            </w:rPr>
            <w:t>（十四）清算报告</w:t>
          </w:r>
        </w:p>
        <w:p w14:paraId="234ABBE6" w14:textId="77777777" w:rsidR="001A3053" w:rsidRDefault="001107FE">
          <w:pPr>
            <w:spacing w:line="360" w:lineRule="auto"/>
            <w:ind w:firstLineChars="200" w:firstLine="48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05173D07" w14:textId="77777777" w:rsidR="001A3053" w:rsidRDefault="001107FE">
          <w:pPr>
            <w:spacing w:line="360" w:lineRule="auto"/>
            <w:ind w:firstLineChars="200" w:firstLine="480"/>
            <w:rPr>
              <w:bCs/>
              <w:sz w:val="24"/>
            </w:rPr>
          </w:pPr>
          <w:r>
            <w:rPr>
              <w:rFonts w:hint="eastAsia"/>
              <w:bCs/>
              <w:sz w:val="24"/>
            </w:rPr>
            <w:t>（十五）投资非公开发行股票的信息披露</w:t>
          </w:r>
        </w:p>
        <w:p w14:paraId="678CDA2E" w14:textId="77777777" w:rsidR="001A3053" w:rsidRDefault="001107FE">
          <w:pPr>
            <w:spacing w:line="360" w:lineRule="auto"/>
            <w:ind w:firstLineChars="200" w:firstLine="480"/>
            <w:rPr>
              <w:bCs/>
              <w:sz w:val="24"/>
            </w:rPr>
          </w:pPr>
          <w:r>
            <w:rPr>
              <w:bCs/>
              <w:sz w:val="24"/>
            </w:rPr>
            <w:t>基金管理人应在本基金投资非公开发行股票后</w:t>
          </w:r>
          <w:r>
            <w:rPr>
              <w:rFonts w:hint="eastAsia"/>
              <w:bCs/>
              <w:sz w:val="24"/>
            </w:rPr>
            <w:t>按照相关法律法规规定时间</w:t>
          </w:r>
          <w:r>
            <w:rPr>
              <w:bCs/>
              <w:sz w:val="24"/>
            </w:rPr>
            <w:t>内</w:t>
          </w:r>
          <w:r>
            <w:rPr>
              <w:rFonts w:hint="eastAsia"/>
              <w:bCs/>
              <w:sz w:val="24"/>
            </w:rPr>
            <w:t>，</w:t>
          </w:r>
          <w:r>
            <w:rPr>
              <w:bCs/>
              <w:sz w:val="24"/>
            </w:rPr>
            <w:t>在中国证监会规定媒介披露所投资非公开发行股票的名称</w:t>
          </w:r>
          <w:r>
            <w:rPr>
              <w:rFonts w:hint="eastAsia"/>
              <w:bCs/>
              <w:sz w:val="24"/>
            </w:rPr>
            <w:t>、</w:t>
          </w:r>
          <w:r>
            <w:rPr>
              <w:bCs/>
              <w:sz w:val="24"/>
            </w:rPr>
            <w:t>数量</w:t>
          </w:r>
          <w:r>
            <w:rPr>
              <w:rFonts w:hint="eastAsia"/>
              <w:bCs/>
              <w:sz w:val="24"/>
            </w:rPr>
            <w:t>、</w:t>
          </w:r>
          <w:r>
            <w:rPr>
              <w:bCs/>
              <w:sz w:val="24"/>
            </w:rPr>
            <w:t>总成本</w:t>
          </w:r>
          <w:r>
            <w:rPr>
              <w:rFonts w:hint="eastAsia"/>
              <w:bCs/>
              <w:sz w:val="24"/>
            </w:rPr>
            <w:t>、</w:t>
          </w:r>
          <w:r>
            <w:rPr>
              <w:bCs/>
              <w:sz w:val="24"/>
            </w:rPr>
            <w:t>账面价值</w:t>
          </w:r>
          <w:r>
            <w:rPr>
              <w:rFonts w:hint="eastAsia"/>
              <w:bCs/>
              <w:sz w:val="24"/>
            </w:rPr>
            <w:t>，以及总成本和账面价值占基金资产净值的比例、锁定期等信息。</w:t>
          </w:r>
        </w:p>
        <w:p w14:paraId="219B1019" w14:textId="77777777" w:rsidR="001A3053" w:rsidRDefault="001107FE">
          <w:pPr>
            <w:spacing w:line="360" w:lineRule="auto"/>
            <w:ind w:firstLineChars="200" w:firstLine="480"/>
            <w:rPr>
              <w:bCs/>
              <w:sz w:val="24"/>
            </w:rPr>
          </w:pPr>
          <w:r>
            <w:rPr>
              <w:rFonts w:hint="eastAsia"/>
              <w:bCs/>
              <w:sz w:val="24"/>
            </w:rPr>
            <w:t>（十六）</w:t>
          </w:r>
          <w:bookmarkStart w:id="464" w:name="_Hlk132662276"/>
          <w:r>
            <w:rPr>
              <w:rFonts w:hint="eastAsia"/>
              <w:bCs/>
              <w:sz w:val="24"/>
            </w:rPr>
            <w:t>投资存托凭证的信息披露</w:t>
          </w:r>
          <w:bookmarkEnd w:id="464"/>
        </w:p>
        <w:p w14:paraId="54C54C73" w14:textId="77777777" w:rsidR="001A3053" w:rsidRDefault="001107FE">
          <w:pPr>
            <w:spacing w:line="360" w:lineRule="auto"/>
            <w:ind w:firstLineChars="200" w:firstLine="480"/>
            <w:rPr>
              <w:bCs/>
              <w:sz w:val="24"/>
            </w:rPr>
          </w:pPr>
          <w:r>
            <w:rPr>
              <w:rFonts w:hint="eastAsia"/>
              <w:bCs/>
              <w:sz w:val="24"/>
            </w:rPr>
            <w:t>本基金可投资存托凭证，本基金投资存托凭证的信息披露依照境内上市交易的股票执行。</w:t>
          </w:r>
        </w:p>
        <w:p w14:paraId="3012A88D" w14:textId="77777777" w:rsidR="001A3053" w:rsidRDefault="001107FE">
          <w:pPr>
            <w:spacing w:line="360" w:lineRule="auto"/>
            <w:ind w:firstLineChars="200" w:firstLine="480"/>
            <w:rPr>
              <w:bCs/>
              <w:sz w:val="24"/>
            </w:rPr>
          </w:pPr>
          <w:r>
            <w:rPr>
              <w:rFonts w:hint="eastAsia"/>
              <w:bCs/>
              <w:sz w:val="24"/>
            </w:rPr>
            <w:t>（十七）投资股票期权的信息披露</w:t>
          </w:r>
        </w:p>
        <w:p w14:paraId="56D8FBB8" w14:textId="77777777" w:rsidR="001A3053" w:rsidRDefault="001107FE">
          <w:pPr>
            <w:spacing w:line="360" w:lineRule="auto"/>
            <w:ind w:firstLineChars="200" w:firstLine="480"/>
            <w:rPr>
              <w:bCs/>
              <w:sz w:val="24"/>
            </w:rPr>
          </w:pPr>
          <w:r>
            <w:rPr>
              <w:rFonts w:hint="eastAsia"/>
              <w:bCs/>
              <w:sz w:val="24"/>
            </w:rPr>
            <w:lastRenderedPageBreak/>
            <w:t>本基金可投资股票期权，基金管理人应当在季度报告、中期报告、年度报告等定期报告和招募说明书（更新）等文件中披露参与股票期权交易的有关情况，包括投资政策、持仓情况、损益情况、风险指标、估值方法等，并充分揭示股票期权交易对基金总体风险的影响以及是否符合既定的投资政策和投资目标。</w:t>
          </w:r>
        </w:p>
        <w:p w14:paraId="5D3D9B28" w14:textId="77777777" w:rsidR="001A3053" w:rsidRDefault="001107FE">
          <w:pPr>
            <w:spacing w:line="360" w:lineRule="auto"/>
            <w:ind w:firstLineChars="200" w:firstLine="480"/>
            <w:rPr>
              <w:bCs/>
              <w:sz w:val="24"/>
            </w:rPr>
          </w:pPr>
          <w:r>
            <w:rPr>
              <w:bCs/>
              <w:sz w:val="24"/>
            </w:rPr>
            <w:t>（</w:t>
          </w:r>
          <w:r>
            <w:rPr>
              <w:rFonts w:hint="eastAsia"/>
              <w:bCs/>
              <w:sz w:val="24"/>
            </w:rPr>
            <w:t>十八</w:t>
          </w:r>
          <w:r>
            <w:rPr>
              <w:bCs/>
              <w:sz w:val="24"/>
            </w:rPr>
            <w:t>）中国证监会规定的其他信息</w:t>
          </w:r>
          <w:r>
            <w:rPr>
              <w:rFonts w:hint="eastAsia"/>
              <w:bCs/>
              <w:sz w:val="24"/>
            </w:rPr>
            <w:t>。</w:t>
          </w:r>
        </w:p>
        <w:p w14:paraId="1F763B27" w14:textId="77777777" w:rsidR="001A3053" w:rsidRDefault="001107FE">
          <w:pPr>
            <w:spacing w:line="360" w:lineRule="auto"/>
            <w:ind w:firstLineChars="200" w:firstLine="480"/>
            <w:rPr>
              <w:bCs/>
              <w:sz w:val="24"/>
            </w:rPr>
          </w:pPr>
          <w:r>
            <w:rPr>
              <w:bCs/>
              <w:sz w:val="24"/>
            </w:rPr>
            <w:t>六、信息披露事务管理</w:t>
          </w:r>
        </w:p>
        <w:p w14:paraId="15C8170B" w14:textId="77777777" w:rsidR="001A3053" w:rsidRDefault="001107FE">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828CC99" w14:textId="77777777" w:rsidR="001A3053" w:rsidRDefault="001107FE">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103DEDFD" w14:textId="77777777" w:rsidR="001A3053" w:rsidRDefault="001107FE">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bookmarkStart w:id="465" w:name="_Hlk97828535"/>
          <w:r>
            <w:rPr>
              <w:rFonts w:hint="eastAsia"/>
              <w:bCs/>
              <w:sz w:val="24"/>
            </w:rPr>
            <w:t>各类基金份额的</w:t>
          </w:r>
          <w:bookmarkEnd w:id="465"/>
          <w:r>
            <w:rPr>
              <w:rFonts w:hint="eastAsia"/>
              <w:bCs/>
              <w:sz w:val="24"/>
            </w:rPr>
            <w:t>基金份额净值、</w:t>
          </w:r>
          <w:bookmarkStart w:id="466" w:name="_Hlk97828544"/>
          <w:r>
            <w:rPr>
              <w:rFonts w:hint="eastAsia"/>
              <w:bCs/>
              <w:sz w:val="24"/>
            </w:rPr>
            <w:t>各类基金份额的</w:t>
          </w:r>
          <w:bookmarkEnd w:id="466"/>
          <w:r>
            <w:rPr>
              <w:rFonts w:hint="eastAsia"/>
              <w:bCs/>
              <w:sz w:val="24"/>
            </w:rPr>
            <w:t>基金份额申购赎回价格、</w:t>
          </w:r>
          <w:bookmarkStart w:id="467" w:name="_Hlk97828552"/>
          <w:r>
            <w:rPr>
              <w:rFonts w:hint="eastAsia"/>
              <w:bCs/>
              <w:sz w:val="24"/>
            </w:rPr>
            <w:t>基金业绩表现数据、</w:t>
          </w:r>
          <w:bookmarkEnd w:id="467"/>
          <w:r>
            <w:rPr>
              <w:rFonts w:hint="eastAsia"/>
              <w:bCs/>
              <w:sz w:val="24"/>
            </w:rPr>
            <w:t>基金定期报告、更新的招募说明书、基金产品资料概要、基金清算报告等相关基金信息进行复核、审查，并向基金管理人进行书面或电子确认</w:t>
          </w:r>
          <w:r>
            <w:rPr>
              <w:bCs/>
              <w:sz w:val="24"/>
            </w:rPr>
            <w:t>。</w:t>
          </w:r>
        </w:p>
        <w:p w14:paraId="32DFC5AC" w14:textId="77777777" w:rsidR="001A3053" w:rsidRDefault="001107FE">
          <w:pPr>
            <w:spacing w:line="360" w:lineRule="auto"/>
            <w:ind w:firstLineChars="200" w:firstLine="480"/>
            <w:rPr>
              <w:bCs/>
              <w:sz w:val="24"/>
            </w:rPr>
          </w:pPr>
          <w:r>
            <w:rPr>
              <w:bCs/>
              <w:sz w:val="24"/>
            </w:rPr>
            <w:t>基金管理人、基金托管人应当在规定报刊中选择</w:t>
          </w:r>
          <w:r>
            <w:rPr>
              <w:rFonts w:hint="eastAsia"/>
              <w:bCs/>
              <w:sz w:val="24"/>
            </w:rPr>
            <w:t>一家报刊披露本基金信息</w:t>
          </w:r>
          <w:r>
            <w:rPr>
              <w:bCs/>
              <w:sz w:val="24"/>
            </w:rPr>
            <w:t>。</w:t>
          </w:r>
          <w:r>
            <w:rPr>
              <w:rFonts w:hint="eastAsia"/>
              <w:bCs/>
              <w:sz w:val="24"/>
            </w:rPr>
            <w:t>基金管理人、基金托管人应当向中国证监会基金电子披露网站报送拟披露的基金信息，并保证相关报送信息的真实、准确、完整、及时。</w:t>
          </w:r>
        </w:p>
        <w:p w14:paraId="4DAF2B41" w14:textId="77777777" w:rsidR="001A3053" w:rsidRDefault="001107FE">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541B394C" w14:textId="77777777" w:rsidR="001A3053" w:rsidRDefault="001107F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为基金信息披露义务人公开披露的基金信息出具审计报告、法律意见书的专业机构，应当制作工作底稿，并将相关档案至少保存到基金合同终止后十年。</w:t>
          </w:r>
        </w:p>
        <w:p w14:paraId="33720CE6" w14:textId="77777777" w:rsidR="001A3053" w:rsidRDefault="001107FE">
          <w:pPr>
            <w:spacing w:line="360" w:lineRule="auto"/>
            <w:ind w:firstLineChars="200" w:firstLine="480"/>
            <w:rPr>
              <w:bCs/>
              <w:sz w:val="24"/>
            </w:rPr>
          </w:pPr>
          <w:r>
            <w:rPr>
              <w:bCs/>
              <w:sz w:val="24"/>
            </w:rPr>
            <w:t>七、信息披露文件的存放与查阅</w:t>
          </w:r>
        </w:p>
        <w:p w14:paraId="3965A9CC" w14:textId="77777777" w:rsidR="001A3053" w:rsidRDefault="001107FE">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r>
            <w:rPr>
              <w:bCs/>
              <w:sz w:val="24"/>
            </w:rPr>
            <w:t>。</w:t>
          </w:r>
        </w:p>
        <w:p w14:paraId="0C2FD393" w14:textId="77777777" w:rsidR="001A3053" w:rsidRDefault="001107FE">
          <w:pPr>
            <w:spacing w:line="360" w:lineRule="auto"/>
            <w:ind w:firstLineChars="200" w:firstLine="480"/>
            <w:rPr>
              <w:bCs/>
              <w:sz w:val="24"/>
            </w:rPr>
          </w:pPr>
          <w:bookmarkStart w:id="468" w:name="_Toc11113"/>
          <w:r>
            <w:rPr>
              <w:rFonts w:hint="eastAsia"/>
              <w:bCs/>
              <w:sz w:val="24"/>
            </w:rPr>
            <w:t>八、</w:t>
          </w:r>
          <w:r>
            <w:rPr>
              <w:bCs/>
              <w:sz w:val="24"/>
            </w:rPr>
            <w:t>暂停或延迟信息披露的情形</w:t>
          </w:r>
        </w:p>
        <w:p w14:paraId="21D4676D" w14:textId="77777777" w:rsidR="001A3053" w:rsidRDefault="001107FE">
          <w:pPr>
            <w:spacing w:line="360" w:lineRule="auto"/>
            <w:ind w:firstLineChars="200" w:firstLine="480"/>
            <w:rPr>
              <w:bCs/>
              <w:sz w:val="24"/>
            </w:rPr>
          </w:pPr>
          <w:r>
            <w:rPr>
              <w:rFonts w:hint="eastAsia"/>
              <w:bCs/>
              <w:sz w:val="24"/>
            </w:rPr>
            <w:t>当出现下述情况之一时，基金管理人和基金托管人可暂停或延迟披露基金相关信息：</w:t>
          </w:r>
        </w:p>
        <w:p w14:paraId="6C907CD6" w14:textId="77777777" w:rsidR="001A3053" w:rsidRDefault="001107FE">
          <w:pPr>
            <w:spacing w:line="360" w:lineRule="auto"/>
            <w:ind w:firstLineChars="200" w:firstLine="480"/>
            <w:rPr>
              <w:bCs/>
              <w:sz w:val="24"/>
            </w:rPr>
          </w:pPr>
          <w:r>
            <w:rPr>
              <w:rFonts w:hint="eastAsia"/>
              <w:bCs/>
              <w:sz w:val="24"/>
            </w:rPr>
            <w:lastRenderedPageBreak/>
            <w:t>1</w:t>
          </w:r>
          <w:r>
            <w:rPr>
              <w:rFonts w:hint="eastAsia"/>
              <w:bCs/>
              <w:sz w:val="24"/>
            </w:rPr>
            <w:t>、不可抗力；</w:t>
          </w:r>
        </w:p>
        <w:p w14:paraId="7E121F71" w14:textId="77777777" w:rsidR="001A3053" w:rsidRDefault="001107FE">
          <w:pPr>
            <w:spacing w:line="360" w:lineRule="auto"/>
            <w:ind w:firstLineChars="200" w:firstLine="480"/>
            <w:rPr>
              <w:bCs/>
              <w:sz w:val="24"/>
            </w:rPr>
          </w:pPr>
          <w:r>
            <w:rPr>
              <w:rFonts w:hint="eastAsia"/>
              <w:bCs/>
              <w:sz w:val="24"/>
            </w:rPr>
            <w:t>2</w:t>
          </w:r>
          <w:r>
            <w:rPr>
              <w:rFonts w:hint="eastAsia"/>
              <w:bCs/>
              <w:sz w:val="24"/>
            </w:rPr>
            <w:t>、发生基金合同约定的暂停估值的情形；</w:t>
          </w:r>
        </w:p>
        <w:p w14:paraId="184D1C14" w14:textId="77777777" w:rsidR="001A3053" w:rsidRDefault="001107FE">
          <w:pPr>
            <w:spacing w:line="360" w:lineRule="auto"/>
            <w:ind w:firstLineChars="200" w:firstLine="480"/>
            <w:rPr>
              <w:bCs/>
              <w:sz w:val="24"/>
            </w:rPr>
          </w:pPr>
          <w:r>
            <w:rPr>
              <w:bCs/>
              <w:sz w:val="24"/>
            </w:rPr>
            <w:t>3</w:t>
          </w:r>
          <w:r>
            <w:rPr>
              <w:rFonts w:hint="eastAsia"/>
              <w:bCs/>
              <w:sz w:val="24"/>
            </w:rPr>
            <w:t>、法律法规、中国证监会规定或基金合同认定的其他情形。</w:t>
          </w:r>
        </w:p>
        <w:p w14:paraId="613ADFA4" w14:textId="77777777" w:rsidR="001A3053" w:rsidRDefault="001107FE">
          <w:pPr>
            <w:pStyle w:val="1"/>
            <w:spacing w:before="0" w:after="0"/>
            <w:jc w:val="center"/>
            <w:rPr>
              <w:rFonts w:ascii="Times New Roman"/>
              <w:color w:val="auto"/>
              <w:sz w:val="30"/>
            </w:rPr>
          </w:pPr>
          <w:r>
            <w:rPr>
              <w:rFonts w:ascii="Times New Roman"/>
              <w:b w:val="0"/>
              <w:bCs/>
              <w:color w:val="auto"/>
              <w:sz w:val="21"/>
            </w:rPr>
            <w:br w:type="page"/>
          </w:r>
          <w:bookmarkStart w:id="469" w:name="_Toc25647"/>
          <w:bookmarkStart w:id="470" w:name="_Toc8049"/>
          <w:bookmarkStart w:id="471" w:name="_Toc123102466"/>
          <w:bookmarkStart w:id="472" w:name="_Toc29891"/>
          <w:bookmarkStart w:id="473" w:name="_Toc9005"/>
          <w:bookmarkStart w:id="474" w:name="_Toc8059"/>
          <w:bookmarkStart w:id="475" w:name="_Toc22978"/>
          <w:bookmarkStart w:id="476" w:name="_Toc6237"/>
          <w:bookmarkStart w:id="477" w:name="_Toc397435735"/>
          <w:bookmarkStart w:id="478" w:name="_Toc139991749"/>
          <w:bookmarkStart w:id="479" w:name="_Toc397434831"/>
          <w:bookmarkStart w:id="480" w:name="_Toc98560364"/>
          <w:bookmarkStart w:id="481" w:name="_Toc397358886"/>
          <w:bookmarkStart w:id="482" w:name="_Toc141703899"/>
          <w:bookmarkStart w:id="483" w:name="_Toc27464"/>
          <w:bookmarkStart w:id="484" w:name="_Toc123051465"/>
          <w:bookmarkStart w:id="485" w:name="_Toc63081381"/>
          <w:bookmarkStart w:id="486" w:name="_Toc397435325"/>
          <w:bookmarkStart w:id="487" w:name="_Toc7170"/>
          <w:bookmarkStart w:id="488" w:name="_Toc123112247"/>
          <w:bookmarkStart w:id="489" w:name="_Toc1000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bookmarkStart w:id="490" w:name="_Hlt88828593"/>
          <w:r>
            <w:rPr>
              <w:rFonts w:ascii="Times New Roman" w:hint="eastAsia"/>
              <w:color w:val="auto"/>
              <w:sz w:val="30"/>
            </w:rPr>
            <w:t xml:space="preserve"> </w:t>
          </w:r>
          <w:r>
            <w:rPr>
              <w:rFonts w:ascii="Times New Roman"/>
              <w:color w:val="auto"/>
              <w:sz w:val="30"/>
            </w:rPr>
            <w:t>基金合同</w:t>
          </w:r>
          <w:bookmarkEnd w:id="490"/>
          <w:r>
            <w:rPr>
              <w:rFonts w:ascii="Times New Roman"/>
              <w:color w:val="auto"/>
              <w:sz w:val="30"/>
            </w:rPr>
            <w:t>的变更、终止与基金财产的清算</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AA26F25" w14:textId="77777777" w:rsidR="001A3053" w:rsidRDefault="001A3053">
          <w:pPr>
            <w:spacing w:line="360" w:lineRule="auto"/>
            <w:ind w:firstLineChars="200" w:firstLine="480"/>
            <w:rPr>
              <w:bCs/>
              <w:sz w:val="24"/>
            </w:rPr>
          </w:pPr>
        </w:p>
        <w:p w14:paraId="348EACBE" w14:textId="77777777" w:rsidR="001A3053" w:rsidRDefault="001107FE">
          <w:pPr>
            <w:spacing w:line="360" w:lineRule="auto"/>
            <w:ind w:firstLineChars="200" w:firstLine="480"/>
            <w:rPr>
              <w:bCs/>
              <w:sz w:val="24"/>
              <w:szCs w:val="24"/>
            </w:rPr>
          </w:pPr>
          <w:bookmarkStart w:id="491" w:name="_Toc79392639"/>
          <w:r>
            <w:rPr>
              <w:rFonts w:hint="eastAsia"/>
              <w:bCs/>
              <w:sz w:val="24"/>
              <w:szCs w:val="24"/>
            </w:rPr>
            <w:t>一</w:t>
          </w:r>
          <w:r>
            <w:rPr>
              <w:bCs/>
              <w:sz w:val="24"/>
              <w:szCs w:val="24"/>
            </w:rPr>
            <w:t>、基金合同的变更</w:t>
          </w:r>
          <w:bookmarkEnd w:id="491"/>
        </w:p>
        <w:p w14:paraId="6085C7BE" w14:textId="77777777" w:rsidR="001A3053" w:rsidRDefault="001107FE">
          <w:pPr>
            <w:autoSpaceDE w:val="0"/>
            <w:autoSpaceDN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法律法规规定和本基金合同约定</w:t>
          </w:r>
          <w:r>
            <w:rPr>
              <w:bCs/>
              <w:sz w:val="24"/>
            </w:rPr>
            <w:t>可不经基金份额持有人大会决议通过的事项，由基金管理人和基金托管人同意后变更并公告。</w:t>
          </w:r>
        </w:p>
        <w:p w14:paraId="074CB23F" w14:textId="77777777" w:rsidR="001A3053" w:rsidRDefault="001107F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proofErr w:type="gramStart"/>
          <w:r>
            <w:rPr>
              <w:bCs/>
              <w:sz w:val="24"/>
            </w:rPr>
            <w:t>自决议</w:t>
          </w:r>
          <w:proofErr w:type="gramEnd"/>
          <w:r>
            <w:rPr>
              <w:bCs/>
              <w:sz w:val="24"/>
            </w:rPr>
            <w:t>生效后</w:t>
          </w:r>
          <w:r>
            <w:rPr>
              <w:rFonts w:hint="eastAsia"/>
              <w:bCs/>
              <w:sz w:val="24"/>
            </w:rPr>
            <w:t>2</w:t>
          </w:r>
          <w:r>
            <w:rPr>
              <w:rFonts w:hint="eastAsia"/>
              <w:bCs/>
              <w:sz w:val="24"/>
            </w:rPr>
            <w:t>日</w:t>
          </w:r>
          <w:r>
            <w:rPr>
              <w:bCs/>
              <w:sz w:val="24"/>
            </w:rPr>
            <w:t>内在规定媒介公告。</w:t>
          </w:r>
        </w:p>
        <w:p w14:paraId="245ED5C8" w14:textId="77777777" w:rsidR="001A3053" w:rsidRDefault="001107FE">
          <w:pPr>
            <w:spacing w:line="360" w:lineRule="auto"/>
            <w:ind w:firstLineChars="200" w:firstLine="480"/>
            <w:rPr>
              <w:sz w:val="24"/>
            </w:rPr>
          </w:pPr>
          <w:r>
            <w:rPr>
              <w:rFonts w:hint="eastAsia"/>
              <w:sz w:val="24"/>
            </w:rPr>
            <w:t>二、基金合同的终止事由</w:t>
          </w:r>
        </w:p>
        <w:p w14:paraId="653C2AA7" w14:textId="77777777" w:rsidR="001A3053" w:rsidRDefault="001107FE">
          <w:pPr>
            <w:spacing w:line="360" w:lineRule="auto"/>
            <w:ind w:firstLineChars="200" w:firstLine="480"/>
            <w:rPr>
              <w:bCs/>
              <w:sz w:val="24"/>
            </w:rPr>
          </w:pPr>
          <w:bookmarkStart w:id="492" w:name="_Hlk498348768"/>
          <w:r>
            <w:rPr>
              <w:bCs/>
              <w:sz w:val="24"/>
            </w:rPr>
            <w:t>有下列情形之一的，</w:t>
          </w:r>
          <w:r>
            <w:rPr>
              <w:rFonts w:hint="eastAsia"/>
              <w:bCs/>
              <w:sz w:val="24"/>
            </w:rPr>
            <w:t>经履行相关程序后，</w:t>
          </w:r>
          <w:r>
            <w:rPr>
              <w:bCs/>
              <w:sz w:val="24"/>
            </w:rPr>
            <w:t>基金合同应当终止：</w:t>
          </w:r>
        </w:p>
        <w:p w14:paraId="503D3011" w14:textId="77777777" w:rsidR="001A3053" w:rsidRDefault="001107FE">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5669EF7D" w14:textId="77777777" w:rsidR="001A3053" w:rsidRDefault="001107F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9157D28" w14:textId="77777777" w:rsidR="001A3053" w:rsidRDefault="001107FE">
          <w:pPr>
            <w:spacing w:line="360" w:lineRule="auto"/>
            <w:ind w:firstLineChars="200" w:firstLine="480"/>
            <w:rPr>
              <w:bCs/>
              <w:sz w:val="24"/>
            </w:rPr>
          </w:pPr>
          <w:r>
            <w:rPr>
              <w:bCs/>
              <w:sz w:val="24"/>
            </w:rPr>
            <w:t>3</w:t>
          </w:r>
          <w:r>
            <w:rPr>
              <w:bCs/>
              <w:sz w:val="24"/>
            </w:rPr>
            <w:t>、基金合同约定的其他情形；</w:t>
          </w:r>
        </w:p>
        <w:p w14:paraId="086F2CD8" w14:textId="77777777" w:rsidR="001A3053" w:rsidRDefault="001107FE">
          <w:pPr>
            <w:spacing w:line="360" w:lineRule="auto"/>
            <w:ind w:firstLineChars="200" w:firstLine="480"/>
            <w:rPr>
              <w:bCs/>
              <w:sz w:val="24"/>
            </w:rPr>
          </w:pPr>
          <w:r>
            <w:rPr>
              <w:bCs/>
              <w:sz w:val="24"/>
            </w:rPr>
            <w:t>4</w:t>
          </w:r>
          <w:r>
            <w:rPr>
              <w:bCs/>
              <w:sz w:val="24"/>
            </w:rPr>
            <w:t>、相关法律法规和中国证监会规定的其他情况。</w:t>
          </w:r>
          <w:bookmarkEnd w:id="492"/>
        </w:p>
        <w:p w14:paraId="2C180E9F" w14:textId="77777777" w:rsidR="001A3053" w:rsidRDefault="001107FE">
          <w:pPr>
            <w:spacing w:line="360" w:lineRule="auto"/>
            <w:ind w:firstLineChars="200" w:firstLine="480"/>
            <w:rPr>
              <w:bCs/>
              <w:sz w:val="24"/>
            </w:rPr>
          </w:pPr>
          <w:r>
            <w:rPr>
              <w:rFonts w:hint="eastAsia"/>
              <w:bCs/>
              <w:sz w:val="24"/>
            </w:rPr>
            <w:t>三</w:t>
          </w:r>
          <w:r>
            <w:rPr>
              <w:bCs/>
              <w:sz w:val="24"/>
            </w:rPr>
            <w:t>、基金财产的清算</w:t>
          </w:r>
        </w:p>
        <w:p w14:paraId="31F5AD6C" w14:textId="77777777" w:rsidR="001A3053" w:rsidRDefault="001107F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390AE2E6" w14:textId="77777777" w:rsidR="001A3053" w:rsidRDefault="001107F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71AF6326" w14:textId="77777777" w:rsidR="001A3053" w:rsidRDefault="001107F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7BA196" w14:textId="77777777" w:rsidR="001A3053" w:rsidRDefault="001107FE">
          <w:pPr>
            <w:spacing w:line="360" w:lineRule="auto"/>
            <w:ind w:firstLineChars="200" w:firstLine="480"/>
            <w:rPr>
              <w:bCs/>
              <w:sz w:val="24"/>
            </w:rPr>
          </w:pPr>
          <w:r>
            <w:rPr>
              <w:bCs/>
              <w:sz w:val="24"/>
            </w:rPr>
            <w:t>4</w:t>
          </w:r>
          <w:r>
            <w:rPr>
              <w:bCs/>
              <w:sz w:val="24"/>
            </w:rPr>
            <w:t>、基金财产清算程序：</w:t>
          </w:r>
        </w:p>
        <w:p w14:paraId="51F2F033" w14:textId="77777777" w:rsidR="001A3053" w:rsidRDefault="001107F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FF5C657" w14:textId="77777777" w:rsidR="001A3053" w:rsidRDefault="001107F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2C6F470" w14:textId="77777777" w:rsidR="001A3053" w:rsidRDefault="001107FE">
          <w:pPr>
            <w:spacing w:line="360" w:lineRule="auto"/>
            <w:ind w:firstLineChars="200" w:firstLine="480"/>
            <w:rPr>
              <w:bCs/>
              <w:sz w:val="24"/>
            </w:rPr>
          </w:pPr>
          <w:r>
            <w:rPr>
              <w:bCs/>
              <w:sz w:val="24"/>
            </w:rPr>
            <w:t>（</w:t>
          </w:r>
          <w:r>
            <w:rPr>
              <w:bCs/>
              <w:sz w:val="24"/>
            </w:rPr>
            <w:t>3</w:t>
          </w:r>
          <w:r>
            <w:rPr>
              <w:bCs/>
              <w:sz w:val="24"/>
            </w:rPr>
            <w:t>）对基金财产进行估值和变现；</w:t>
          </w:r>
        </w:p>
        <w:p w14:paraId="659C37D7" w14:textId="77777777" w:rsidR="001A3053" w:rsidRDefault="001107FE">
          <w:pPr>
            <w:spacing w:line="360" w:lineRule="auto"/>
            <w:ind w:firstLineChars="200" w:firstLine="480"/>
            <w:rPr>
              <w:bCs/>
              <w:sz w:val="24"/>
            </w:rPr>
          </w:pPr>
          <w:r>
            <w:rPr>
              <w:bCs/>
              <w:sz w:val="24"/>
            </w:rPr>
            <w:lastRenderedPageBreak/>
            <w:t>（</w:t>
          </w:r>
          <w:r>
            <w:rPr>
              <w:bCs/>
              <w:sz w:val="24"/>
            </w:rPr>
            <w:t>4</w:t>
          </w:r>
          <w:r>
            <w:rPr>
              <w:bCs/>
              <w:sz w:val="24"/>
            </w:rPr>
            <w:t>）制作清算报告；</w:t>
          </w:r>
        </w:p>
        <w:p w14:paraId="35171410" w14:textId="77777777" w:rsidR="001A3053" w:rsidRDefault="001107F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169854D" w14:textId="77777777" w:rsidR="001A3053" w:rsidRDefault="001107F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82BAC7E" w14:textId="77777777" w:rsidR="001A3053" w:rsidRDefault="001107F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E854F98" w14:textId="77777777" w:rsidR="001A3053" w:rsidRDefault="001107F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，但因本基金所持证券的流动性受到限制而不能及时变现的，清算期限可相应顺延</w:t>
          </w:r>
          <w:r>
            <w:rPr>
              <w:bCs/>
              <w:sz w:val="24"/>
            </w:rPr>
            <w:t>。</w:t>
          </w:r>
        </w:p>
        <w:p w14:paraId="7B4B2A52" w14:textId="77777777" w:rsidR="001A3053" w:rsidRDefault="001107FE">
          <w:pPr>
            <w:spacing w:line="360" w:lineRule="auto"/>
            <w:ind w:firstLineChars="200" w:firstLine="480"/>
            <w:rPr>
              <w:bCs/>
              <w:sz w:val="24"/>
            </w:rPr>
          </w:pPr>
          <w:r>
            <w:rPr>
              <w:rFonts w:hint="eastAsia"/>
              <w:bCs/>
              <w:sz w:val="24"/>
            </w:rPr>
            <w:t>四</w:t>
          </w:r>
          <w:r>
            <w:rPr>
              <w:bCs/>
              <w:sz w:val="24"/>
            </w:rPr>
            <w:t>、清算费用</w:t>
          </w:r>
        </w:p>
        <w:p w14:paraId="0DA37D29" w14:textId="77777777" w:rsidR="001A3053" w:rsidRDefault="001107FE">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清算过程中发生的所有合理费用，清算费用由基金财产清算小组优先从基金剩余财产中支付。</w:t>
          </w:r>
        </w:p>
        <w:p w14:paraId="54053AA0" w14:textId="77777777" w:rsidR="001A3053" w:rsidRDefault="001107FE">
          <w:pPr>
            <w:spacing w:line="360" w:lineRule="auto"/>
            <w:ind w:firstLineChars="200" w:firstLine="480"/>
            <w:rPr>
              <w:bCs/>
              <w:sz w:val="24"/>
            </w:rPr>
          </w:pPr>
          <w:r>
            <w:rPr>
              <w:rFonts w:hint="eastAsia"/>
              <w:bCs/>
              <w:sz w:val="24"/>
            </w:rPr>
            <w:t>五</w:t>
          </w:r>
          <w:r>
            <w:rPr>
              <w:bCs/>
              <w:sz w:val="24"/>
            </w:rPr>
            <w:t>、基金财产清算剩余资产的分配</w:t>
          </w:r>
        </w:p>
        <w:p w14:paraId="67A6F6D2" w14:textId="77777777" w:rsidR="001A3053" w:rsidRDefault="001107F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B57C94F" w14:textId="77777777" w:rsidR="001A3053" w:rsidRDefault="001107FE">
          <w:pPr>
            <w:spacing w:line="360" w:lineRule="auto"/>
            <w:ind w:firstLineChars="200" w:firstLine="480"/>
            <w:rPr>
              <w:bCs/>
              <w:sz w:val="24"/>
            </w:rPr>
          </w:pPr>
          <w:r>
            <w:rPr>
              <w:rFonts w:hint="eastAsia"/>
              <w:bCs/>
              <w:sz w:val="24"/>
            </w:rPr>
            <w:t>六</w:t>
          </w:r>
          <w:r>
            <w:rPr>
              <w:bCs/>
              <w:sz w:val="24"/>
            </w:rPr>
            <w:t>、基金财产清算的公告</w:t>
          </w:r>
        </w:p>
        <w:p w14:paraId="41D28835" w14:textId="77777777" w:rsidR="001A3053" w:rsidRDefault="001107FE">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4C02F0C" w14:textId="77777777" w:rsidR="001A3053" w:rsidRDefault="001107FE">
          <w:pPr>
            <w:spacing w:line="360" w:lineRule="auto"/>
            <w:ind w:firstLineChars="200" w:firstLine="480"/>
            <w:rPr>
              <w:bCs/>
              <w:sz w:val="24"/>
            </w:rPr>
          </w:pPr>
          <w:r>
            <w:rPr>
              <w:rFonts w:hint="eastAsia"/>
              <w:bCs/>
              <w:sz w:val="24"/>
            </w:rPr>
            <w:t>七</w:t>
          </w:r>
          <w:r>
            <w:rPr>
              <w:bCs/>
              <w:sz w:val="24"/>
            </w:rPr>
            <w:t>、基金财产清算账册及文件的保存</w:t>
          </w:r>
        </w:p>
        <w:p w14:paraId="1BD9B860" w14:textId="77777777" w:rsidR="001A3053" w:rsidRDefault="001107FE">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r>
            <w:rPr>
              <w:bCs/>
              <w:sz w:val="24"/>
            </w:rPr>
            <w:t>。</w:t>
          </w:r>
        </w:p>
        <w:p w14:paraId="0A830CA0" w14:textId="77777777" w:rsidR="001A3053" w:rsidRDefault="001A3053">
          <w:pPr>
            <w:spacing w:line="360" w:lineRule="auto"/>
            <w:ind w:firstLineChars="200" w:firstLine="480"/>
            <w:rPr>
              <w:bCs/>
              <w:sz w:val="24"/>
            </w:rPr>
          </w:pPr>
        </w:p>
        <w:p w14:paraId="6088101E" w14:textId="77777777" w:rsidR="001A3053" w:rsidRDefault="001107FE">
          <w:pPr>
            <w:pStyle w:val="1"/>
            <w:spacing w:before="0" w:after="0"/>
            <w:jc w:val="center"/>
            <w:rPr>
              <w:rFonts w:ascii="Times New Roman"/>
              <w:color w:val="auto"/>
              <w:sz w:val="30"/>
            </w:rPr>
          </w:pPr>
          <w:bookmarkStart w:id="493" w:name="_Toc123102467"/>
          <w:bookmarkStart w:id="494" w:name="_Toc48649720"/>
          <w:bookmarkStart w:id="495" w:name="_Toc79392641"/>
          <w:bookmarkStart w:id="496" w:name="_Toc98560365"/>
          <w:bookmarkStart w:id="497" w:name="_Toc123051466"/>
          <w:bookmarkStart w:id="498" w:name="_Toc123112248"/>
          <w:r>
            <w:rPr>
              <w:rFonts w:ascii="Times New Roman"/>
              <w:b w:val="0"/>
              <w:bCs/>
              <w:color w:val="auto"/>
            </w:rPr>
            <w:br w:type="page"/>
          </w:r>
          <w:bookmarkStart w:id="499" w:name="_Toc9708"/>
          <w:bookmarkStart w:id="500" w:name="_Toc13398"/>
          <w:bookmarkStart w:id="501" w:name="_Toc28549"/>
          <w:bookmarkStart w:id="502" w:name="_Toc27058"/>
          <w:bookmarkStart w:id="503" w:name="_Toc12191"/>
          <w:bookmarkStart w:id="504" w:name="_Toc23166"/>
          <w:bookmarkStart w:id="505" w:name="_Toc397435736"/>
          <w:bookmarkStart w:id="506" w:name="_Toc141703901"/>
          <w:bookmarkStart w:id="507" w:name="_Toc23022"/>
          <w:bookmarkStart w:id="508" w:name="_Toc397435326"/>
          <w:bookmarkStart w:id="509" w:name="_Toc139991750"/>
          <w:bookmarkStart w:id="510" w:name="_Toc8710"/>
          <w:bookmarkStart w:id="511" w:name="_Toc397358887"/>
          <w:bookmarkStart w:id="512" w:name="_Toc21240"/>
          <w:bookmarkStart w:id="513" w:name="_Toc30645"/>
          <w:bookmarkStart w:id="514" w:name="_Toc397434832"/>
          <w:bookmarkStart w:id="515" w:name="_Toc7367"/>
          <w:bookmarkStart w:id="516" w:name="_Toc6308138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5EDF3F5D" w14:textId="77777777" w:rsidR="001A3053" w:rsidRDefault="001A3053">
          <w:pPr>
            <w:spacing w:line="360" w:lineRule="auto"/>
            <w:ind w:firstLineChars="200" w:firstLine="480"/>
            <w:rPr>
              <w:bCs/>
              <w:sz w:val="24"/>
            </w:rPr>
          </w:pPr>
        </w:p>
        <w:p w14:paraId="358EC547" w14:textId="77777777" w:rsidR="001A3053" w:rsidRDefault="001107F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但是发生下列情况之一的，相应的当事人免责：</w:t>
          </w:r>
        </w:p>
        <w:p w14:paraId="4132FD40" w14:textId="77777777" w:rsidR="001A3053" w:rsidRDefault="001107FE">
          <w:pPr>
            <w:spacing w:line="360" w:lineRule="auto"/>
            <w:ind w:firstLineChars="200" w:firstLine="480"/>
            <w:rPr>
              <w:bCs/>
              <w:sz w:val="24"/>
            </w:rPr>
          </w:pPr>
          <w:r>
            <w:rPr>
              <w:rFonts w:hint="eastAsia"/>
              <w:bCs/>
              <w:sz w:val="24"/>
            </w:rPr>
            <w:t>1</w:t>
          </w:r>
          <w:r>
            <w:rPr>
              <w:rFonts w:hint="eastAsia"/>
              <w:bCs/>
              <w:sz w:val="24"/>
            </w:rPr>
            <w:t>、不可抗力；</w:t>
          </w:r>
        </w:p>
        <w:p w14:paraId="5C2A4C87" w14:textId="77777777" w:rsidR="001A3053" w:rsidRDefault="001107FE">
          <w:pPr>
            <w:spacing w:line="360" w:lineRule="auto"/>
            <w:ind w:firstLineChars="200" w:firstLine="480"/>
            <w:rPr>
              <w:bCs/>
              <w:sz w:val="24"/>
            </w:rPr>
          </w:pPr>
          <w:r>
            <w:rPr>
              <w:rFonts w:hint="eastAsia"/>
              <w:bCs/>
              <w:sz w:val="24"/>
            </w:rPr>
            <w:t>2</w:t>
          </w:r>
          <w:r>
            <w:rPr>
              <w:rFonts w:hint="eastAsia"/>
              <w:bCs/>
              <w:sz w:val="24"/>
            </w:rPr>
            <w:t>、基金管理人及</w:t>
          </w:r>
          <w:r>
            <w:rPr>
              <w:rFonts w:hint="eastAsia"/>
              <w:bCs/>
              <w:sz w:val="24"/>
            </w:rPr>
            <w:t>/</w:t>
          </w:r>
          <w:r>
            <w:rPr>
              <w:rFonts w:hint="eastAsia"/>
              <w:bCs/>
              <w:sz w:val="24"/>
            </w:rPr>
            <w:t>或基金托管人按照届时有效的法律法规、交易市场规则或中国证监会的规定作为或不作为而造成的损失等；</w:t>
          </w:r>
        </w:p>
        <w:p w14:paraId="5DC6AD6F" w14:textId="77777777" w:rsidR="001A3053" w:rsidRDefault="001107FE">
          <w:pPr>
            <w:spacing w:line="360" w:lineRule="auto"/>
            <w:ind w:firstLineChars="200" w:firstLine="480"/>
            <w:rPr>
              <w:bCs/>
              <w:sz w:val="24"/>
            </w:rPr>
          </w:pPr>
          <w:r>
            <w:rPr>
              <w:bCs/>
              <w:sz w:val="24"/>
            </w:rPr>
            <w:t>3</w:t>
          </w:r>
          <w:r>
            <w:rPr>
              <w:rFonts w:hint="eastAsia"/>
              <w:bCs/>
              <w:sz w:val="24"/>
            </w:rPr>
            <w:t>、基金管理人由于按照本基金合同规定的投资原则而行使或不行使其投资权而造成的损失等。</w:t>
          </w:r>
        </w:p>
        <w:p w14:paraId="29F865B9" w14:textId="77777777" w:rsidR="001A3053" w:rsidRDefault="001107F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9634159" w14:textId="77777777" w:rsidR="001A3053" w:rsidRDefault="001107FE">
          <w:pPr>
            <w:spacing w:line="360" w:lineRule="auto"/>
            <w:ind w:firstLineChars="200" w:firstLine="480"/>
            <w:rPr>
              <w:bCs/>
              <w:sz w:val="24"/>
            </w:rPr>
          </w:pPr>
          <w:r>
            <w:rPr>
              <w:bCs/>
              <w:sz w:val="24"/>
            </w:rPr>
            <w:t>三、</w:t>
          </w:r>
          <w:r>
            <w:rPr>
              <w:rFonts w:hint="eastAsia"/>
              <w:bCs/>
              <w:sz w:val="24"/>
            </w:rPr>
            <w:t>由于基金管理人、基金托管人不可控制的因素导致业务出现差错，基金管理人和基金托管人虽然已经采取必要、适当、合理的措施进行检查，但是未能发现错误</w:t>
          </w:r>
          <w:bookmarkStart w:id="517" w:name="_Hlk97829548"/>
          <w:r>
            <w:rPr>
              <w:rFonts w:hint="eastAsia"/>
              <w:bCs/>
              <w:sz w:val="24"/>
            </w:rPr>
            <w:t>或未能避免错误发生或</w:t>
          </w:r>
          <w:proofErr w:type="gramStart"/>
          <w:r>
            <w:rPr>
              <w:rFonts w:hint="eastAsia"/>
              <w:bCs/>
              <w:sz w:val="24"/>
            </w:rPr>
            <w:t>虽发现</w:t>
          </w:r>
          <w:proofErr w:type="gramEnd"/>
          <w:r>
            <w:rPr>
              <w:rFonts w:hint="eastAsia"/>
              <w:bCs/>
              <w:sz w:val="24"/>
            </w:rPr>
            <w:t>错误但因前述原因无法及时更正的</w:t>
          </w:r>
          <w:bookmarkEnd w:id="517"/>
          <w:r>
            <w:rPr>
              <w:rFonts w:hint="eastAsia"/>
              <w:bCs/>
              <w:sz w:val="24"/>
            </w:rPr>
            <w:t>，由此造成基金财产或投资人损失，基金管理人和基金托管人免除赔偿责任。但是基金管理人和基金托管人应积极采取必要的措施减轻或消除由此造成的影响</w:t>
          </w:r>
          <w:r>
            <w:rPr>
              <w:bCs/>
              <w:sz w:val="24"/>
            </w:rPr>
            <w:t>。</w:t>
          </w:r>
        </w:p>
        <w:p w14:paraId="2FCED6B0" w14:textId="77777777" w:rsidR="001A3053" w:rsidRDefault="001A3053">
          <w:pPr>
            <w:spacing w:line="360" w:lineRule="auto"/>
            <w:ind w:firstLineChars="200" w:firstLine="480"/>
            <w:rPr>
              <w:bCs/>
              <w:sz w:val="24"/>
            </w:rPr>
          </w:pPr>
        </w:p>
        <w:p w14:paraId="2D0EF23C"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518" w:name="_Toc24923"/>
          <w:bookmarkStart w:id="519" w:name="_Toc21983"/>
          <w:bookmarkStart w:id="520" w:name="_Toc397435737"/>
          <w:bookmarkStart w:id="521" w:name="_Toc30350"/>
          <w:bookmarkStart w:id="522" w:name="_Toc397435327"/>
          <w:bookmarkStart w:id="523" w:name="_Toc6202"/>
          <w:bookmarkStart w:id="524" w:name="_Toc123102468"/>
          <w:bookmarkStart w:id="525" w:name="_Toc3319"/>
          <w:bookmarkStart w:id="526" w:name="_Toc397434833"/>
          <w:bookmarkStart w:id="527" w:name="_Toc7288"/>
          <w:bookmarkStart w:id="528" w:name="_Toc141703902"/>
          <w:bookmarkStart w:id="529" w:name="_Toc25651"/>
          <w:bookmarkStart w:id="530" w:name="_Toc23999"/>
          <w:bookmarkStart w:id="531" w:name="_Toc1790"/>
          <w:bookmarkStart w:id="532" w:name="_Toc6110"/>
          <w:bookmarkStart w:id="533" w:name="_Toc139991751"/>
          <w:bookmarkStart w:id="534" w:name="_Toc8636"/>
          <w:bookmarkStart w:id="535" w:name="_Toc123112249"/>
          <w:bookmarkStart w:id="536" w:name="_Toc123051467"/>
          <w:bookmarkStart w:id="537" w:name="_Toc397358888"/>
          <w:bookmarkStart w:id="538" w:name="_Toc63081383"/>
          <w:bookmarkStart w:id="539" w:name="_Toc98560366"/>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争议的处理和适用的法律</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316FA889" w14:textId="77777777" w:rsidR="001A3053" w:rsidRDefault="001A3053">
          <w:pPr>
            <w:spacing w:line="360" w:lineRule="auto"/>
            <w:ind w:firstLineChars="200" w:firstLine="480"/>
            <w:rPr>
              <w:bCs/>
              <w:sz w:val="24"/>
            </w:rPr>
          </w:pPr>
        </w:p>
        <w:p w14:paraId="23A16737" w14:textId="77777777" w:rsidR="001A3053" w:rsidRDefault="001107FE">
          <w:pPr>
            <w:spacing w:line="360" w:lineRule="auto"/>
            <w:ind w:firstLineChars="200" w:firstLine="482"/>
            <w:rPr>
              <w:b/>
              <w:bCs/>
              <w:sz w:val="24"/>
            </w:rPr>
          </w:pPr>
          <w:r>
            <w:rPr>
              <w:rFonts w:hint="eastAsia"/>
              <w:b/>
              <w:bCs/>
              <w:sz w:val="24"/>
            </w:rPr>
            <w:t>各方当事人同意，因基金合同而产生的或与基金合同有关的一切争议，如经友好协商未能解决的，任何一方均有权将争议提交上海国际经济贸易仲裁委员会（上海国际仲裁中心），根据提交仲裁时该会届时有效的仲裁规则进行仲裁，仲裁地点为上海市。仲裁裁决是终局的，对仲裁各方当事人均具有约束力。除非仲裁裁决另有规定，仲裁费用由败诉方承担。</w:t>
          </w:r>
        </w:p>
        <w:p w14:paraId="02015B7C" w14:textId="77777777" w:rsidR="001A3053" w:rsidRDefault="001107F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91F67DC" w14:textId="77777777" w:rsidR="001A3053" w:rsidRDefault="001107FE">
          <w:pPr>
            <w:spacing w:line="360" w:lineRule="auto"/>
            <w:ind w:firstLineChars="200" w:firstLine="480"/>
            <w:rPr>
              <w:b/>
              <w:szCs w:val="24"/>
            </w:rPr>
          </w:pPr>
          <w:r>
            <w:rPr>
              <w:rFonts w:hint="eastAsia"/>
              <w:sz w:val="24"/>
              <w:szCs w:val="24"/>
            </w:rPr>
            <w:t>基金合同受中华人民共和国法律（为本基金合同之目的，在此不包括香港特别行政区、澳门特别行政区和台湾地区法律）管辖。</w:t>
          </w:r>
        </w:p>
        <w:p w14:paraId="14E0252A" w14:textId="77777777" w:rsidR="001A3053" w:rsidRDefault="001107FE">
          <w:pPr>
            <w:pStyle w:val="1"/>
            <w:spacing w:before="0" w:after="0"/>
            <w:jc w:val="center"/>
            <w:rPr>
              <w:rFonts w:ascii="Times New Roman"/>
              <w:color w:val="auto"/>
              <w:sz w:val="30"/>
            </w:rPr>
          </w:pPr>
          <w:bookmarkStart w:id="540" w:name="_Toc8703"/>
          <w:bookmarkStart w:id="541" w:name="_Toc139991752"/>
          <w:bookmarkStart w:id="542" w:name="_Toc397435329"/>
          <w:bookmarkStart w:id="543" w:name="_Toc11618"/>
          <w:bookmarkStart w:id="544" w:name="_Toc123112250"/>
          <w:bookmarkStart w:id="545" w:name="_Toc28690"/>
          <w:bookmarkStart w:id="546" w:name="_Toc397689084"/>
          <w:bookmarkStart w:id="547" w:name="_Toc23991"/>
          <w:bookmarkStart w:id="548" w:name="_Toc397358889"/>
          <w:bookmarkStart w:id="549" w:name="_Toc397434835"/>
          <w:bookmarkStart w:id="550" w:name="_Toc29505"/>
          <w:bookmarkStart w:id="551" w:name="_Toc8454"/>
          <w:bookmarkStart w:id="552" w:name="_Toc397435739"/>
          <w:bookmarkStart w:id="553" w:name="_Toc123102469"/>
          <w:bookmarkStart w:id="554" w:name="_Toc2532"/>
          <w:bookmarkStart w:id="555" w:name="_Toc484"/>
          <w:bookmarkStart w:id="556" w:name="_Toc141703903"/>
          <w:bookmarkStart w:id="557" w:name="_Toc397435738"/>
          <w:bookmarkStart w:id="558" w:name="_Toc31966"/>
          <w:bookmarkStart w:id="559" w:name="_Toc26461"/>
          <w:bookmarkStart w:id="560" w:name="_Toc20350"/>
          <w:bookmarkStart w:id="561" w:name="_Toc397434834"/>
          <w:bookmarkStart w:id="562" w:name="_Toc397435328"/>
          <w:bookmarkStart w:id="563" w:name="_Toc123051468"/>
          <w:bookmarkStart w:id="564" w:name="_Toc63081384"/>
          <w:r>
            <w:rPr>
              <w:rFonts w:ascii="Times New Roman"/>
              <w:color w:val="auto"/>
              <w:sz w:val="30"/>
            </w:rPr>
            <w:t>第二十</w:t>
          </w:r>
          <w:r>
            <w:rPr>
              <w:rFonts w:ascii="Times New Roman" w:hint="eastAsia"/>
              <w:color w:val="auto"/>
              <w:sz w:val="30"/>
            </w:rPr>
            <w:t>二部分</w:t>
          </w:r>
          <w:r>
            <w:rPr>
              <w:rFonts w:ascii="Times New Roman" w:hint="eastAsia"/>
              <w:color w:val="auto"/>
              <w:sz w:val="30"/>
            </w:rPr>
            <w:t xml:space="preserve"> </w:t>
          </w:r>
          <w:r>
            <w:rPr>
              <w:rFonts w:ascii="Times New Roman" w:hint="eastAsia"/>
              <w:color w:val="auto"/>
              <w:sz w:val="30"/>
            </w:rPr>
            <w:t>基金合同的效力</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75FE763D" w14:textId="77777777" w:rsidR="001A3053" w:rsidRDefault="001A3053">
          <w:pPr>
            <w:spacing w:line="360" w:lineRule="auto"/>
            <w:ind w:firstLineChars="200" w:firstLine="480"/>
            <w:rPr>
              <w:bCs/>
              <w:sz w:val="24"/>
            </w:rPr>
          </w:pPr>
        </w:p>
        <w:p w14:paraId="3E0B09BE" w14:textId="77777777" w:rsidR="001A3053" w:rsidRDefault="001107FE">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w:t>
          </w:r>
        </w:p>
        <w:p w14:paraId="48819EC1" w14:textId="77777777" w:rsidR="001A3053" w:rsidRDefault="001107FE">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2FB43F0F" w14:textId="77777777" w:rsidR="001A3053" w:rsidRDefault="001107F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0E40056" w14:textId="77777777" w:rsidR="001A3053" w:rsidRDefault="001107F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5EDAD92" w14:textId="77777777" w:rsidR="001A3053" w:rsidRDefault="001107FE">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02D1E400" w14:textId="77777777" w:rsidR="001A3053" w:rsidRDefault="001107FE">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49247B30" w14:textId="77777777" w:rsidR="001A3053" w:rsidRDefault="001107FE">
          <w:pPr>
            <w:pStyle w:val="1"/>
            <w:spacing w:before="0" w:after="0"/>
            <w:jc w:val="center"/>
            <w:rPr>
              <w:rFonts w:ascii="Times New Roman"/>
              <w:color w:val="auto"/>
              <w:sz w:val="30"/>
            </w:rPr>
          </w:pPr>
          <w:r>
            <w:rPr>
              <w:rFonts w:ascii="Times New Roman"/>
              <w:b w:val="0"/>
              <w:bCs/>
              <w:color w:val="auto"/>
            </w:rPr>
            <w:br w:type="page"/>
          </w:r>
          <w:bookmarkStart w:id="565" w:name="_Toc21726"/>
          <w:bookmarkStart w:id="566" w:name="_Toc63081385"/>
          <w:bookmarkStart w:id="567" w:name="_Toc397358890"/>
          <w:bookmarkStart w:id="568" w:name="_Toc397435740"/>
          <w:bookmarkStart w:id="569" w:name="_Toc397434836"/>
          <w:bookmarkStart w:id="570" w:name="_Toc397435330"/>
          <w:bookmarkStart w:id="57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65"/>
          <w:bookmarkEnd w:id="566"/>
          <w:bookmarkEnd w:id="567"/>
          <w:bookmarkEnd w:id="568"/>
          <w:bookmarkEnd w:id="569"/>
          <w:bookmarkEnd w:id="570"/>
          <w:bookmarkEnd w:id="571"/>
        </w:p>
        <w:p w14:paraId="1796BA35" w14:textId="77777777" w:rsidR="001A3053" w:rsidRDefault="001A3053">
          <w:pPr>
            <w:spacing w:line="360" w:lineRule="auto"/>
            <w:ind w:firstLineChars="200" w:firstLine="420"/>
          </w:pPr>
        </w:p>
        <w:p w14:paraId="0C723E9A" w14:textId="77777777" w:rsidR="001A3053" w:rsidRDefault="001107FE">
          <w:pPr>
            <w:spacing w:line="360" w:lineRule="auto"/>
            <w:ind w:firstLineChars="200" w:firstLine="480"/>
            <w:rPr>
              <w:sz w:val="24"/>
            </w:rPr>
          </w:pPr>
          <w:r>
            <w:rPr>
              <w:rFonts w:hint="eastAsia"/>
              <w:sz w:val="24"/>
            </w:rPr>
            <w:t>基金合同如有未尽事宜，由基金合同当事人各方按有关法律法规协商解决。</w:t>
          </w:r>
        </w:p>
        <w:p w14:paraId="15D84807" w14:textId="77777777" w:rsidR="001A3053" w:rsidRDefault="001A3053">
          <w:pPr>
            <w:spacing w:line="360" w:lineRule="auto"/>
            <w:ind w:firstLineChars="200" w:firstLine="480"/>
            <w:rPr>
              <w:sz w:val="24"/>
            </w:rPr>
          </w:pPr>
        </w:p>
        <w:p w14:paraId="25500338" w14:textId="77777777" w:rsidR="001A3053" w:rsidRDefault="001A3053">
          <w:pPr>
            <w:spacing w:line="360" w:lineRule="auto"/>
            <w:ind w:firstLineChars="200" w:firstLine="480"/>
            <w:rPr>
              <w:sz w:val="24"/>
            </w:rPr>
          </w:pPr>
          <w:bookmarkStart w:id="572" w:name="_Toc9054"/>
          <w:bookmarkStart w:id="573" w:name="_Toc141703905"/>
          <w:bookmarkStart w:id="574" w:name="_Toc15664"/>
          <w:bookmarkStart w:id="575" w:name="_Toc21122"/>
          <w:bookmarkStart w:id="576" w:name="_Toc12499"/>
          <w:bookmarkStart w:id="577" w:name="_Toc20098"/>
          <w:bookmarkStart w:id="578" w:name="_Toc5108"/>
          <w:bookmarkStart w:id="579" w:name="_Toc32355"/>
          <w:bookmarkStart w:id="580" w:name="_Toc7437"/>
          <w:bookmarkStart w:id="581" w:name="_Toc15045"/>
          <w:bookmarkStart w:id="582" w:name="_Toc17263"/>
          <w:bookmarkStart w:id="583" w:name="_Toc1360"/>
        </w:p>
        <w:p w14:paraId="09984A8C" w14:textId="77777777" w:rsidR="001A3053" w:rsidRDefault="001A3053">
          <w:pPr>
            <w:spacing w:line="360" w:lineRule="auto"/>
            <w:ind w:firstLineChars="200" w:firstLine="480"/>
            <w:rPr>
              <w:sz w:val="24"/>
            </w:rPr>
          </w:pPr>
        </w:p>
        <w:p w14:paraId="3270901D" w14:textId="77777777" w:rsidR="001A3053" w:rsidRDefault="001A3053">
          <w:pPr>
            <w:spacing w:line="360" w:lineRule="auto"/>
            <w:ind w:firstLineChars="200" w:firstLine="480"/>
            <w:rPr>
              <w:sz w:val="24"/>
            </w:rPr>
          </w:pPr>
        </w:p>
        <w:p w14:paraId="2355654E" w14:textId="77777777" w:rsidR="001A3053" w:rsidRDefault="001A3053">
          <w:pPr>
            <w:spacing w:line="360" w:lineRule="auto"/>
            <w:ind w:firstLineChars="200" w:firstLine="480"/>
            <w:rPr>
              <w:sz w:val="24"/>
            </w:rPr>
          </w:pPr>
        </w:p>
        <w:p w14:paraId="1E1C20BA" w14:textId="77777777" w:rsidR="001A3053" w:rsidRDefault="001A3053">
          <w:pPr>
            <w:spacing w:line="360" w:lineRule="auto"/>
            <w:ind w:firstLineChars="200" w:firstLine="480"/>
            <w:rPr>
              <w:sz w:val="24"/>
            </w:rPr>
          </w:pPr>
        </w:p>
        <w:p w14:paraId="38204CAC" w14:textId="77777777" w:rsidR="001A3053" w:rsidRDefault="001A3053">
          <w:pPr>
            <w:spacing w:line="360" w:lineRule="auto"/>
            <w:ind w:firstLineChars="200" w:firstLine="480"/>
            <w:rPr>
              <w:sz w:val="24"/>
            </w:rPr>
          </w:pPr>
        </w:p>
        <w:p w14:paraId="4A2A38CD" w14:textId="77777777" w:rsidR="001A3053" w:rsidRDefault="001A3053">
          <w:pPr>
            <w:spacing w:line="360" w:lineRule="auto"/>
            <w:ind w:firstLineChars="200" w:firstLine="480"/>
            <w:rPr>
              <w:sz w:val="24"/>
            </w:rPr>
          </w:pPr>
        </w:p>
        <w:p w14:paraId="50D1F3E7" w14:textId="77777777" w:rsidR="001A3053" w:rsidRDefault="001A3053">
          <w:pPr>
            <w:spacing w:line="360" w:lineRule="auto"/>
            <w:ind w:firstLineChars="200" w:firstLine="480"/>
            <w:rPr>
              <w:sz w:val="24"/>
            </w:rPr>
          </w:pPr>
        </w:p>
        <w:p w14:paraId="2186C02F" w14:textId="77777777" w:rsidR="001A3053" w:rsidRDefault="001A3053">
          <w:pPr>
            <w:spacing w:line="360" w:lineRule="auto"/>
            <w:ind w:firstLineChars="200" w:firstLine="480"/>
            <w:rPr>
              <w:sz w:val="24"/>
            </w:rPr>
          </w:pPr>
        </w:p>
        <w:sdt>
          <w:sdtPr>
            <w:rPr>
              <w:rFonts w:ascii="Times New Roman"/>
              <w:b w:val="0"/>
              <w:color w:val="auto"/>
              <w:sz w:val="30"/>
            </w:rPr>
            <w:alias w:val=""/>
            <w:tag w:val=""/>
            <w:id w:val="671298195"/>
            <w:placeholder>
              <w:docPart w:val="cd311aaa0bca4803903677e1ac178534"/>
            </w:placeholder>
          </w:sdtPr>
          <w:sdtEndPr/>
          <w:sdtContent>
            <w:p w14:paraId="498787B1" w14:textId="77777777" w:rsidR="001A3053" w:rsidRDefault="001107FE">
              <w:pPr>
                <w:pStyle w:val="1"/>
                <w:spacing w:before="0" w:after="0"/>
                <w:jc w:val="center"/>
                <w:rPr>
                  <w:rFonts w:ascii="Times New Roman"/>
                  <w:color w:val="auto"/>
                  <w:sz w:val="30"/>
                </w:rPr>
              </w:pPr>
              <w:r>
                <w:rPr>
                  <w:rFonts w:ascii="Times New Roman"/>
                </w:rPr>
                <w:br w:type="page"/>
              </w:r>
              <w:bookmarkStart w:id="584" w:name="_Toc63081386"/>
              <w:bookmarkStart w:id="585" w:name="_Toc461524663"/>
              <w:bookmarkStart w:id="586" w:name="_Toc397434837"/>
              <w:bookmarkStart w:id="587" w:name="_Toc397435331"/>
              <w:bookmarkStart w:id="588" w:name="_Toc397358891"/>
              <w:bookmarkStart w:id="589" w:name="_Toc39743574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基金合同内容摘要</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1D46152B" w14:textId="77777777" w:rsidR="001A3053" w:rsidRDefault="001A3053">
              <w:pPr>
                <w:widowControl/>
                <w:spacing w:line="360" w:lineRule="auto"/>
                <w:jc w:val="left"/>
                <w:rPr>
                  <w:bCs/>
                  <w:sz w:val="24"/>
                </w:rPr>
              </w:pPr>
            </w:p>
            <w:p w14:paraId="24A6DDB4" w14:textId="77777777" w:rsidR="001A3053" w:rsidRDefault="001107FE">
              <w:pPr>
                <w:spacing w:line="360" w:lineRule="auto"/>
                <w:ind w:firstLineChars="200" w:firstLine="482"/>
                <w:rPr>
                  <w:b/>
                  <w:bCs/>
                  <w:sz w:val="24"/>
                </w:rPr>
              </w:pPr>
              <w:bookmarkStart w:id="590" w:name="_Hlk141264835"/>
              <w:r>
                <w:rPr>
                  <w:rFonts w:hint="eastAsia"/>
                  <w:b/>
                  <w:bCs/>
                  <w:sz w:val="24"/>
                </w:rPr>
                <w:t>一、基金份额持有人、基金管理人和基金托管人的权利与义务</w:t>
              </w:r>
            </w:p>
            <w:p w14:paraId="3093F604" w14:textId="77777777" w:rsidR="001A3053" w:rsidRDefault="001107FE">
              <w:pPr>
                <w:spacing w:line="360" w:lineRule="auto"/>
                <w:ind w:firstLineChars="200" w:firstLine="480"/>
                <w:rPr>
                  <w:bCs/>
                  <w:sz w:val="24"/>
                </w:rPr>
              </w:pPr>
              <w:r>
                <w:rPr>
                  <w:rFonts w:hint="eastAsia"/>
                  <w:bCs/>
                  <w:sz w:val="24"/>
                </w:rPr>
                <w:t>（一）</w:t>
              </w:r>
              <w:r>
                <w:rPr>
                  <w:rFonts w:hint="eastAsia"/>
                  <w:bCs/>
                  <w:sz w:val="24"/>
                </w:rPr>
                <w:tab/>
              </w:r>
              <w:r>
                <w:rPr>
                  <w:rFonts w:hint="eastAsia"/>
                  <w:bCs/>
                  <w:sz w:val="24"/>
                </w:rPr>
                <w:t>基金管理人的权利与义务</w:t>
              </w:r>
            </w:p>
            <w:p w14:paraId="3751D710" w14:textId="77777777" w:rsidR="001A3053" w:rsidRDefault="001107F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9B451F5" w14:textId="77777777" w:rsidR="001A3053" w:rsidRDefault="001107F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75B91957" w14:textId="77777777" w:rsidR="001A3053" w:rsidRDefault="001107F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90E09AD" w14:textId="77777777" w:rsidR="001A3053" w:rsidRDefault="001107F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A96216B" w14:textId="77777777" w:rsidR="001A3053" w:rsidRDefault="001107FE">
              <w:pPr>
                <w:spacing w:line="360" w:lineRule="auto"/>
                <w:ind w:firstLineChars="200" w:firstLine="480"/>
                <w:rPr>
                  <w:bCs/>
                  <w:sz w:val="24"/>
                </w:rPr>
              </w:pPr>
              <w:r>
                <w:rPr>
                  <w:bCs/>
                  <w:sz w:val="24"/>
                </w:rPr>
                <w:t>（</w:t>
              </w:r>
              <w:r>
                <w:rPr>
                  <w:bCs/>
                  <w:sz w:val="24"/>
                </w:rPr>
                <w:t>4</w:t>
              </w:r>
              <w:r>
                <w:rPr>
                  <w:bCs/>
                  <w:sz w:val="24"/>
                </w:rPr>
                <w:t>）销售基金份额；</w:t>
              </w:r>
            </w:p>
            <w:p w14:paraId="3C8CCB1B" w14:textId="77777777" w:rsidR="001A3053" w:rsidRDefault="001107F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0589E5C" w14:textId="77777777" w:rsidR="001A3053" w:rsidRDefault="001107F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Pr>
                  <w:rFonts w:hint="eastAsia"/>
                  <w:bCs/>
                  <w:sz w:val="24"/>
                </w:rPr>
                <w:t>投资者</w:t>
              </w:r>
              <w:r>
                <w:rPr>
                  <w:bCs/>
                  <w:sz w:val="24"/>
                </w:rPr>
                <w:t>的利益；</w:t>
              </w:r>
            </w:p>
            <w:p w14:paraId="62BFD0D7" w14:textId="77777777" w:rsidR="001A3053" w:rsidRDefault="001107F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3BBA265" w14:textId="77777777" w:rsidR="001A3053" w:rsidRDefault="001107FE">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051E033" w14:textId="77777777" w:rsidR="001A3053" w:rsidRDefault="001107FE">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012C065" w14:textId="77777777" w:rsidR="001A3053" w:rsidRDefault="001107FE">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A6BC18D" w14:textId="77777777" w:rsidR="001A3053" w:rsidRDefault="001107FE">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22ED24CD" w14:textId="77777777" w:rsidR="001A3053" w:rsidRDefault="001107FE">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14:paraId="7EA9997F" w14:textId="77777777" w:rsidR="001A3053" w:rsidRDefault="001107FE">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4B7292D9" w14:textId="77777777" w:rsidR="001A3053" w:rsidRDefault="001107FE">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05787676" w14:textId="77777777" w:rsidR="001A3053" w:rsidRDefault="001107FE">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w:t>
              </w:r>
              <w:r>
                <w:rPr>
                  <w:bCs/>
                  <w:sz w:val="24"/>
                </w:rPr>
                <w:lastRenderedPageBreak/>
                <w:t>金提供服务的外部机构；</w:t>
              </w:r>
            </w:p>
            <w:p w14:paraId="7965485B" w14:textId="77777777" w:rsidR="001A3053" w:rsidRDefault="001107FE">
              <w:pPr>
                <w:spacing w:line="360" w:lineRule="auto"/>
                <w:ind w:firstLineChars="200" w:firstLine="480"/>
                <w:rPr>
                  <w:bCs/>
                  <w:sz w:val="24"/>
                </w:rPr>
              </w:pPr>
              <w:r>
                <w:rPr>
                  <w:bCs/>
                  <w:sz w:val="24"/>
                </w:rPr>
                <w:t>（</w:t>
              </w:r>
              <w:r>
                <w:rPr>
                  <w:bCs/>
                  <w:sz w:val="24"/>
                </w:rPr>
                <w:t>16</w:t>
              </w:r>
              <w:r>
                <w:rPr>
                  <w:bCs/>
                  <w:sz w:val="24"/>
                </w:rPr>
                <w:t>）</w:t>
              </w:r>
              <w:r>
                <w:rPr>
                  <w:rFonts w:hint="eastAsia"/>
                  <w:bCs/>
                  <w:sz w:val="24"/>
                </w:rPr>
                <w:t>在不违反有关法律、法规的前提下，制订和调整有关基金认购、申购、赎回、转换、转托管、定期定额投资和</w:t>
              </w:r>
              <w:proofErr w:type="gramStart"/>
              <w:r>
                <w:rPr>
                  <w:rFonts w:hint="eastAsia"/>
                  <w:bCs/>
                  <w:sz w:val="24"/>
                </w:rPr>
                <w:t>非交易</w:t>
              </w:r>
              <w:proofErr w:type="gramEnd"/>
              <w:r>
                <w:rPr>
                  <w:rFonts w:hint="eastAsia"/>
                  <w:bCs/>
                  <w:sz w:val="24"/>
                </w:rPr>
                <w:t>过户等业务规则</w:t>
              </w:r>
              <w:r>
                <w:rPr>
                  <w:bCs/>
                  <w:sz w:val="24"/>
                </w:rPr>
                <w:t>；</w:t>
              </w:r>
            </w:p>
            <w:p w14:paraId="3D95D3CE" w14:textId="77777777" w:rsidR="001A3053" w:rsidRDefault="001107FE">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7EB4C58" w14:textId="77777777" w:rsidR="001A3053" w:rsidRDefault="001107FE">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58DCA2E2" w14:textId="77777777" w:rsidR="001A3053" w:rsidRDefault="001107F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2361ACEB" w14:textId="77777777" w:rsidR="001A3053" w:rsidRDefault="001107FE">
              <w:pPr>
                <w:spacing w:line="360" w:lineRule="auto"/>
                <w:ind w:firstLineChars="200" w:firstLine="480"/>
                <w:rPr>
                  <w:bCs/>
                  <w:sz w:val="24"/>
                </w:rPr>
              </w:pPr>
              <w:r>
                <w:rPr>
                  <w:bCs/>
                  <w:sz w:val="24"/>
                </w:rPr>
                <w:t>（</w:t>
              </w:r>
              <w:r>
                <w:rPr>
                  <w:bCs/>
                  <w:sz w:val="24"/>
                </w:rPr>
                <w:t>2</w:t>
              </w:r>
              <w:r>
                <w:rPr>
                  <w:bCs/>
                  <w:sz w:val="24"/>
                </w:rPr>
                <w:t>）办理基金备案手续；</w:t>
              </w:r>
            </w:p>
            <w:p w14:paraId="75336DAA" w14:textId="77777777" w:rsidR="001A3053" w:rsidRDefault="001107FE">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102F8BC" w14:textId="77777777" w:rsidR="001A3053" w:rsidRDefault="001107FE">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A0D2660" w14:textId="77777777" w:rsidR="001A3053" w:rsidRDefault="001107FE">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5862829" w14:textId="77777777" w:rsidR="001A3053" w:rsidRDefault="001107F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6BF8D53" w14:textId="77777777" w:rsidR="001A3053" w:rsidRDefault="001107FE">
              <w:pPr>
                <w:spacing w:line="360" w:lineRule="auto"/>
                <w:ind w:firstLineChars="200" w:firstLine="480"/>
                <w:rPr>
                  <w:bCs/>
                  <w:sz w:val="24"/>
                </w:rPr>
              </w:pPr>
              <w:r>
                <w:rPr>
                  <w:bCs/>
                  <w:sz w:val="24"/>
                </w:rPr>
                <w:t>（</w:t>
              </w:r>
              <w:r>
                <w:rPr>
                  <w:bCs/>
                  <w:sz w:val="24"/>
                </w:rPr>
                <w:t>7</w:t>
              </w:r>
              <w:r>
                <w:rPr>
                  <w:bCs/>
                  <w:sz w:val="24"/>
                </w:rPr>
                <w:t>）依法接受基金托管人的监督；</w:t>
              </w:r>
            </w:p>
            <w:p w14:paraId="5D9DA096" w14:textId="77777777" w:rsidR="001A3053" w:rsidRDefault="001107FE">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Pr>
                  <w:bCs/>
                  <w:sz w:val="24"/>
                </w:rPr>
                <w:t>；</w:t>
              </w:r>
            </w:p>
            <w:p w14:paraId="032688DE" w14:textId="77777777" w:rsidR="001A3053" w:rsidRDefault="001107F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85D4F1D" w14:textId="77777777" w:rsidR="001A3053" w:rsidRDefault="001107FE">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基金</w:t>
              </w:r>
              <w:r>
                <w:rPr>
                  <w:bCs/>
                  <w:sz w:val="24"/>
                </w:rPr>
                <w:t>季度报告、</w:t>
              </w:r>
              <w:r>
                <w:rPr>
                  <w:rFonts w:hint="eastAsia"/>
                  <w:bCs/>
                  <w:sz w:val="24"/>
                </w:rPr>
                <w:t>中期报告</w:t>
              </w:r>
              <w:r>
                <w:rPr>
                  <w:bCs/>
                  <w:sz w:val="24"/>
                </w:rPr>
                <w:t>和年度报告；</w:t>
              </w:r>
            </w:p>
            <w:p w14:paraId="2EB0FAA8" w14:textId="77777777" w:rsidR="001A3053" w:rsidRDefault="001107F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68CD7D2" w14:textId="77777777" w:rsidR="001A3053" w:rsidRDefault="001107F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w:t>
              </w:r>
              <w:r>
                <w:rPr>
                  <w:rFonts w:hint="eastAsia"/>
                  <w:bCs/>
                  <w:sz w:val="24"/>
                </w:rPr>
                <w:lastRenderedPageBreak/>
                <w:t>业顾问提供服务需要提供的情况除外</w:t>
              </w:r>
              <w:r>
                <w:rPr>
                  <w:bCs/>
                  <w:sz w:val="24"/>
                </w:rPr>
                <w:t>；</w:t>
              </w:r>
            </w:p>
            <w:p w14:paraId="7440767E" w14:textId="77777777" w:rsidR="001A3053" w:rsidRDefault="001107F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80EAC7E" w14:textId="77777777" w:rsidR="001A3053" w:rsidRDefault="001107F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5FC4D32" w14:textId="77777777" w:rsidR="001A3053" w:rsidRDefault="001107F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B2A2E77" w14:textId="77777777" w:rsidR="001A3053" w:rsidRDefault="001107FE">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6C4540A7" w14:textId="77777777" w:rsidR="001A3053" w:rsidRDefault="001107FE">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投资者</w:t>
              </w:r>
              <w:r>
                <w:rPr>
                  <w:bCs/>
                  <w:sz w:val="24"/>
                </w:rPr>
                <w:t>提供的各项文件或资料在规定时间发出，并且保证</w:t>
              </w:r>
              <w:r>
                <w:rPr>
                  <w:rFonts w:hint="eastAsia"/>
                  <w:bCs/>
                  <w:sz w:val="24"/>
                </w:rPr>
                <w:t>投资者</w:t>
              </w:r>
              <w:r>
                <w:rPr>
                  <w:bCs/>
                  <w:sz w:val="24"/>
                </w:rPr>
                <w:t>能够按照基金合同规定的时间和方式，随时查阅到与基金有关的公开资料，并在支付合理成本的条件下得到有关资料的复印件；</w:t>
              </w:r>
            </w:p>
            <w:p w14:paraId="37CE3410" w14:textId="77777777" w:rsidR="001A3053" w:rsidRDefault="001107F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CB02B24" w14:textId="77777777" w:rsidR="001A3053" w:rsidRDefault="001107F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D740269" w14:textId="77777777" w:rsidR="001A3053" w:rsidRDefault="001107F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68D3336" w14:textId="77777777" w:rsidR="001A3053" w:rsidRDefault="001107F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w:t>
              </w:r>
              <w:r>
                <w:rPr>
                  <w:rFonts w:hint="eastAsia"/>
                  <w:bCs/>
                  <w:sz w:val="24"/>
                </w:rPr>
                <w:t>造</w:t>
              </w:r>
              <w:r>
                <w:rPr>
                  <w:bCs/>
                  <w:sz w:val="24"/>
                </w:rPr>
                <w:t>成基金财产损失时，基金管理人应为基金份额持有人利益向基金托管人追偿；</w:t>
              </w:r>
            </w:p>
            <w:p w14:paraId="61F279E1" w14:textId="77777777" w:rsidR="001A3053" w:rsidRDefault="001107F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E3A8FB8" w14:textId="77777777" w:rsidR="001A3053" w:rsidRDefault="001107F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7A85DAA" w14:textId="77777777" w:rsidR="001A3053" w:rsidRDefault="001107F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311DF1BD" w14:textId="77777777" w:rsidR="001A3053" w:rsidRDefault="001107F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4CFB53A" w14:textId="77777777" w:rsidR="001A3053" w:rsidRDefault="001107FE">
              <w:pPr>
                <w:spacing w:line="360" w:lineRule="auto"/>
                <w:ind w:firstLineChars="200" w:firstLine="480"/>
                <w:rPr>
                  <w:bCs/>
                  <w:sz w:val="24"/>
                </w:rPr>
              </w:pPr>
              <w:r>
                <w:rPr>
                  <w:bCs/>
                  <w:sz w:val="24"/>
                </w:rPr>
                <w:t>（</w:t>
              </w:r>
              <w:r>
                <w:rPr>
                  <w:bCs/>
                  <w:sz w:val="24"/>
                </w:rPr>
                <w:t>26</w:t>
              </w:r>
              <w:r>
                <w:rPr>
                  <w:bCs/>
                  <w:sz w:val="24"/>
                </w:rPr>
                <w:t>）建立并保存基金份额持有人名册；</w:t>
              </w:r>
            </w:p>
            <w:p w14:paraId="0F685C8C" w14:textId="77777777" w:rsidR="001A3053" w:rsidRDefault="001107FE">
              <w:pPr>
                <w:spacing w:line="360" w:lineRule="auto"/>
                <w:ind w:firstLineChars="200" w:firstLine="480"/>
                <w:rPr>
                  <w:bCs/>
                  <w:sz w:val="24"/>
                </w:rPr>
              </w:pPr>
              <w:r>
                <w:rPr>
                  <w:bCs/>
                  <w:sz w:val="24"/>
                </w:rPr>
                <w:lastRenderedPageBreak/>
                <w:t>（</w:t>
              </w:r>
              <w:r>
                <w:rPr>
                  <w:bCs/>
                  <w:sz w:val="24"/>
                </w:rPr>
                <w:t>27</w:t>
              </w:r>
              <w:r>
                <w:rPr>
                  <w:bCs/>
                  <w:sz w:val="24"/>
                </w:rPr>
                <w:t>）法律法规及中国证监会规定的和基金合同约定的其他义务。</w:t>
              </w:r>
            </w:p>
            <w:p w14:paraId="31B31E9B" w14:textId="77777777" w:rsidR="001A3053" w:rsidRDefault="001107FE">
              <w:pPr>
                <w:spacing w:line="360" w:lineRule="auto"/>
                <w:ind w:firstLineChars="200" w:firstLine="480"/>
                <w:rPr>
                  <w:bCs/>
                  <w:sz w:val="24"/>
                </w:rPr>
              </w:pPr>
              <w:r>
                <w:rPr>
                  <w:rFonts w:hint="eastAsia"/>
                  <w:bCs/>
                  <w:sz w:val="24"/>
                </w:rPr>
                <w:t>（二）</w:t>
              </w:r>
              <w:r>
                <w:rPr>
                  <w:rFonts w:hint="eastAsia"/>
                  <w:bCs/>
                  <w:sz w:val="24"/>
                </w:rPr>
                <w:tab/>
              </w:r>
              <w:r>
                <w:rPr>
                  <w:rFonts w:hint="eastAsia"/>
                  <w:bCs/>
                  <w:sz w:val="24"/>
                </w:rPr>
                <w:t>基金托管人的权利与义务</w:t>
              </w:r>
            </w:p>
            <w:p w14:paraId="3FA9FF8B" w14:textId="77777777" w:rsidR="001A3053" w:rsidRDefault="001107F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7BD4C29" w14:textId="77777777" w:rsidR="001A3053" w:rsidRDefault="001107F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41FCAD7" w14:textId="77777777" w:rsidR="001A3053" w:rsidRDefault="001107F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2B55D04" w14:textId="77777777" w:rsidR="001A3053" w:rsidRDefault="001107F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2BE4429" w14:textId="7D461DF2" w:rsidR="001A3053" w:rsidRDefault="001107FE">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w:t>
              </w:r>
              <w:r w:rsidR="00AD481C" w:rsidRPr="00AD481C">
                <w:rPr>
                  <w:rFonts w:hint="eastAsia"/>
                  <w:bCs/>
                  <w:sz w:val="24"/>
                </w:rPr>
                <w:t>、期货结算账户</w:t>
              </w:r>
              <w:r>
                <w:rPr>
                  <w:rFonts w:hint="eastAsia"/>
                  <w:bCs/>
                  <w:sz w:val="24"/>
                </w:rPr>
                <w:t>等投资所需账户，</w:t>
              </w:r>
              <w:r>
                <w:rPr>
                  <w:bCs/>
                  <w:sz w:val="24"/>
                </w:rPr>
                <w:t>为基金办理证券</w:t>
              </w:r>
              <w:r>
                <w:rPr>
                  <w:rFonts w:hint="eastAsia"/>
                  <w:bCs/>
                  <w:sz w:val="24"/>
                </w:rPr>
                <w:t>、</w:t>
              </w:r>
              <w:r>
                <w:rPr>
                  <w:bCs/>
                  <w:sz w:val="24"/>
                </w:rPr>
                <w:t>期货交易资金清算</w:t>
              </w:r>
              <w:r>
                <w:rPr>
                  <w:rFonts w:hint="eastAsia"/>
                  <w:bCs/>
                  <w:sz w:val="24"/>
                </w:rPr>
                <w:t>；</w:t>
              </w:r>
            </w:p>
            <w:p w14:paraId="1849AD57" w14:textId="77777777" w:rsidR="001A3053" w:rsidRDefault="001107F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D8BB147" w14:textId="77777777" w:rsidR="001A3053" w:rsidRDefault="001107F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31CE65B" w14:textId="77777777" w:rsidR="001A3053" w:rsidRDefault="001107F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6BE0AAD" w14:textId="77777777" w:rsidR="001A3053" w:rsidRDefault="001107F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3AC4B9E" w14:textId="77777777" w:rsidR="001A3053" w:rsidRDefault="001107F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3DDABC9" w14:textId="77777777" w:rsidR="001A3053" w:rsidRDefault="001107F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A14317B" w14:textId="77777777" w:rsidR="001A3053" w:rsidRDefault="001107F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BB385D" w14:textId="77777777" w:rsidR="001A3053" w:rsidRDefault="001107F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06E2B36" w14:textId="77777777" w:rsidR="001A3053" w:rsidRDefault="001107F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D7CB851" w14:textId="01442ABC" w:rsidR="001A3053" w:rsidRDefault="001107FE">
              <w:pPr>
                <w:spacing w:line="360" w:lineRule="auto"/>
                <w:ind w:firstLineChars="200" w:firstLine="480"/>
                <w:rPr>
                  <w:bCs/>
                  <w:sz w:val="24"/>
                </w:rPr>
              </w:pPr>
              <w:r>
                <w:rPr>
                  <w:bCs/>
                  <w:sz w:val="24"/>
                </w:rPr>
                <w:t>（</w:t>
              </w:r>
              <w:r>
                <w:rPr>
                  <w:bCs/>
                  <w:sz w:val="24"/>
                </w:rPr>
                <w:t>6</w:t>
              </w:r>
              <w:r>
                <w:rPr>
                  <w:bCs/>
                  <w:sz w:val="24"/>
                </w:rPr>
                <w:t>）</w:t>
              </w:r>
              <w:r>
                <w:rPr>
                  <w:rFonts w:hint="eastAsia"/>
                  <w:bCs/>
                  <w:sz w:val="24"/>
                </w:rPr>
                <w:t>按规定开设基金财产的资金账户、证券账户</w:t>
              </w:r>
              <w:r w:rsidR="00AD481C" w:rsidRPr="00AD481C">
                <w:rPr>
                  <w:rFonts w:hint="eastAsia"/>
                  <w:bCs/>
                  <w:sz w:val="24"/>
                </w:rPr>
                <w:t>、期货结算账户</w:t>
              </w:r>
              <w:r>
                <w:rPr>
                  <w:rFonts w:hint="eastAsia"/>
                  <w:bCs/>
                  <w:sz w:val="24"/>
                </w:rPr>
                <w:t>等投资所</w:t>
              </w:r>
              <w:r>
                <w:rPr>
                  <w:rFonts w:hint="eastAsia"/>
                  <w:bCs/>
                  <w:sz w:val="24"/>
                </w:rPr>
                <w:lastRenderedPageBreak/>
                <w:t>需账户，按照基金合同的约定，根据基金管理人的投资指令，及时办理清算、交割事宜；</w:t>
              </w:r>
            </w:p>
            <w:p w14:paraId="44B7E573" w14:textId="77777777" w:rsidR="001A3053" w:rsidRDefault="001107F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，但因监管机构、司法机关等有权机关的要求，或因审计、法律等外部专业顾问提供服务需要提供的情况除外</w:t>
              </w:r>
              <w:r>
                <w:rPr>
                  <w:bCs/>
                  <w:sz w:val="24"/>
                </w:rPr>
                <w:t>；</w:t>
              </w:r>
            </w:p>
            <w:p w14:paraId="5DEA4770" w14:textId="77777777" w:rsidR="001A3053" w:rsidRDefault="001107FE">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7FC38BA5" w14:textId="77777777" w:rsidR="001A3053" w:rsidRDefault="001107F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BD131BB" w14:textId="77777777" w:rsidR="001A3053" w:rsidRDefault="001107FE">
              <w:pPr>
                <w:spacing w:line="360" w:lineRule="auto"/>
                <w:ind w:firstLineChars="200" w:firstLine="480"/>
                <w:rPr>
                  <w:bCs/>
                  <w:sz w:val="24"/>
                </w:rPr>
              </w:pPr>
              <w:r>
                <w:rPr>
                  <w:bCs/>
                  <w:sz w:val="24"/>
                </w:rPr>
                <w:t>（</w:t>
              </w:r>
              <w:r>
                <w:rPr>
                  <w:bCs/>
                  <w:sz w:val="24"/>
                </w:rPr>
                <w:t>10</w:t>
              </w:r>
              <w:r>
                <w:rPr>
                  <w:bCs/>
                  <w:sz w:val="24"/>
                </w:rPr>
                <w:t>）对基金财务会计报告、季度报告、</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36D7EEA" w14:textId="77777777" w:rsidR="001A3053" w:rsidRDefault="001107FE">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保存基金托管业务活动的记录、账册、报表和其他相关资料，保存期限不低于法律法规规定的最低期限</w:t>
              </w:r>
              <w:r>
                <w:rPr>
                  <w:bCs/>
                  <w:sz w:val="24"/>
                </w:rPr>
                <w:t>；</w:t>
              </w:r>
            </w:p>
            <w:p w14:paraId="4AAAC8C0" w14:textId="77777777" w:rsidR="001A3053" w:rsidRDefault="001107FE">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14E43D67" w14:textId="77777777" w:rsidR="001A3053" w:rsidRDefault="001107F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3144F1E" w14:textId="77777777" w:rsidR="001A3053" w:rsidRDefault="001107F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D2BFC4E" w14:textId="77777777" w:rsidR="001A3053" w:rsidRDefault="001107F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6B7AFDF9" w14:textId="77777777" w:rsidR="001A3053" w:rsidRDefault="001107F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86E17CA" w14:textId="77777777" w:rsidR="001A3053" w:rsidRDefault="001107F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2939498" w14:textId="77777777" w:rsidR="001A3053" w:rsidRDefault="001107F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监督管理机构，并通知基金管理人；</w:t>
              </w:r>
            </w:p>
            <w:p w14:paraId="52B880DB" w14:textId="77777777" w:rsidR="001A3053" w:rsidRDefault="001107F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B343225" w14:textId="77777777" w:rsidR="001A3053" w:rsidRDefault="001107F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w:t>
              </w:r>
              <w:r>
                <w:rPr>
                  <w:bCs/>
                  <w:sz w:val="24"/>
                </w:rPr>
                <w:lastRenderedPageBreak/>
                <w:t>基金管理人因违反基金合同造成基金财产损失时，应为基金份额持有人利益向基金管理人追偿；</w:t>
              </w:r>
            </w:p>
            <w:p w14:paraId="6C746E16" w14:textId="77777777" w:rsidR="001A3053" w:rsidRDefault="001107F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9B0281F" w14:textId="77777777" w:rsidR="001A3053" w:rsidRDefault="001107FE">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05FFF6EC" w14:textId="77777777" w:rsidR="001A3053" w:rsidRDefault="001107FE">
              <w:pPr>
                <w:spacing w:line="360" w:lineRule="auto"/>
                <w:ind w:firstLineChars="176" w:firstLine="422"/>
                <w:rPr>
                  <w:bCs/>
                  <w:sz w:val="24"/>
                </w:rPr>
              </w:pPr>
              <w:r>
                <w:rPr>
                  <w:rFonts w:hint="eastAsia"/>
                  <w:bCs/>
                  <w:sz w:val="24"/>
                </w:rPr>
                <w:t>（三）</w:t>
              </w:r>
              <w:r>
                <w:rPr>
                  <w:bCs/>
                  <w:sz w:val="24"/>
                </w:rPr>
                <w:t>基金份额持有人</w:t>
              </w:r>
              <w:r>
                <w:rPr>
                  <w:rFonts w:hint="eastAsia"/>
                  <w:bCs/>
                  <w:sz w:val="24"/>
                </w:rPr>
                <w:t>的权利与义务</w:t>
              </w:r>
            </w:p>
            <w:p w14:paraId="47B05E0D" w14:textId="77777777" w:rsidR="001A3053" w:rsidRDefault="001107FE">
              <w:pPr>
                <w:spacing w:line="360" w:lineRule="auto"/>
                <w:ind w:firstLineChars="200" w:firstLine="480"/>
                <w:rPr>
                  <w:bCs/>
                  <w:sz w:val="24"/>
                </w:rPr>
              </w:pPr>
              <w:r>
                <w:rPr>
                  <w:bCs/>
                  <w:sz w:val="24"/>
                </w:rPr>
                <w:t>基金</w:t>
              </w:r>
              <w:r>
                <w:rPr>
                  <w:rFonts w:hint="eastAsia"/>
                  <w:bCs/>
                  <w:sz w:val="24"/>
                </w:rPr>
                <w:t>投资者持有</w:t>
              </w:r>
              <w:r>
                <w:rPr>
                  <w:bCs/>
                  <w:sz w:val="24"/>
                </w:rPr>
                <w:t>本</w:t>
              </w:r>
              <w:proofErr w:type="gramStart"/>
              <w:r>
                <w:rPr>
                  <w:bCs/>
                  <w:sz w:val="24"/>
                </w:rPr>
                <w:t>基金基金</w:t>
              </w:r>
              <w:proofErr w:type="gramEnd"/>
              <w:r>
                <w:rPr>
                  <w:bCs/>
                  <w:sz w:val="24"/>
                </w:rPr>
                <w:t>份额的行为即视为对基金合同的承认和接受，基金</w:t>
              </w:r>
              <w:r>
                <w:rPr>
                  <w:rFonts w:hint="eastAsia"/>
                  <w:bCs/>
                  <w:sz w:val="24"/>
                </w:rPr>
                <w:t>投资者</w:t>
              </w:r>
              <w:proofErr w:type="gramStart"/>
              <w:r>
                <w:rPr>
                  <w:bCs/>
                  <w:sz w:val="24"/>
                </w:rPr>
                <w:t>自依据</w:t>
              </w:r>
              <w:proofErr w:type="gramEnd"/>
              <w:r>
                <w:rPr>
                  <w:bCs/>
                  <w:sz w:val="24"/>
                </w:rPr>
                <w:t>基金合同取得基金份额，即成为本</w:t>
              </w:r>
              <w:proofErr w:type="gramStart"/>
              <w:r>
                <w:rPr>
                  <w:bCs/>
                  <w:sz w:val="24"/>
                </w:rPr>
                <w:t>基金</w:t>
              </w:r>
              <w:r>
                <w:rPr>
                  <w:rFonts w:hint="eastAsia"/>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5414F9E7" w14:textId="77777777" w:rsidR="001A3053" w:rsidRDefault="001107FE">
              <w:pPr>
                <w:spacing w:line="360" w:lineRule="auto"/>
                <w:ind w:firstLineChars="200" w:firstLine="480"/>
                <w:rPr>
                  <w:bCs/>
                  <w:sz w:val="24"/>
                </w:rPr>
              </w:pPr>
              <w:r>
                <w:rPr>
                  <w:rFonts w:hint="eastAsia"/>
                  <w:bCs/>
                  <w:sz w:val="24"/>
                </w:rPr>
                <w:t>除法律法规另有规定或基金合同另有约定外，同一类别每份基金份额具有同等的合法权益。</w:t>
              </w:r>
            </w:p>
            <w:p w14:paraId="43C4034F" w14:textId="77777777" w:rsidR="001A3053" w:rsidRDefault="001107F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1BFD938" w14:textId="77777777" w:rsidR="001A3053" w:rsidRDefault="001107FE">
              <w:pPr>
                <w:spacing w:line="360" w:lineRule="auto"/>
                <w:ind w:firstLineChars="200" w:firstLine="480"/>
                <w:rPr>
                  <w:bCs/>
                  <w:sz w:val="24"/>
                </w:rPr>
              </w:pPr>
              <w:r>
                <w:rPr>
                  <w:bCs/>
                  <w:sz w:val="24"/>
                </w:rPr>
                <w:t>（</w:t>
              </w:r>
              <w:r>
                <w:rPr>
                  <w:bCs/>
                  <w:sz w:val="24"/>
                </w:rPr>
                <w:t>1</w:t>
              </w:r>
              <w:r>
                <w:rPr>
                  <w:bCs/>
                  <w:sz w:val="24"/>
                </w:rPr>
                <w:t>）分享基金财产收益；</w:t>
              </w:r>
            </w:p>
            <w:p w14:paraId="47FD2C49" w14:textId="77777777" w:rsidR="001A3053" w:rsidRDefault="001107FE">
              <w:pPr>
                <w:spacing w:line="360" w:lineRule="auto"/>
                <w:ind w:firstLineChars="200" w:firstLine="480"/>
                <w:rPr>
                  <w:bCs/>
                  <w:sz w:val="24"/>
                </w:rPr>
              </w:pPr>
              <w:r>
                <w:rPr>
                  <w:bCs/>
                  <w:sz w:val="24"/>
                </w:rPr>
                <w:t>（</w:t>
              </w:r>
              <w:r>
                <w:rPr>
                  <w:bCs/>
                  <w:sz w:val="24"/>
                </w:rPr>
                <w:t>2</w:t>
              </w:r>
              <w:r>
                <w:rPr>
                  <w:bCs/>
                  <w:sz w:val="24"/>
                </w:rPr>
                <w:t>）参与分配清算后的剩余基金财产；</w:t>
              </w:r>
            </w:p>
            <w:p w14:paraId="5698B86C" w14:textId="77777777" w:rsidR="001A3053" w:rsidRDefault="001107F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BE7E126" w14:textId="77777777" w:rsidR="001A3053" w:rsidRDefault="001107FE">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49B54772" w14:textId="77777777" w:rsidR="001A3053" w:rsidRDefault="001107F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A82B5AF" w14:textId="77777777" w:rsidR="001A3053" w:rsidRDefault="001107F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380C92D" w14:textId="77777777" w:rsidR="001A3053" w:rsidRDefault="001107FE">
              <w:pPr>
                <w:spacing w:line="360" w:lineRule="auto"/>
                <w:ind w:firstLineChars="200" w:firstLine="480"/>
                <w:rPr>
                  <w:bCs/>
                  <w:sz w:val="24"/>
                </w:rPr>
              </w:pPr>
              <w:r>
                <w:rPr>
                  <w:bCs/>
                  <w:sz w:val="24"/>
                </w:rPr>
                <w:t>（</w:t>
              </w:r>
              <w:r>
                <w:rPr>
                  <w:bCs/>
                  <w:sz w:val="24"/>
                </w:rPr>
                <w:t>7</w:t>
              </w:r>
              <w:r>
                <w:rPr>
                  <w:bCs/>
                  <w:sz w:val="24"/>
                </w:rPr>
                <w:t>）监督基金管理人的投资运作；</w:t>
              </w:r>
            </w:p>
            <w:p w14:paraId="4EB28B94" w14:textId="77777777" w:rsidR="001A3053" w:rsidRDefault="001107F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2A18A81" w14:textId="77777777" w:rsidR="001A3053" w:rsidRDefault="001107F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A4B3341" w14:textId="77777777" w:rsidR="001A3053" w:rsidRDefault="001107F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FA2DE4" w14:textId="77777777" w:rsidR="001A3053" w:rsidRDefault="001107FE">
              <w:pPr>
                <w:spacing w:line="360" w:lineRule="auto"/>
                <w:ind w:firstLineChars="200" w:firstLine="480"/>
                <w:rPr>
                  <w:bCs/>
                  <w:sz w:val="24"/>
                </w:rPr>
              </w:pPr>
              <w:r>
                <w:rPr>
                  <w:bCs/>
                  <w:sz w:val="24"/>
                </w:rPr>
                <w:t>（</w:t>
              </w:r>
              <w:r>
                <w:rPr>
                  <w:bCs/>
                  <w:sz w:val="24"/>
                </w:rPr>
                <w:t>1</w:t>
              </w:r>
              <w:r>
                <w:rPr>
                  <w:bCs/>
                  <w:sz w:val="24"/>
                </w:rPr>
                <w:t>）</w:t>
              </w:r>
              <w:r>
                <w:rPr>
                  <w:rFonts w:hint="eastAsia"/>
                  <w:bCs/>
                  <w:sz w:val="24"/>
                </w:rPr>
                <w:t>认真阅读并遵守基金合同、招募说明书、基金产品资料概要等信息披露文件</w:t>
              </w:r>
              <w:r>
                <w:rPr>
                  <w:bCs/>
                  <w:sz w:val="24"/>
                </w:rPr>
                <w:t>；</w:t>
              </w:r>
            </w:p>
            <w:p w14:paraId="65BF3F3F" w14:textId="77777777" w:rsidR="001A3053" w:rsidRDefault="001107F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w:t>
              </w:r>
              <w:r>
                <w:rPr>
                  <w:rFonts w:hint="eastAsia"/>
                  <w:bCs/>
                  <w:sz w:val="24"/>
                </w:rPr>
                <w:lastRenderedPageBreak/>
                <w:t>价值，自主做出投资决策，</w:t>
              </w:r>
              <w:r>
                <w:rPr>
                  <w:bCs/>
                  <w:sz w:val="24"/>
                </w:rPr>
                <w:t>自行承担投资风险；</w:t>
              </w:r>
            </w:p>
            <w:p w14:paraId="74EA2F4C" w14:textId="77777777" w:rsidR="001A3053" w:rsidRDefault="001107F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7256786" w14:textId="77777777" w:rsidR="001A3053" w:rsidRDefault="001107FE">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510175B1" w14:textId="77777777" w:rsidR="001A3053" w:rsidRDefault="001107F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00CE45D" w14:textId="77777777" w:rsidR="001A3053" w:rsidRDefault="001107F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9A18E30" w14:textId="77777777" w:rsidR="001A3053" w:rsidRDefault="001107F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5D8AF70" w14:textId="77777777" w:rsidR="001A3053" w:rsidRDefault="001107F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4CF3A05" w14:textId="77777777" w:rsidR="001A3053" w:rsidRDefault="001107F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）提供基金管理人和</w:t>
              </w:r>
              <w:r>
                <w:rPr>
                  <w:rFonts w:hint="eastAsia"/>
                  <w:bCs/>
                  <w:sz w:val="24"/>
                </w:rPr>
                <w:t>/</w:t>
              </w:r>
              <w:r>
                <w:rPr>
                  <w:rFonts w:hint="eastAsia"/>
                  <w:bCs/>
                  <w:sz w:val="24"/>
                </w:rPr>
                <w:t>或监管机构依法要求提供的信息，以及不时地更新和补充，并保证其真实、准确、完整；</w:t>
              </w:r>
            </w:p>
            <w:p w14:paraId="4CF1C5F4" w14:textId="77777777" w:rsidR="001A3053" w:rsidRDefault="001107FE">
              <w:pPr>
                <w:spacing w:line="360" w:lineRule="auto"/>
                <w:ind w:firstLineChars="200" w:firstLine="480"/>
                <w:rPr>
                  <w:bCs/>
                </w:rPr>
              </w:pPr>
              <w:r>
                <w:rPr>
                  <w:bCs/>
                  <w:sz w:val="24"/>
                </w:rPr>
                <w:t>（</w:t>
              </w:r>
              <w:r>
                <w:rPr>
                  <w:bCs/>
                  <w:sz w:val="24"/>
                </w:rPr>
                <w:t>10</w:t>
              </w:r>
              <w:r>
                <w:rPr>
                  <w:bCs/>
                  <w:sz w:val="24"/>
                </w:rPr>
                <w:t>）法律法规及中国证监会规定的和基金合同约定的其他义务。</w:t>
              </w:r>
            </w:p>
            <w:p w14:paraId="72441075" w14:textId="77777777" w:rsidR="001A3053" w:rsidRDefault="001107FE">
              <w:pPr>
                <w:spacing w:line="360" w:lineRule="auto"/>
                <w:ind w:firstLineChars="200" w:firstLine="482"/>
                <w:rPr>
                  <w:b/>
                  <w:bCs/>
                  <w:sz w:val="24"/>
                </w:rPr>
              </w:pPr>
              <w:r>
                <w:rPr>
                  <w:rFonts w:hint="eastAsia"/>
                  <w:b/>
                  <w:bCs/>
                  <w:sz w:val="24"/>
                </w:rPr>
                <w:t>二、基金份额持有人大会召集、议事及表决的程序和规则</w:t>
              </w:r>
            </w:p>
            <w:p w14:paraId="38384B25" w14:textId="77777777" w:rsidR="001A3053" w:rsidRDefault="001107F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2A7A0FB" w14:textId="77777777" w:rsidR="001A3053" w:rsidRDefault="001107FE">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53D7B584" w14:textId="77777777" w:rsidR="001A3053" w:rsidRDefault="001107F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155B7E38" w14:textId="77777777" w:rsidR="001A3053" w:rsidRDefault="001107F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14:paraId="7205E815" w14:textId="77777777" w:rsidR="001A3053" w:rsidRDefault="001107FE">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w:t>
              </w:r>
            </w:p>
            <w:p w14:paraId="67A5613E" w14:textId="77777777" w:rsidR="001A3053" w:rsidRDefault="001107FE">
              <w:pPr>
                <w:spacing w:line="360" w:lineRule="auto"/>
                <w:ind w:firstLineChars="200" w:firstLine="480"/>
                <w:rPr>
                  <w:bCs/>
                  <w:sz w:val="24"/>
                </w:rPr>
              </w:pPr>
              <w:r>
                <w:rPr>
                  <w:bCs/>
                  <w:sz w:val="24"/>
                </w:rPr>
                <w:t>（</w:t>
              </w:r>
              <w:r>
                <w:rPr>
                  <w:bCs/>
                  <w:sz w:val="24"/>
                </w:rPr>
                <w:t>2</w:t>
              </w:r>
              <w:r>
                <w:rPr>
                  <w:bCs/>
                  <w:sz w:val="24"/>
                </w:rPr>
                <w:t>）更换基金管理人；</w:t>
              </w:r>
            </w:p>
            <w:p w14:paraId="4E906BDA" w14:textId="77777777" w:rsidR="001A3053" w:rsidRDefault="001107FE">
              <w:pPr>
                <w:spacing w:line="360" w:lineRule="auto"/>
                <w:ind w:firstLineChars="200" w:firstLine="480"/>
                <w:rPr>
                  <w:bCs/>
                  <w:sz w:val="24"/>
                </w:rPr>
              </w:pPr>
              <w:r>
                <w:rPr>
                  <w:bCs/>
                  <w:sz w:val="24"/>
                </w:rPr>
                <w:t>（</w:t>
              </w:r>
              <w:r>
                <w:rPr>
                  <w:bCs/>
                  <w:sz w:val="24"/>
                </w:rPr>
                <w:t>3</w:t>
              </w:r>
              <w:r>
                <w:rPr>
                  <w:bCs/>
                  <w:sz w:val="24"/>
                </w:rPr>
                <w:t>）更换基金托管人；</w:t>
              </w:r>
            </w:p>
            <w:p w14:paraId="15866C5B" w14:textId="77777777" w:rsidR="001A3053" w:rsidRDefault="001107FE">
              <w:pPr>
                <w:spacing w:line="360" w:lineRule="auto"/>
                <w:ind w:firstLineChars="200" w:firstLine="480"/>
                <w:rPr>
                  <w:bCs/>
                  <w:sz w:val="24"/>
                </w:rPr>
              </w:pPr>
              <w:r>
                <w:rPr>
                  <w:bCs/>
                  <w:sz w:val="24"/>
                </w:rPr>
                <w:t>（</w:t>
              </w:r>
              <w:r>
                <w:rPr>
                  <w:bCs/>
                  <w:sz w:val="24"/>
                </w:rPr>
                <w:t>4</w:t>
              </w:r>
              <w:r>
                <w:rPr>
                  <w:bCs/>
                  <w:sz w:val="24"/>
                </w:rPr>
                <w:t>）转换基金运作方式；</w:t>
              </w:r>
            </w:p>
            <w:p w14:paraId="60F79096" w14:textId="77777777" w:rsidR="001A3053" w:rsidRDefault="001107FE">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调整基金管理人、基金托管人的报酬标准或调高销售服务费率，但法律法规要求调整该等报酬标准或提高销售服务费率的除外</w:t>
              </w:r>
              <w:r>
                <w:rPr>
                  <w:bCs/>
                  <w:sz w:val="24"/>
                </w:rPr>
                <w:t>；</w:t>
              </w:r>
            </w:p>
            <w:p w14:paraId="1472A6CF" w14:textId="77777777" w:rsidR="001A3053" w:rsidRDefault="001107FE">
              <w:pPr>
                <w:spacing w:line="360" w:lineRule="auto"/>
                <w:ind w:firstLineChars="200" w:firstLine="480"/>
                <w:rPr>
                  <w:bCs/>
                  <w:sz w:val="24"/>
                </w:rPr>
              </w:pPr>
              <w:r>
                <w:rPr>
                  <w:bCs/>
                  <w:sz w:val="24"/>
                </w:rPr>
                <w:t>（</w:t>
              </w:r>
              <w:r>
                <w:rPr>
                  <w:bCs/>
                  <w:sz w:val="24"/>
                </w:rPr>
                <w:t>6</w:t>
              </w:r>
              <w:r>
                <w:rPr>
                  <w:bCs/>
                  <w:sz w:val="24"/>
                </w:rPr>
                <w:t>）变更基金类别；</w:t>
              </w:r>
            </w:p>
            <w:p w14:paraId="0D75FE49" w14:textId="77777777" w:rsidR="001A3053" w:rsidRDefault="001107FE">
              <w:pPr>
                <w:spacing w:line="360" w:lineRule="auto"/>
                <w:ind w:firstLineChars="200" w:firstLine="480"/>
                <w:rPr>
                  <w:bCs/>
                  <w:sz w:val="24"/>
                </w:rPr>
              </w:pPr>
              <w:r>
                <w:rPr>
                  <w:bCs/>
                  <w:sz w:val="24"/>
                </w:rPr>
                <w:t>（</w:t>
              </w:r>
              <w:r>
                <w:rPr>
                  <w:bCs/>
                  <w:sz w:val="24"/>
                </w:rPr>
                <w:t>7</w:t>
              </w:r>
              <w:r>
                <w:rPr>
                  <w:bCs/>
                  <w:sz w:val="24"/>
                </w:rPr>
                <w:t>）本基金与其他基金的合并；</w:t>
              </w:r>
            </w:p>
            <w:p w14:paraId="02A8FB02" w14:textId="77777777" w:rsidR="001A3053" w:rsidRDefault="001107FE">
              <w:pPr>
                <w:spacing w:line="360" w:lineRule="auto"/>
                <w:ind w:firstLineChars="200" w:firstLine="480"/>
                <w:rPr>
                  <w:bCs/>
                  <w:sz w:val="24"/>
                </w:rPr>
              </w:pPr>
              <w:r>
                <w:rPr>
                  <w:bCs/>
                  <w:sz w:val="24"/>
                </w:rPr>
                <w:t>（</w:t>
              </w:r>
              <w:r>
                <w:rPr>
                  <w:bCs/>
                  <w:sz w:val="24"/>
                </w:rPr>
                <w:t>8</w:t>
              </w:r>
              <w:r>
                <w:rPr>
                  <w:bCs/>
                  <w:sz w:val="24"/>
                </w:rPr>
                <w:t>）变更基金投资目标、范围或策略；</w:t>
              </w:r>
            </w:p>
            <w:p w14:paraId="27B22FF4" w14:textId="77777777" w:rsidR="001A3053" w:rsidRDefault="001107FE">
              <w:pPr>
                <w:spacing w:line="360" w:lineRule="auto"/>
                <w:ind w:firstLineChars="200" w:firstLine="480"/>
                <w:rPr>
                  <w:bCs/>
                  <w:sz w:val="24"/>
                </w:rPr>
              </w:pPr>
              <w:r>
                <w:rPr>
                  <w:bCs/>
                  <w:sz w:val="24"/>
                </w:rPr>
                <w:lastRenderedPageBreak/>
                <w:t>（</w:t>
              </w:r>
              <w:r>
                <w:rPr>
                  <w:bCs/>
                  <w:sz w:val="24"/>
                </w:rPr>
                <w:t>9</w:t>
              </w:r>
              <w:r>
                <w:rPr>
                  <w:bCs/>
                  <w:sz w:val="24"/>
                </w:rPr>
                <w:t>）变更基金份额持有人大会程序；</w:t>
              </w:r>
            </w:p>
            <w:p w14:paraId="79E66E45" w14:textId="77777777" w:rsidR="001A3053" w:rsidRDefault="001107FE">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18213A9D" w14:textId="77777777" w:rsidR="001A3053" w:rsidRDefault="001107FE">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w:t>
              </w:r>
              <w:r>
                <w:rPr>
                  <w:rFonts w:hint="eastAsia"/>
                  <w:bCs/>
                  <w:sz w:val="24"/>
                </w:rPr>
                <w:t>以基金管理人</w:t>
              </w:r>
              <w:r>
                <w:rPr>
                  <w:bCs/>
                  <w:sz w:val="24"/>
                </w:rPr>
                <w:t>收到提议当日的基金份额计算，下同）就同一事项书面要求召开基金份额持有人大会；</w:t>
              </w:r>
            </w:p>
            <w:p w14:paraId="4DD26217" w14:textId="77777777" w:rsidR="001A3053" w:rsidRDefault="001107FE">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B09EA05" w14:textId="77777777" w:rsidR="001A3053" w:rsidRDefault="001107FE">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663773D" w14:textId="77777777" w:rsidR="001A3053" w:rsidRDefault="001107FE">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0E24C8F"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549FC4EB" w14:textId="77777777" w:rsidR="001A3053" w:rsidRDefault="001107FE">
              <w:pPr>
                <w:spacing w:line="360" w:lineRule="auto"/>
                <w:ind w:firstLineChars="200" w:firstLine="480"/>
                <w:rPr>
                  <w:bCs/>
                  <w:sz w:val="24"/>
                </w:rPr>
              </w:pPr>
              <w:r>
                <w:rPr>
                  <w:rFonts w:hint="eastAsia"/>
                  <w:bCs/>
                  <w:sz w:val="24"/>
                </w:rPr>
                <w:t>（</w:t>
              </w:r>
              <w:r>
                <w:rPr>
                  <w:bCs/>
                  <w:sz w:val="24"/>
                </w:rPr>
                <w:t>2</w:t>
              </w:r>
              <w:r>
                <w:rPr>
                  <w:rFonts w:hint="eastAsia"/>
                  <w:bCs/>
                  <w:sz w:val="24"/>
                </w:rPr>
                <w:t>）增加、减少或调整本基金的基金份额类别、对基金份额分类办法及规则进行调整、停止现有基金份额类别的销售、调整申购费率、调低销售服务费率或变更收费方式；</w:t>
              </w:r>
            </w:p>
            <w:p w14:paraId="10524357" w14:textId="77777777" w:rsidR="001A3053" w:rsidRDefault="001107FE">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3EEE1D86" w14:textId="77777777" w:rsidR="001A3053" w:rsidRDefault="001107FE">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4FEF6B01" w14:textId="429C4DC9" w:rsidR="001A3053" w:rsidRDefault="001107FE">
              <w:pPr>
                <w:spacing w:line="360" w:lineRule="auto"/>
                <w:ind w:firstLineChars="200" w:firstLine="480"/>
                <w:rPr>
                  <w:bCs/>
                  <w:sz w:val="24"/>
                </w:rPr>
              </w:pPr>
              <w:r>
                <w:rPr>
                  <w:rFonts w:hint="eastAsia"/>
                  <w:bCs/>
                  <w:sz w:val="24"/>
                </w:rPr>
                <w:t>（</w:t>
              </w:r>
              <w:r>
                <w:rPr>
                  <w:bCs/>
                  <w:sz w:val="24"/>
                </w:rPr>
                <w:t>5</w:t>
              </w:r>
              <w:r>
                <w:rPr>
                  <w:rFonts w:hint="eastAsia"/>
                  <w:bCs/>
                  <w:sz w:val="24"/>
                </w:rPr>
                <w:t>）基金管理人、基金登记机构、销售机构调整有关认购、申购、赎回、转换、</w:t>
              </w:r>
              <w:proofErr w:type="gramStart"/>
              <w:r>
                <w:rPr>
                  <w:rFonts w:hint="eastAsia"/>
                  <w:bCs/>
                  <w:sz w:val="24"/>
                </w:rPr>
                <w:t>非交易</w:t>
              </w:r>
              <w:proofErr w:type="gramEnd"/>
              <w:r>
                <w:rPr>
                  <w:rFonts w:hint="eastAsia"/>
                  <w:bCs/>
                  <w:sz w:val="24"/>
                </w:rPr>
                <w:t>过户、转托管、定期定额投资等业务规则；</w:t>
              </w:r>
            </w:p>
            <w:p w14:paraId="2EE8F096" w14:textId="77777777" w:rsidR="001A3053" w:rsidRDefault="001107FE">
              <w:pPr>
                <w:spacing w:line="360" w:lineRule="auto"/>
                <w:ind w:firstLineChars="200" w:firstLine="480"/>
                <w:rPr>
                  <w:bCs/>
                  <w:sz w:val="24"/>
                </w:rPr>
              </w:pPr>
              <w:r>
                <w:rPr>
                  <w:rFonts w:hint="eastAsia"/>
                  <w:bCs/>
                  <w:sz w:val="24"/>
                </w:rPr>
                <w:t>（</w:t>
              </w:r>
              <w:r>
                <w:rPr>
                  <w:bCs/>
                  <w:sz w:val="24"/>
                </w:rPr>
                <w:t>6</w:t>
              </w:r>
              <w:r>
                <w:rPr>
                  <w:rFonts w:hint="eastAsia"/>
                  <w:bCs/>
                  <w:sz w:val="24"/>
                </w:rPr>
                <w:t>）在履行适当程序后，基金推出新业务或服务；</w:t>
              </w:r>
            </w:p>
            <w:p w14:paraId="3962818F" w14:textId="77777777" w:rsidR="001A3053" w:rsidRDefault="001107FE">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13112757" w14:textId="77777777" w:rsidR="001A3053" w:rsidRDefault="001107F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41EE6A9" w14:textId="77777777" w:rsidR="001A3053" w:rsidRDefault="001107FE">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0083A1C3" w14:textId="77777777" w:rsidR="001A3053" w:rsidRDefault="001107FE">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54E16A70" w14:textId="77777777" w:rsidR="001A3053" w:rsidRDefault="001107F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Pr>
                  <w:bCs/>
                  <w:sz w:val="24"/>
                </w:rPr>
                <w:lastRenderedPageBreak/>
                <w:t>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66BD3828" w14:textId="77777777" w:rsidR="001A3053" w:rsidRDefault="001107F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04204A4D" w14:textId="77777777" w:rsidR="001A3053" w:rsidRDefault="001107F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65CF116F" w14:textId="77777777" w:rsidR="001A3053" w:rsidRDefault="001107F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3DCC8A2" w14:textId="77777777" w:rsidR="001A3053" w:rsidRDefault="001107F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5809CB9D" w14:textId="77777777" w:rsidR="001A3053" w:rsidRDefault="001107FE">
              <w:pPr>
                <w:spacing w:line="360" w:lineRule="auto"/>
                <w:ind w:firstLineChars="200" w:firstLine="480"/>
                <w:rPr>
                  <w:bCs/>
                  <w:sz w:val="24"/>
                </w:rPr>
              </w:pPr>
              <w:r>
                <w:rPr>
                  <w:bCs/>
                  <w:sz w:val="24"/>
                </w:rPr>
                <w:t>1</w:t>
              </w:r>
              <w:r>
                <w:rPr>
                  <w:bCs/>
                  <w:sz w:val="24"/>
                </w:rPr>
                <w:t>、召开基金份额持有人大会，召集人应</w:t>
              </w:r>
              <w:r>
                <w:rPr>
                  <w:rFonts w:hint="eastAsia"/>
                  <w:bCs/>
                  <w:sz w:val="24"/>
                </w:rPr>
                <w:t>于会议召开前</w:t>
              </w:r>
              <w:r>
                <w:rPr>
                  <w:rFonts w:hint="eastAsia"/>
                  <w:bCs/>
                  <w:sz w:val="24"/>
                </w:rPr>
                <w:t>3</w:t>
              </w:r>
              <w:r>
                <w:rPr>
                  <w:bCs/>
                  <w:sz w:val="24"/>
                </w:rPr>
                <w:t>0</w:t>
              </w:r>
              <w:r>
                <w:rPr>
                  <w:rFonts w:hint="eastAsia"/>
                  <w:bCs/>
                  <w:sz w:val="24"/>
                </w:rPr>
                <w:t>日，</w:t>
              </w:r>
              <w:r>
                <w:rPr>
                  <w:bCs/>
                  <w:sz w:val="24"/>
                </w:rPr>
                <w:t>在规定媒介公告。基金份额持有人大会通知应至少载明以下内容：</w:t>
              </w:r>
            </w:p>
            <w:p w14:paraId="0AD51AEF" w14:textId="77777777" w:rsidR="001A3053" w:rsidRDefault="001107FE">
              <w:pPr>
                <w:spacing w:line="360" w:lineRule="auto"/>
                <w:ind w:firstLineChars="200" w:firstLine="480"/>
                <w:rPr>
                  <w:bCs/>
                  <w:sz w:val="24"/>
                </w:rPr>
              </w:pPr>
              <w:r>
                <w:rPr>
                  <w:bCs/>
                  <w:sz w:val="24"/>
                </w:rPr>
                <w:t>（</w:t>
              </w:r>
              <w:r>
                <w:rPr>
                  <w:bCs/>
                  <w:sz w:val="24"/>
                </w:rPr>
                <w:t>1</w:t>
              </w:r>
              <w:r>
                <w:rPr>
                  <w:bCs/>
                  <w:sz w:val="24"/>
                </w:rPr>
                <w:t>）会议召开的时间、地点和会议形式；</w:t>
              </w:r>
            </w:p>
            <w:p w14:paraId="2C76EE95" w14:textId="77777777" w:rsidR="001A3053" w:rsidRDefault="001107F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9ABA6F6" w14:textId="77777777" w:rsidR="001A3053" w:rsidRDefault="001107F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9312D97" w14:textId="77777777" w:rsidR="001A3053" w:rsidRDefault="001107F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EAEEE37" w14:textId="77777777" w:rsidR="001A3053" w:rsidRDefault="001107FE">
              <w:pPr>
                <w:spacing w:line="360" w:lineRule="auto"/>
                <w:ind w:firstLineChars="200" w:firstLine="480"/>
                <w:rPr>
                  <w:bCs/>
                  <w:sz w:val="24"/>
                </w:rPr>
              </w:pPr>
              <w:r>
                <w:rPr>
                  <w:bCs/>
                  <w:sz w:val="24"/>
                </w:rPr>
                <w:t>（</w:t>
              </w:r>
              <w:r>
                <w:rPr>
                  <w:bCs/>
                  <w:sz w:val="24"/>
                </w:rPr>
                <w:t>5</w:t>
              </w:r>
              <w:r>
                <w:rPr>
                  <w:bCs/>
                  <w:sz w:val="24"/>
                </w:rPr>
                <w:t>）会务常设联系人姓名及联系电话；</w:t>
              </w:r>
            </w:p>
            <w:p w14:paraId="47F5B7A1" w14:textId="77777777" w:rsidR="001A3053" w:rsidRDefault="001107FE">
              <w:pPr>
                <w:spacing w:line="360" w:lineRule="auto"/>
                <w:ind w:firstLineChars="200" w:firstLine="480"/>
                <w:rPr>
                  <w:bCs/>
                  <w:sz w:val="24"/>
                </w:rPr>
              </w:pPr>
              <w:r>
                <w:rPr>
                  <w:bCs/>
                  <w:sz w:val="24"/>
                </w:rPr>
                <w:lastRenderedPageBreak/>
                <w:t>（</w:t>
              </w:r>
              <w:r>
                <w:rPr>
                  <w:bCs/>
                  <w:sz w:val="24"/>
                </w:rPr>
                <w:t>6</w:t>
              </w:r>
              <w:r>
                <w:rPr>
                  <w:bCs/>
                  <w:sz w:val="24"/>
                </w:rPr>
                <w:t>）出席会议者必须准备的文件和必须履行的手续；</w:t>
              </w:r>
            </w:p>
            <w:p w14:paraId="38927ADF" w14:textId="77777777" w:rsidR="001A3053" w:rsidRDefault="001107FE">
              <w:pPr>
                <w:spacing w:line="360" w:lineRule="auto"/>
                <w:ind w:firstLineChars="200" w:firstLine="480"/>
                <w:rPr>
                  <w:bCs/>
                  <w:sz w:val="24"/>
                </w:rPr>
              </w:pPr>
              <w:r>
                <w:rPr>
                  <w:bCs/>
                  <w:sz w:val="24"/>
                </w:rPr>
                <w:t>（</w:t>
              </w:r>
              <w:r>
                <w:rPr>
                  <w:bCs/>
                  <w:sz w:val="24"/>
                </w:rPr>
                <w:t>7</w:t>
              </w:r>
              <w:r>
                <w:rPr>
                  <w:bCs/>
                  <w:sz w:val="24"/>
                </w:rPr>
                <w:t>）召集人需要通知的其他事项。</w:t>
              </w:r>
            </w:p>
            <w:p w14:paraId="66809F9E" w14:textId="77777777" w:rsidR="001A3053" w:rsidRDefault="001107F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784BBC" w14:textId="77777777" w:rsidR="001A3053" w:rsidRDefault="001107F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4FE553E" w14:textId="77777777" w:rsidR="001A3053" w:rsidRDefault="001107FE">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5C1925BB" w14:textId="77777777" w:rsidR="001A3053" w:rsidRDefault="001107F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4BC95AAA" w14:textId="77777777" w:rsidR="001A3053" w:rsidRDefault="001107F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6A7FC89" w14:textId="77777777" w:rsidR="001A3053" w:rsidRDefault="001107F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8FBFE6" w14:textId="77777777" w:rsidR="001A3053" w:rsidRDefault="001107FE">
              <w:pPr>
                <w:spacing w:line="360" w:lineRule="auto"/>
                <w:ind w:firstLineChars="200" w:firstLine="480"/>
                <w:rPr>
                  <w:bCs/>
                  <w:sz w:val="24"/>
                </w:rPr>
              </w:pPr>
              <w:r>
                <w:rPr>
                  <w:bCs/>
                  <w:sz w:val="24"/>
                </w:rPr>
                <w:t>（</w:t>
              </w:r>
              <w:r>
                <w:rPr>
                  <w:bCs/>
                  <w:sz w:val="24"/>
                </w:rPr>
                <w:t>2</w:t>
              </w:r>
              <w:r>
                <w:rPr>
                  <w:bCs/>
                  <w:sz w:val="24"/>
                </w:rPr>
                <w:t>）</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6C1DA3C" w14:textId="77777777" w:rsidR="001A3053" w:rsidRDefault="001107FE">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w:t>
              </w:r>
              <w:r>
                <w:rPr>
                  <w:rFonts w:hint="eastAsia"/>
                  <w:bCs/>
                  <w:sz w:val="24"/>
                </w:rPr>
                <w:lastRenderedPageBreak/>
                <w:t>形式</w:t>
              </w:r>
              <w:proofErr w:type="gramStart"/>
              <w:r>
                <w:rPr>
                  <w:rFonts w:hint="eastAsia"/>
                  <w:bCs/>
                  <w:sz w:val="24"/>
                </w:rPr>
                <w:t>或大会</w:t>
              </w:r>
              <w:proofErr w:type="gramEnd"/>
              <w:r>
                <w:rPr>
                  <w:rFonts w:hint="eastAsia"/>
                  <w:bCs/>
                  <w:sz w:val="24"/>
                </w:rPr>
                <w:t>公告载明的其他方式在表决截止日以前送达至召集人指定的地址或系统。通讯开会应以书面方式</w:t>
              </w:r>
              <w:proofErr w:type="gramStart"/>
              <w:r>
                <w:rPr>
                  <w:rFonts w:hint="eastAsia"/>
                  <w:bCs/>
                  <w:sz w:val="24"/>
                </w:rPr>
                <w:t>或大会</w:t>
              </w:r>
              <w:proofErr w:type="gramEnd"/>
              <w:r>
                <w:rPr>
                  <w:rFonts w:hint="eastAsia"/>
                  <w:bCs/>
                  <w:sz w:val="24"/>
                </w:rPr>
                <w:t>公告载明的其他方式进行表决。</w:t>
              </w:r>
            </w:p>
            <w:p w14:paraId="75DDF70D" w14:textId="77777777" w:rsidR="001A3053" w:rsidRDefault="001107FE">
              <w:pPr>
                <w:spacing w:line="360" w:lineRule="auto"/>
                <w:ind w:firstLineChars="200" w:firstLine="480"/>
                <w:rPr>
                  <w:bCs/>
                  <w:sz w:val="24"/>
                </w:rPr>
              </w:pPr>
              <w:r>
                <w:rPr>
                  <w:rFonts w:hint="eastAsia"/>
                  <w:bCs/>
                  <w:sz w:val="24"/>
                </w:rPr>
                <w:t>在同时符合以下条件时，通讯开会的方式视为有效：</w:t>
              </w:r>
            </w:p>
            <w:p w14:paraId="5F5BA3F5"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59ADE01E"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7BD13C"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F16F20A"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E506497" w14:textId="77777777" w:rsidR="001A3053" w:rsidRDefault="001107FE">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4D2FD18B" w14:textId="77777777" w:rsidR="001A3053" w:rsidRDefault="001107FE">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、在不与法律法规冲突的前提下，基金份额持有人可采用其他书面或非书面方式授权他人代为出席基金份额持有人大会并行使表决权，授权方式可以采用</w:t>
              </w:r>
              <w:r>
                <w:rPr>
                  <w:rFonts w:hint="eastAsia"/>
                  <w:bCs/>
                  <w:sz w:val="24"/>
                </w:rPr>
                <w:lastRenderedPageBreak/>
                <w:t>书面、网络、电话、短信或其他方式，具体方式在会议通知中列明。</w:t>
              </w:r>
            </w:p>
            <w:p w14:paraId="3E868F6C" w14:textId="77777777" w:rsidR="001A3053" w:rsidRDefault="001107FE">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4B38F87A" w14:textId="77777777" w:rsidR="001A3053" w:rsidRDefault="001107FE">
              <w:pPr>
                <w:spacing w:line="360" w:lineRule="auto"/>
                <w:ind w:firstLineChars="200" w:firstLine="480"/>
                <w:rPr>
                  <w:bCs/>
                  <w:sz w:val="24"/>
                </w:rPr>
              </w:pPr>
              <w:r>
                <w:rPr>
                  <w:bCs/>
                  <w:sz w:val="24"/>
                </w:rPr>
                <w:t>1</w:t>
              </w:r>
              <w:r>
                <w:rPr>
                  <w:bCs/>
                  <w:sz w:val="24"/>
                </w:rPr>
                <w:t>、议事内容及提案权</w:t>
              </w:r>
            </w:p>
            <w:p w14:paraId="63A13CC8" w14:textId="77777777" w:rsidR="001A3053" w:rsidRDefault="001107F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A5A40A" w14:textId="77777777" w:rsidR="001A3053" w:rsidRDefault="001107F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C92F63D" w14:textId="77777777" w:rsidR="001A3053" w:rsidRDefault="001107FE">
              <w:pPr>
                <w:spacing w:line="360" w:lineRule="auto"/>
                <w:ind w:firstLineChars="200" w:firstLine="480"/>
                <w:rPr>
                  <w:bCs/>
                  <w:sz w:val="24"/>
                </w:rPr>
              </w:pPr>
              <w:r>
                <w:rPr>
                  <w:bCs/>
                  <w:sz w:val="24"/>
                </w:rPr>
                <w:t>基金份额持有人大会不得对未事先公告的议事内容进行表决。</w:t>
              </w:r>
            </w:p>
            <w:p w14:paraId="0CFD5D80" w14:textId="77777777" w:rsidR="001A3053" w:rsidRDefault="001107FE">
              <w:pPr>
                <w:spacing w:line="360" w:lineRule="auto"/>
                <w:ind w:firstLineChars="200" w:firstLine="480"/>
                <w:rPr>
                  <w:bCs/>
                  <w:sz w:val="24"/>
                </w:rPr>
              </w:pPr>
              <w:r>
                <w:rPr>
                  <w:bCs/>
                  <w:sz w:val="24"/>
                </w:rPr>
                <w:t>2</w:t>
              </w:r>
              <w:r>
                <w:rPr>
                  <w:bCs/>
                  <w:sz w:val="24"/>
                </w:rPr>
                <w:t>、议事程序</w:t>
              </w:r>
            </w:p>
            <w:p w14:paraId="6EF8BB15" w14:textId="77777777" w:rsidR="001A3053" w:rsidRDefault="001107FE">
              <w:pPr>
                <w:spacing w:line="360" w:lineRule="auto"/>
                <w:ind w:firstLineChars="200" w:firstLine="480"/>
                <w:rPr>
                  <w:bCs/>
                  <w:sz w:val="24"/>
                </w:rPr>
              </w:pPr>
              <w:r>
                <w:rPr>
                  <w:bCs/>
                  <w:sz w:val="24"/>
                </w:rPr>
                <w:t>（</w:t>
              </w:r>
              <w:r>
                <w:rPr>
                  <w:bCs/>
                  <w:sz w:val="24"/>
                </w:rPr>
                <w:t>1</w:t>
              </w:r>
              <w:r>
                <w:rPr>
                  <w:bCs/>
                  <w:sz w:val="24"/>
                </w:rPr>
                <w:t>）现场开会</w:t>
              </w:r>
            </w:p>
            <w:p w14:paraId="572E0EB0" w14:textId="77777777" w:rsidR="001A3053" w:rsidRDefault="001107FE">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1CF64BBC" w14:textId="77777777" w:rsidR="001A3053" w:rsidRDefault="001107F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FC41DF3" w14:textId="77777777" w:rsidR="001A3053" w:rsidRDefault="001107FE">
              <w:pPr>
                <w:spacing w:line="360" w:lineRule="auto"/>
                <w:ind w:firstLineChars="200" w:firstLine="480"/>
                <w:rPr>
                  <w:bCs/>
                  <w:sz w:val="24"/>
                </w:rPr>
              </w:pPr>
              <w:r>
                <w:rPr>
                  <w:bCs/>
                  <w:sz w:val="24"/>
                </w:rPr>
                <w:t>（</w:t>
              </w:r>
              <w:r>
                <w:rPr>
                  <w:bCs/>
                  <w:sz w:val="24"/>
                </w:rPr>
                <w:t>2</w:t>
              </w:r>
              <w:r>
                <w:rPr>
                  <w:bCs/>
                  <w:sz w:val="24"/>
                </w:rPr>
                <w:t>）通讯开会</w:t>
              </w:r>
            </w:p>
            <w:p w14:paraId="11BDC507" w14:textId="77777777" w:rsidR="001A3053" w:rsidRDefault="001107F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83C578A" w14:textId="77777777" w:rsidR="001A3053" w:rsidRDefault="001107F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7DF7133C" w14:textId="77777777" w:rsidR="001A3053" w:rsidRDefault="001107FE">
              <w:pPr>
                <w:spacing w:line="360" w:lineRule="auto"/>
                <w:ind w:firstLineChars="200" w:firstLine="480"/>
                <w:rPr>
                  <w:bCs/>
                  <w:sz w:val="24"/>
                </w:rPr>
              </w:pPr>
              <w:r>
                <w:rPr>
                  <w:bCs/>
                  <w:sz w:val="24"/>
                </w:rPr>
                <w:t>基金份额持有人所持每份基金份额有一票表决权。</w:t>
              </w:r>
            </w:p>
            <w:p w14:paraId="0AA9D74A" w14:textId="77777777" w:rsidR="001A3053" w:rsidRDefault="001107FE">
              <w:pPr>
                <w:spacing w:line="360" w:lineRule="auto"/>
                <w:ind w:firstLineChars="200" w:firstLine="480"/>
                <w:rPr>
                  <w:bCs/>
                  <w:sz w:val="24"/>
                </w:rPr>
              </w:pPr>
              <w:r>
                <w:rPr>
                  <w:bCs/>
                  <w:sz w:val="24"/>
                </w:rPr>
                <w:lastRenderedPageBreak/>
                <w:t>基金份额持有人大会决议分为一般决议和特别决议：</w:t>
              </w:r>
            </w:p>
            <w:p w14:paraId="30B4FA57" w14:textId="77777777" w:rsidR="001A3053" w:rsidRDefault="001107F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9F4A7E2" w14:textId="77777777" w:rsidR="001A3053" w:rsidRDefault="001107F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29D95F7F" w14:textId="77777777" w:rsidR="001A3053" w:rsidRDefault="001107FE">
              <w:pPr>
                <w:spacing w:line="360" w:lineRule="auto"/>
                <w:ind w:firstLineChars="200" w:firstLine="480"/>
                <w:rPr>
                  <w:bCs/>
                  <w:sz w:val="24"/>
                </w:rPr>
              </w:pPr>
              <w:r>
                <w:rPr>
                  <w:bCs/>
                  <w:sz w:val="24"/>
                </w:rPr>
                <w:t>基金份额持有人大会采取记名方式进行投票表决。</w:t>
              </w:r>
            </w:p>
            <w:p w14:paraId="13314F2D" w14:textId="77777777" w:rsidR="001A3053" w:rsidRDefault="001107FE">
              <w:pPr>
                <w:spacing w:line="360" w:lineRule="auto"/>
                <w:ind w:firstLineChars="200" w:firstLine="480"/>
                <w:rPr>
                  <w:bCs/>
                  <w:sz w:val="24"/>
                </w:rPr>
              </w:pPr>
              <w:r>
                <w:rPr>
                  <w:bCs/>
                  <w:sz w:val="24"/>
                </w:rPr>
                <w:t>采取通讯方式进行表决时，除非在计票时有充分的相反证据证明，否则提交符合会议通知中规定的确认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B72220" w14:textId="77777777" w:rsidR="001A3053" w:rsidRDefault="001107FE">
              <w:pPr>
                <w:spacing w:line="360" w:lineRule="auto"/>
                <w:ind w:firstLineChars="200" w:firstLine="480"/>
                <w:rPr>
                  <w:bCs/>
                  <w:sz w:val="24"/>
                </w:rPr>
              </w:pPr>
              <w:r>
                <w:rPr>
                  <w:bCs/>
                  <w:sz w:val="24"/>
                </w:rPr>
                <w:t>基金份额持有人大会的各项提案或同一项提案内并列的各项议题应当分开审议、逐项表决。</w:t>
              </w:r>
            </w:p>
            <w:p w14:paraId="3DA508FB" w14:textId="77777777" w:rsidR="001A3053" w:rsidRDefault="001107FE">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7F565979" w14:textId="77777777" w:rsidR="001A3053" w:rsidRDefault="001107FE">
              <w:pPr>
                <w:spacing w:line="360" w:lineRule="auto"/>
                <w:ind w:firstLineChars="200" w:firstLine="480"/>
                <w:rPr>
                  <w:bCs/>
                  <w:sz w:val="24"/>
                </w:rPr>
              </w:pPr>
              <w:r>
                <w:rPr>
                  <w:bCs/>
                  <w:sz w:val="24"/>
                </w:rPr>
                <w:t>1</w:t>
              </w:r>
              <w:r>
                <w:rPr>
                  <w:bCs/>
                  <w:sz w:val="24"/>
                </w:rPr>
                <w:t>、现场开会</w:t>
              </w:r>
            </w:p>
            <w:p w14:paraId="2EB3846C" w14:textId="77777777" w:rsidR="001A3053" w:rsidRDefault="001107F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7EBFAAD" w14:textId="77777777" w:rsidR="001A3053" w:rsidRDefault="001107F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2FC97B6" w14:textId="77777777" w:rsidR="001A3053" w:rsidRDefault="001107F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w:t>
              </w:r>
              <w:r>
                <w:rPr>
                  <w:bCs/>
                  <w:sz w:val="24"/>
                </w:rPr>
                <w:lastRenderedPageBreak/>
                <w:t>点结果。</w:t>
              </w:r>
            </w:p>
            <w:p w14:paraId="5F550B4A" w14:textId="77777777" w:rsidR="001A3053" w:rsidRDefault="001107F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C9EFE8E" w14:textId="77777777" w:rsidR="001A3053" w:rsidRDefault="001107FE">
              <w:pPr>
                <w:spacing w:line="360" w:lineRule="auto"/>
                <w:ind w:firstLineChars="200" w:firstLine="480"/>
                <w:rPr>
                  <w:bCs/>
                  <w:sz w:val="24"/>
                </w:rPr>
              </w:pPr>
              <w:r>
                <w:rPr>
                  <w:bCs/>
                  <w:sz w:val="24"/>
                </w:rPr>
                <w:t>2</w:t>
              </w:r>
              <w:r>
                <w:rPr>
                  <w:bCs/>
                  <w:sz w:val="24"/>
                </w:rPr>
                <w:t>、通讯开会</w:t>
              </w:r>
            </w:p>
            <w:p w14:paraId="5A988445" w14:textId="77777777" w:rsidR="001A3053" w:rsidRDefault="001107F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2817407B" w14:textId="77777777" w:rsidR="001A3053" w:rsidRDefault="001107FE">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1F117A5D" w14:textId="77777777" w:rsidR="001A3053" w:rsidRDefault="001107F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C9006CA" w14:textId="77777777" w:rsidR="001A3053" w:rsidRDefault="001107FE">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3C617EC0" w14:textId="77777777" w:rsidR="001A3053" w:rsidRDefault="001107F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03485FE6" w14:textId="77777777" w:rsidR="001A3053" w:rsidRDefault="001107F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A93AD5C" w14:textId="77777777" w:rsidR="001A3053" w:rsidRDefault="001107FE">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期间基金份额持有人大会的特殊约定</w:t>
              </w:r>
            </w:p>
            <w:p w14:paraId="5E6E5BBE" w14:textId="77777777" w:rsidR="001A3053" w:rsidRDefault="001107FE">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14:paraId="4AC27722" w14:textId="77777777" w:rsidR="001A3053" w:rsidRDefault="001107FE">
              <w:pPr>
                <w:spacing w:line="360" w:lineRule="auto"/>
                <w:ind w:firstLineChars="200" w:firstLine="480"/>
                <w:rPr>
                  <w:sz w:val="24"/>
                </w:rPr>
              </w:pPr>
              <w:r>
                <w:rPr>
                  <w:sz w:val="24"/>
                </w:rPr>
                <w:t>1</w:t>
              </w:r>
              <w:r>
                <w:rPr>
                  <w:rFonts w:hint="eastAsia"/>
                  <w:sz w:val="24"/>
                </w:rPr>
                <w:t>、基金份额持有人行使提议权、召集权、提名权所需单独或合计代表相关基金份额</w:t>
              </w:r>
              <w:r>
                <w:rPr>
                  <w:sz w:val="24"/>
                </w:rPr>
                <w:t>10%</w:t>
              </w:r>
              <w:r>
                <w:rPr>
                  <w:rFonts w:hint="eastAsia"/>
                  <w:sz w:val="24"/>
                </w:rPr>
                <w:t>以上（含</w:t>
              </w:r>
              <w:r>
                <w:rPr>
                  <w:sz w:val="24"/>
                </w:rPr>
                <w:t>10%</w:t>
              </w:r>
              <w:r>
                <w:rPr>
                  <w:rFonts w:hint="eastAsia"/>
                  <w:sz w:val="24"/>
                </w:rPr>
                <w:t>）；</w:t>
              </w:r>
            </w:p>
            <w:p w14:paraId="21612C38" w14:textId="77777777" w:rsidR="001A3053" w:rsidRDefault="001107FE">
              <w:pPr>
                <w:spacing w:line="360" w:lineRule="auto"/>
                <w:ind w:firstLineChars="200" w:firstLine="480"/>
                <w:rPr>
                  <w:sz w:val="24"/>
                </w:rPr>
              </w:pPr>
              <w:r>
                <w:rPr>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14:paraId="27EA2428" w14:textId="77777777" w:rsidR="001A3053" w:rsidRDefault="001107FE">
              <w:pPr>
                <w:spacing w:line="360" w:lineRule="auto"/>
                <w:ind w:firstLineChars="200" w:firstLine="480"/>
                <w:rPr>
                  <w:sz w:val="24"/>
                </w:rPr>
              </w:pPr>
              <w:r>
                <w:rPr>
                  <w:sz w:val="24"/>
                </w:rPr>
                <w:t>3</w:t>
              </w:r>
              <w:r>
                <w:rPr>
                  <w:rFonts w:hint="eastAsia"/>
                  <w:sz w:val="24"/>
                </w:rPr>
                <w:t>、通讯开会的直接出具</w:t>
              </w:r>
              <w:r>
                <w:rPr>
                  <w:rFonts w:hint="eastAsia"/>
                  <w:bCs/>
                  <w:sz w:val="24"/>
                </w:rPr>
                <w:t>表决</w:t>
              </w:r>
              <w:r>
                <w:rPr>
                  <w:rFonts w:hint="eastAsia"/>
                  <w:sz w:val="24"/>
                </w:rPr>
                <w:t>意见或授权他人代表出具</w:t>
              </w:r>
              <w:r>
                <w:rPr>
                  <w:rFonts w:hint="eastAsia"/>
                  <w:bCs/>
                  <w:sz w:val="24"/>
                </w:rPr>
                <w:t>表决</w:t>
              </w:r>
              <w:r>
                <w:rPr>
                  <w:rFonts w:hint="eastAsia"/>
                  <w:sz w:val="24"/>
                </w:rPr>
                <w:t>意见的基金份额持有人所持有的基金份额不小于在权益登记</w:t>
              </w:r>
              <w:proofErr w:type="gramStart"/>
              <w:r>
                <w:rPr>
                  <w:rFonts w:hint="eastAsia"/>
                  <w:sz w:val="24"/>
                </w:rPr>
                <w:t>日相关</w:t>
              </w:r>
              <w:proofErr w:type="gramEnd"/>
              <w:r>
                <w:rPr>
                  <w:rFonts w:hint="eastAsia"/>
                  <w:sz w:val="24"/>
                </w:rPr>
                <w:t>基金份额的二分之一（含二分</w:t>
              </w:r>
              <w:r>
                <w:rPr>
                  <w:rFonts w:hint="eastAsia"/>
                  <w:sz w:val="24"/>
                </w:rPr>
                <w:lastRenderedPageBreak/>
                <w:t>之一）；</w:t>
              </w:r>
            </w:p>
            <w:p w14:paraId="5C79D4C4" w14:textId="77777777" w:rsidR="001A3053" w:rsidRDefault="001107FE">
              <w:pPr>
                <w:spacing w:line="360" w:lineRule="auto"/>
                <w:ind w:firstLineChars="200" w:firstLine="480"/>
                <w:rPr>
                  <w:sz w:val="24"/>
                </w:rPr>
              </w:pPr>
              <w:r>
                <w:rPr>
                  <w:sz w:val="24"/>
                </w:rPr>
                <w:t>4</w:t>
              </w:r>
              <w:r>
                <w:rPr>
                  <w:rFonts w:hint="eastAsia"/>
                  <w:sz w:val="24"/>
                </w:rPr>
                <w:t>、</w:t>
              </w:r>
              <w:r>
                <w:rPr>
                  <w:rFonts w:hint="eastAsia"/>
                  <w:bCs/>
                  <w:sz w:val="24"/>
                </w:rPr>
                <w:t>当</w:t>
              </w:r>
              <w:r>
                <w:rPr>
                  <w:rFonts w:hint="eastAsia"/>
                  <w:sz w:val="24"/>
                </w:rPr>
                <w:t>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w:t>
              </w:r>
              <w:r>
                <w:rPr>
                  <w:rFonts w:hint="eastAsia"/>
                  <w:bCs/>
                  <w:sz w:val="24"/>
                </w:rPr>
                <w:t>，</w:t>
              </w:r>
              <w:r>
                <w:rPr>
                  <w:rFonts w:hint="eastAsia"/>
                  <w:sz w:val="24"/>
                </w:rPr>
                <w:t>召集人在原公告的基金份额持有人大会召开时间的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8E452EC" w14:textId="77777777" w:rsidR="001A3053" w:rsidRDefault="001107FE">
              <w:pPr>
                <w:spacing w:line="360" w:lineRule="auto"/>
                <w:ind w:firstLineChars="200" w:firstLine="480"/>
                <w:rPr>
                  <w:sz w:val="24"/>
                </w:rPr>
              </w:pPr>
              <w:r>
                <w:rPr>
                  <w:sz w:val="24"/>
                </w:rPr>
                <w:t>5</w:t>
              </w:r>
              <w:r>
                <w:rPr>
                  <w:rFonts w:hint="eastAsia"/>
                  <w:sz w:val="24"/>
                </w:rPr>
                <w:t>、现场开会由出席大会的基金份额持有人和代理人所持表决权的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w:t>
              </w:r>
            </w:p>
            <w:p w14:paraId="7A4DFAE7" w14:textId="77777777" w:rsidR="001A3053" w:rsidRDefault="001107FE">
              <w:pPr>
                <w:spacing w:line="360" w:lineRule="auto"/>
                <w:ind w:firstLineChars="200" w:firstLine="480"/>
                <w:rPr>
                  <w:sz w:val="24"/>
                </w:rPr>
              </w:pPr>
              <w:r>
                <w:rPr>
                  <w:sz w:val="24"/>
                </w:rPr>
                <w:t>6</w:t>
              </w:r>
              <w:r>
                <w:rPr>
                  <w:rFonts w:hint="eastAsia"/>
                  <w:sz w:val="24"/>
                </w:rPr>
                <w:t>、一般决议须经参加大会的基金份额持有人或其代理人所持表决权的二分之一以上（含二分之一）通过；</w:t>
              </w:r>
            </w:p>
            <w:p w14:paraId="1C9F6196" w14:textId="77777777" w:rsidR="001A3053" w:rsidRDefault="001107FE">
              <w:pPr>
                <w:spacing w:line="360" w:lineRule="auto"/>
                <w:ind w:firstLineChars="200" w:firstLine="480"/>
                <w:rPr>
                  <w:sz w:val="24"/>
                </w:rPr>
              </w:pPr>
              <w:r>
                <w:rPr>
                  <w:sz w:val="24"/>
                </w:rPr>
                <w:t>7</w:t>
              </w:r>
              <w:r>
                <w:rPr>
                  <w:rFonts w:hint="eastAsia"/>
                  <w:sz w:val="24"/>
                </w:rPr>
                <w:t>、特别决议应当经参加大会的基金份额持有人或其代理人所持表决权的三分之二以上（含三分之二）通过。</w:t>
              </w:r>
            </w:p>
            <w:p w14:paraId="296F8019" w14:textId="77777777" w:rsidR="001A3053" w:rsidRDefault="001107FE">
              <w:pPr>
                <w:spacing w:line="360" w:lineRule="auto"/>
                <w:ind w:firstLineChars="200" w:firstLine="480"/>
                <w:rPr>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w:t>
              </w:r>
              <w:r>
                <w:rPr>
                  <w:rFonts w:hint="eastAsia"/>
                  <w:sz w:val="24"/>
                </w:rPr>
                <w:t>同</w:t>
              </w:r>
              <w:proofErr w:type="gramStart"/>
              <w:r>
                <w:rPr>
                  <w:rFonts w:hint="eastAsia"/>
                  <w:sz w:val="24"/>
                </w:rPr>
                <w:t>一主侧袋账户</w:t>
              </w:r>
              <w:proofErr w:type="gramEnd"/>
              <w:r>
                <w:rPr>
                  <w:rFonts w:hint="eastAsia"/>
                  <w:sz w:val="24"/>
                </w:rPr>
                <w:t>内的每份基金份额具有平等的表决权。</w:t>
              </w:r>
              <w:r>
                <w:rPr>
                  <w:rFonts w:hint="eastAsia"/>
                  <w:bCs/>
                  <w:sz w:val="24"/>
                </w:rPr>
                <w:t>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3592194C" w14:textId="77777777" w:rsidR="001A3053" w:rsidRDefault="001107F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40E146C3" w14:textId="77777777" w:rsidR="001A3053" w:rsidRDefault="001107FE">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D646BA0" w14:textId="77777777" w:rsidR="001A3053" w:rsidRDefault="001107FE">
              <w:pPr>
                <w:spacing w:line="360" w:lineRule="auto"/>
                <w:ind w:firstLineChars="200" w:firstLine="482"/>
                <w:rPr>
                  <w:b/>
                  <w:bCs/>
                  <w:sz w:val="24"/>
                  <w:szCs w:val="24"/>
                </w:rPr>
              </w:pPr>
              <w:r>
                <w:rPr>
                  <w:rFonts w:hint="eastAsia"/>
                  <w:b/>
                  <w:bCs/>
                  <w:sz w:val="24"/>
                  <w:szCs w:val="24"/>
                </w:rPr>
                <w:t>三、基金收益分配原则、执行方式</w:t>
              </w:r>
            </w:p>
            <w:p w14:paraId="3081A93A" w14:textId="77777777" w:rsidR="001A3053" w:rsidRDefault="001107F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基金利润的构成</w:t>
              </w:r>
            </w:p>
            <w:p w14:paraId="7945D036" w14:textId="77777777" w:rsidR="001A3053" w:rsidRDefault="001107FE">
              <w:pPr>
                <w:widowControl/>
                <w:spacing w:line="360" w:lineRule="auto"/>
                <w:ind w:firstLineChars="199" w:firstLine="478"/>
                <w:jc w:val="left"/>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14:paraId="0651A606" w14:textId="77777777" w:rsidR="001A3053" w:rsidRDefault="001107FE">
              <w:pPr>
                <w:spacing w:line="360" w:lineRule="auto"/>
                <w:ind w:firstLineChars="200" w:firstLine="480"/>
                <w:rPr>
                  <w:bCs/>
                  <w:sz w:val="24"/>
                </w:rPr>
              </w:pPr>
              <w:r>
                <w:rPr>
                  <w:rFonts w:hint="eastAsia"/>
                  <w:bCs/>
                  <w:sz w:val="24"/>
                </w:rPr>
                <w:lastRenderedPageBreak/>
                <w:t>（</w:t>
              </w:r>
              <w:r>
                <w:rPr>
                  <w:bCs/>
                  <w:sz w:val="24"/>
                </w:rPr>
                <w:t>二</w:t>
              </w:r>
              <w:r>
                <w:rPr>
                  <w:rFonts w:hint="eastAsia"/>
                  <w:bCs/>
                  <w:sz w:val="24"/>
                </w:rPr>
                <w:t>）</w:t>
              </w:r>
              <w:r>
                <w:rPr>
                  <w:bCs/>
                  <w:sz w:val="24"/>
                </w:rPr>
                <w:t>基金可供分配利润</w:t>
              </w:r>
            </w:p>
            <w:p w14:paraId="055AF825" w14:textId="77777777" w:rsidR="001A3053" w:rsidRDefault="001107FE">
              <w:pPr>
                <w:widowControl/>
                <w:spacing w:line="360" w:lineRule="auto"/>
                <w:ind w:firstLineChars="199" w:firstLine="478"/>
                <w:jc w:val="left"/>
                <w:rPr>
                  <w:bCs/>
                  <w:sz w:val="24"/>
                </w:rPr>
              </w:pPr>
              <w:r>
                <w:rPr>
                  <w:bCs/>
                  <w:sz w:val="24"/>
                </w:rPr>
                <w:t>基金可供分配利润指截至收益分配基准日基金未分配利润与未分配利润中已实现收益的孰低数。</w:t>
              </w:r>
            </w:p>
            <w:p w14:paraId="0DEE4D41" w14:textId="77777777" w:rsidR="001A3053" w:rsidRDefault="001107F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14:paraId="0A1677BB" w14:textId="77777777" w:rsidR="001A3053" w:rsidRDefault="001107FE">
              <w:pPr>
                <w:widowControl/>
                <w:spacing w:line="360" w:lineRule="auto"/>
                <w:ind w:firstLineChars="199" w:firstLine="478"/>
                <w:jc w:val="left"/>
                <w:rPr>
                  <w:bCs/>
                  <w:sz w:val="24"/>
                </w:rPr>
              </w:pPr>
              <w:r>
                <w:rPr>
                  <w:rFonts w:hint="eastAsia"/>
                  <w:bCs/>
                  <w:sz w:val="24"/>
                </w:rPr>
                <w:t>1</w:t>
              </w:r>
              <w:r>
                <w:rPr>
                  <w:rFonts w:hint="eastAsia"/>
                  <w:bCs/>
                  <w:sz w:val="24"/>
                </w:rPr>
                <w:t>、在符合有关基金分红条件的前提下，基金管理人可以根据实际情况对本基金进行收益分配，具体分配方案以公告为准，</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1AFBEE7E" w14:textId="77777777" w:rsidR="001A3053" w:rsidRDefault="001107FE">
              <w:pPr>
                <w:widowControl/>
                <w:spacing w:line="360" w:lineRule="auto"/>
                <w:ind w:firstLineChars="199" w:firstLine="478"/>
                <w:jc w:val="left"/>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DF91C08" w14:textId="77777777" w:rsidR="001A3053" w:rsidRDefault="001107FE">
              <w:pPr>
                <w:widowControl/>
                <w:spacing w:line="360" w:lineRule="auto"/>
                <w:ind w:firstLineChars="199" w:firstLine="478"/>
                <w:jc w:val="left"/>
                <w:rPr>
                  <w:bCs/>
                  <w:sz w:val="24"/>
                </w:rPr>
              </w:pPr>
              <w:r>
                <w:rPr>
                  <w:rFonts w:hint="eastAsia"/>
                  <w:bCs/>
                  <w:sz w:val="24"/>
                </w:rPr>
                <w:t>3</w:t>
              </w:r>
              <w:r>
                <w:rPr>
                  <w:rFonts w:hint="eastAsia"/>
                  <w:bCs/>
                  <w:sz w:val="24"/>
                </w:rPr>
                <w:t>、基金收益分配后各类基金份额净值不能低于面值；即基金收益分配基准日的各类基金份额净值减去</w:t>
              </w:r>
              <w:r>
                <w:rPr>
                  <w:bCs/>
                  <w:sz w:val="24"/>
                </w:rPr>
                <w:t>相应类别的</w:t>
              </w:r>
              <w:r>
                <w:rPr>
                  <w:rFonts w:hint="eastAsia"/>
                  <w:bCs/>
                  <w:sz w:val="24"/>
                </w:rPr>
                <w:t>每单位该类基金份额收益分配金额后均不能低于面值；</w:t>
              </w:r>
            </w:p>
            <w:p w14:paraId="68B54AF3" w14:textId="3309E5BD" w:rsidR="001A3053" w:rsidRDefault="001107FE">
              <w:pPr>
                <w:widowControl/>
                <w:spacing w:line="360" w:lineRule="auto"/>
                <w:ind w:firstLineChars="199" w:firstLine="478"/>
                <w:jc w:val="left"/>
                <w:rPr>
                  <w:bCs/>
                  <w:sz w:val="24"/>
                </w:rPr>
              </w:pPr>
              <w:r>
                <w:rPr>
                  <w:rFonts w:hint="eastAsia"/>
                  <w:bCs/>
                  <w:sz w:val="24"/>
                </w:rPr>
                <w:t>4</w:t>
              </w:r>
              <w:r>
                <w:rPr>
                  <w:rFonts w:hint="eastAsia"/>
                  <w:bCs/>
                  <w:sz w:val="24"/>
                </w:rPr>
                <w:t>、本基金各类基金份额在费用收取上不同，其对应的可分配收益可能有所不同</w:t>
              </w:r>
              <w:r w:rsidR="00130978" w:rsidRPr="00130978">
                <w:rPr>
                  <w:rFonts w:hint="eastAsia"/>
                  <w:bCs/>
                  <w:sz w:val="24"/>
                </w:rPr>
                <w:t>，基金管理人可对各类基金份额分别制定收益分配方案</w:t>
              </w:r>
              <w:r>
                <w:rPr>
                  <w:rFonts w:hint="eastAsia"/>
                  <w:bCs/>
                  <w:sz w:val="24"/>
                </w:rPr>
                <w:t>。</w:t>
              </w:r>
              <w:r>
                <w:rPr>
                  <w:bCs/>
                  <w:sz w:val="24"/>
                </w:rPr>
                <w:t>本基金</w:t>
              </w:r>
              <w:r>
                <w:rPr>
                  <w:rFonts w:hint="eastAsia"/>
                  <w:bCs/>
                  <w:sz w:val="24"/>
                </w:rPr>
                <w:t>同一类别的每一基金份额享有同等分配权；</w:t>
              </w:r>
            </w:p>
            <w:p w14:paraId="0E0949A3" w14:textId="77777777" w:rsidR="001A3053" w:rsidRDefault="001107FE">
              <w:pPr>
                <w:widowControl/>
                <w:spacing w:line="360" w:lineRule="auto"/>
                <w:ind w:firstLineChars="199" w:firstLine="478"/>
                <w:jc w:val="left"/>
                <w:rPr>
                  <w:bCs/>
                  <w:sz w:val="24"/>
                </w:rPr>
              </w:pPr>
              <w:r>
                <w:rPr>
                  <w:rFonts w:hint="eastAsia"/>
                  <w:bCs/>
                  <w:sz w:val="24"/>
                </w:rPr>
                <w:t>5</w:t>
              </w:r>
              <w:r>
                <w:rPr>
                  <w:rFonts w:hint="eastAsia"/>
                  <w:bCs/>
                  <w:sz w:val="24"/>
                </w:rPr>
                <w:t>、法律法规或监管机关另有规定的，从其规定。</w:t>
              </w:r>
            </w:p>
            <w:p w14:paraId="155AA146" w14:textId="77777777" w:rsidR="001A3053" w:rsidRDefault="001107FE">
              <w:pPr>
                <w:widowControl/>
                <w:spacing w:line="360" w:lineRule="auto"/>
                <w:ind w:firstLineChars="199" w:firstLine="478"/>
                <w:jc w:val="left"/>
                <w:rPr>
                  <w:bCs/>
                  <w:sz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50E9B09A" w14:textId="77777777" w:rsidR="001A3053" w:rsidRDefault="001107FE">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14:paraId="3028EA4C" w14:textId="77777777" w:rsidR="001A3053" w:rsidRDefault="001107FE">
              <w:pPr>
                <w:widowControl/>
                <w:spacing w:line="360" w:lineRule="auto"/>
                <w:ind w:firstLineChars="199" w:firstLine="478"/>
                <w:jc w:val="left"/>
                <w:rPr>
                  <w:bCs/>
                  <w:sz w:val="24"/>
                </w:rPr>
              </w:pPr>
              <w:r>
                <w:rPr>
                  <w:bCs/>
                  <w:sz w:val="24"/>
                </w:rPr>
                <w:t>基金收益分配方案中应载明截止收益分配基准日的可供分配利润、基金收益分配对象、分配时间、分配数额及比例、分配方式等内容。</w:t>
              </w:r>
            </w:p>
            <w:p w14:paraId="2CB14418" w14:textId="77777777" w:rsidR="001A3053" w:rsidRDefault="001107FE">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278E286F" w14:textId="77777777" w:rsidR="001A3053" w:rsidRDefault="001107FE">
              <w:pPr>
                <w:widowControl/>
                <w:spacing w:line="360" w:lineRule="auto"/>
                <w:ind w:firstLineChars="199" w:firstLine="478"/>
                <w:jc w:val="left"/>
                <w:rPr>
                  <w:bCs/>
                  <w:sz w:val="24"/>
                </w:rPr>
              </w:pPr>
              <w:r>
                <w:rPr>
                  <w:rFonts w:hint="eastAsia"/>
                  <w:bCs/>
                  <w:sz w:val="24"/>
                </w:rPr>
                <w:t>本基金收益分配方案由基金管理人拟定，并由基金托管人复核，依照《信息披露办法》的有关规定在规定媒介公告。</w:t>
              </w:r>
            </w:p>
            <w:p w14:paraId="13B1EA64" w14:textId="77777777" w:rsidR="001A3053" w:rsidRDefault="001107FE">
              <w:pPr>
                <w:widowControl/>
                <w:spacing w:line="360" w:lineRule="auto"/>
                <w:ind w:firstLineChars="199" w:firstLine="478"/>
                <w:jc w:val="left"/>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r>
                <w:rPr>
                  <w:bCs/>
                  <w:sz w:val="24"/>
                </w:rPr>
                <w:t>。</w:t>
              </w:r>
            </w:p>
            <w:p w14:paraId="2B79BD6B" w14:textId="77777777" w:rsidR="001A3053" w:rsidRDefault="001107FE">
              <w:pPr>
                <w:spacing w:line="360" w:lineRule="auto"/>
                <w:ind w:firstLineChars="200" w:firstLine="480"/>
                <w:rPr>
                  <w:bCs/>
                  <w:sz w:val="24"/>
                </w:rPr>
              </w:pPr>
              <w:r>
                <w:rPr>
                  <w:rFonts w:hint="eastAsia"/>
                  <w:bCs/>
                  <w:sz w:val="24"/>
                </w:rPr>
                <w:lastRenderedPageBreak/>
                <w:t>（</w:t>
              </w:r>
              <w:r>
                <w:rPr>
                  <w:bCs/>
                  <w:sz w:val="24"/>
                </w:rPr>
                <w:t>六</w:t>
              </w:r>
              <w:r>
                <w:rPr>
                  <w:rFonts w:hint="eastAsia"/>
                  <w:bCs/>
                  <w:sz w:val="24"/>
                </w:rPr>
                <w:t>）</w:t>
              </w:r>
              <w:r>
                <w:rPr>
                  <w:bCs/>
                  <w:sz w:val="24"/>
                </w:rPr>
                <w:t>基金收益分配中发生的费用</w:t>
              </w:r>
            </w:p>
            <w:p w14:paraId="78648976" w14:textId="77777777" w:rsidR="001A3053" w:rsidRDefault="001107FE">
              <w:pPr>
                <w:widowControl/>
                <w:spacing w:line="360" w:lineRule="auto"/>
                <w:ind w:firstLineChars="199" w:firstLine="478"/>
                <w:jc w:val="left"/>
                <w:rPr>
                  <w:bCs/>
                  <w:sz w:val="24"/>
                </w:rPr>
              </w:pPr>
              <w:r>
                <w:rPr>
                  <w:bCs/>
                  <w:sz w:val="24"/>
                </w:rPr>
                <w:t>基金收益分配时所发生的银行转账或其他手续费用由</w:t>
              </w:r>
              <w:r>
                <w:rPr>
                  <w:rFonts w:hint="eastAsia"/>
                  <w:bCs/>
                  <w:sz w:val="24"/>
                </w:rPr>
                <w:t>投资者</w:t>
              </w:r>
              <w:r>
                <w:rPr>
                  <w:bCs/>
                  <w:sz w:val="24"/>
                </w:rPr>
                <w:t>自行承担。当</w:t>
              </w:r>
              <w:r>
                <w:rPr>
                  <w:rFonts w:hint="eastAsia"/>
                  <w:bCs/>
                  <w:sz w:val="24"/>
                </w:rPr>
                <w:t>投资者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43FA5AAB" w14:textId="77777777" w:rsidR="001A3053" w:rsidRDefault="001107FE">
              <w:pPr>
                <w:widowControl/>
                <w:spacing w:line="360" w:lineRule="auto"/>
                <w:ind w:firstLineChars="199" w:firstLine="478"/>
                <w:jc w:val="left"/>
                <w:rPr>
                  <w:sz w:val="24"/>
                </w:rPr>
              </w:pPr>
              <w:r>
                <w:rPr>
                  <w:rFonts w:hint="eastAsia"/>
                  <w:sz w:val="24"/>
                </w:rPr>
                <w:t>（七）实施</w:t>
              </w:r>
              <w:proofErr w:type="gramStart"/>
              <w:r>
                <w:rPr>
                  <w:rFonts w:hint="eastAsia"/>
                  <w:sz w:val="24"/>
                </w:rPr>
                <w:t>侧袋机制</w:t>
              </w:r>
              <w:proofErr w:type="gramEnd"/>
              <w:r>
                <w:rPr>
                  <w:rFonts w:hint="eastAsia"/>
                  <w:sz w:val="24"/>
                </w:rPr>
                <w:t>期间的收益分配</w:t>
              </w:r>
            </w:p>
            <w:p w14:paraId="7675340D" w14:textId="77777777" w:rsidR="001A3053" w:rsidRDefault="001107FE">
              <w:pPr>
                <w:widowControl/>
                <w:spacing w:line="360" w:lineRule="auto"/>
                <w:ind w:firstLineChars="199" w:firstLine="478"/>
                <w:jc w:val="left"/>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095AC013" w14:textId="77777777" w:rsidR="001A3053" w:rsidRDefault="001107FE">
              <w:pPr>
                <w:autoSpaceDE w:val="0"/>
                <w:autoSpaceDN w:val="0"/>
                <w:spacing w:line="360" w:lineRule="auto"/>
                <w:ind w:firstLineChars="200" w:firstLine="482"/>
                <w:rPr>
                  <w:b/>
                  <w:bCs/>
                  <w:sz w:val="24"/>
                  <w:szCs w:val="24"/>
                </w:rPr>
              </w:pPr>
              <w:r>
                <w:rPr>
                  <w:rFonts w:hint="eastAsia"/>
                  <w:b/>
                  <w:bCs/>
                  <w:sz w:val="24"/>
                  <w:szCs w:val="24"/>
                </w:rPr>
                <w:t>四、与基金财产管理、运作有关费用的提取、支付方式与比例</w:t>
              </w:r>
            </w:p>
            <w:p w14:paraId="79875B5C" w14:textId="77777777" w:rsidR="001A3053" w:rsidRDefault="001107F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8C8DD0B" w14:textId="77777777" w:rsidR="001A3053" w:rsidRDefault="001107FE">
              <w:pPr>
                <w:spacing w:line="360" w:lineRule="auto"/>
                <w:ind w:firstLineChars="200" w:firstLine="480"/>
                <w:rPr>
                  <w:bCs/>
                  <w:sz w:val="24"/>
                </w:rPr>
              </w:pPr>
              <w:r>
                <w:rPr>
                  <w:bCs/>
                  <w:sz w:val="24"/>
                </w:rPr>
                <w:t>1</w:t>
              </w:r>
              <w:r>
                <w:rPr>
                  <w:bCs/>
                  <w:sz w:val="24"/>
                </w:rPr>
                <w:t>、基金管理人的管理费；</w:t>
              </w:r>
            </w:p>
            <w:p w14:paraId="2CD4DC51" w14:textId="77777777" w:rsidR="001A3053" w:rsidRDefault="001107FE">
              <w:pPr>
                <w:spacing w:line="360" w:lineRule="auto"/>
                <w:ind w:firstLineChars="200" w:firstLine="480"/>
                <w:rPr>
                  <w:bCs/>
                  <w:sz w:val="24"/>
                </w:rPr>
              </w:pPr>
              <w:r>
                <w:rPr>
                  <w:bCs/>
                  <w:sz w:val="24"/>
                </w:rPr>
                <w:t>2</w:t>
              </w:r>
              <w:r>
                <w:rPr>
                  <w:bCs/>
                  <w:sz w:val="24"/>
                </w:rPr>
                <w:t>、基金托管人的托管费；</w:t>
              </w:r>
            </w:p>
            <w:p w14:paraId="161420AA" w14:textId="77777777" w:rsidR="00130978" w:rsidRPr="00130978" w:rsidRDefault="00130978" w:rsidP="00130978">
              <w:pPr>
                <w:spacing w:line="360" w:lineRule="auto"/>
                <w:ind w:firstLineChars="200" w:firstLine="480"/>
                <w:rPr>
                  <w:bCs/>
                  <w:sz w:val="24"/>
                </w:rPr>
              </w:pPr>
              <w:r w:rsidRPr="00130978">
                <w:rPr>
                  <w:rFonts w:hint="eastAsia"/>
                  <w:bCs/>
                  <w:sz w:val="24"/>
                </w:rPr>
                <w:t>3</w:t>
              </w:r>
              <w:r w:rsidRPr="00130978">
                <w:rPr>
                  <w:rFonts w:hint="eastAsia"/>
                  <w:bCs/>
                  <w:sz w:val="24"/>
                </w:rPr>
                <w:t>、</w:t>
              </w:r>
              <w:r w:rsidRPr="00130978">
                <w:rPr>
                  <w:rFonts w:hint="eastAsia"/>
                  <w:bCs/>
                  <w:sz w:val="24"/>
                </w:rPr>
                <w:t>C</w:t>
              </w:r>
              <w:r w:rsidRPr="00130978">
                <w:rPr>
                  <w:rFonts w:hint="eastAsia"/>
                  <w:bCs/>
                  <w:sz w:val="24"/>
                </w:rPr>
                <w:t>类基金份额的销售服务费；</w:t>
              </w:r>
            </w:p>
            <w:p w14:paraId="1D35C60B" w14:textId="77777777" w:rsidR="00130978" w:rsidRPr="00130978" w:rsidRDefault="00130978" w:rsidP="00130978">
              <w:pPr>
                <w:spacing w:line="360" w:lineRule="auto"/>
                <w:ind w:firstLineChars="200" w:firstLine="480"/>
                <w:rPr>
                  <w:bCs/>
                  <w:sz w:val="24"/>
                </w:rPr>
              </w:pPr>
              <w:r w:rsidRPr="00130978">
                <w:rPr>
                  <w:rFonts w:hint="eastAsia"/>
                  <w:bCs/>
                  <w:sz w:val="24"/>
                </w:rPr>
                <w:t>4</w:t>
              </w:r>
              <w:r w:rsidRPr="00130978">
                <w:rPr>
                  <w:rFonts w:hint="eastAsia"/>
                  <w:bCs/>
                  <w:sz w:val="24"/>
                </w:rPr>
                <w:t>、基金合同生效后与基金相关的信息披露费用；</w:t>
              </w:r>
            </w:p>
            <w:p w14:paraId="32FB54E3" w14:textId="77777777" w:rsidR="00130978" w:rsidRPr="00130978" w:rsidRDefault="00130978" w:rsidP="00130978">
              <w:pPr>
                <w:spacing w:line="360" w:lineRule="auto"/>
                <w:ind w:firstLineChars="200" w:firstLine="480"/>
                <w:rPr>
                  <w:bCs/>
                  <w:sz w:val="24"/>
                </w:rPr>
              </w:pPr>
              <w:r w:rsidRPr="00130978">
                <w:rPr>
                  <w:rFonts w:hint="eastAsia"/>
                  <w:bCs/>
                  <w:sz w:val="24"/>
                </w:rPr>
                <w:t>5</w:t>
              </w:r>
              <w:r w:rsidRPr="00130978">
                <w:rPr>
                  <w:rFonts w:hint="eastAsia"/>
                  <w:bCs/>
                  <w:sz w:val="24"/>
                </w:rPr>
                <w:t>、基金合同生效后与基金相关的会计师费、审计费、律师费、诉讼费和仲裁费等费用；</w:t>
              </w:r>
            </w:p>
            <w:p w14:paraId="6EF4477A" w14:textId="77777777" w:rsidR="00130978" w:rsidRPr="00130978" w:rsidRDefault="00130978" w:rsidP="00130978">
              <w:pPr>
                <w:spacing w:line="360" w:lineRule="auto"/>
                <w:ind w:firstLineChars="200" w:firstLine="480"/>
                <w:rPr>
                  <w:bCs/>
                  <w:sz w:val="24"/>
                </w:rPr>
              </w:pPr>
              <w:r w:rsidRPr="00130978">
                <w:rPr>
                  <w:rFonts w:hint="eastAsia"/>
                  <w:bCs/>
                  <w:sz w:val="24"/>
                </w:rPr>
                <w:t>6</w:t>
              </w:r>
              <w:r w:rsidRPr="00130978">
                <w:rPr>
                  <w:rFonts w:hint="eastAsia"/>
                  <w:bCs/>
                  <w:sz w:val="24"/>
                </w:rPr>
                <w:t>、基金份额持有人大会费用；</w:t>
              </w:r>
            </w:p>
            <w:p w14:paraId="2C670A4F" w14:textId="77777777" w:rsidR="00130978" w:rsidRPr="00130978" w:rsidRDefault="00130978" w:rsidP="00130978">
              <w:pPr>
                <w:spacing w:line="360" w:lineRule="auto"/>
                <w:ind w:firstLineChars="200" w:firstLine="480"/>
                <w:rPr>
                  <w:bCs/>
                  <w:sz w:val="24"/>
                </w:rPr>
              </w:pPr>
              <w:r w:rsidRPr="00130978">
                <w:rPr>
                  <w:rFonts w:hint="eastAsia"/>
                  <w:bCs/>
                  <w:sz w:val="24"/>
                </w:rPr>
                <w:t>7</w:t>
              </w:r>
              <w:r w:rsidRPr="00130978">
                <w:rPr>
                  <w:rFonts w:hint="eastAsia"/>
                  <w:bCs/>
                  <w:sz w:val="24"/>
                </w:rPr>
                <w:t>、基金的证券、期货和股票期权交易费用；</w:t>
              </w:r>
            </w:p>
            <w:p w14:paraId="08033D43" w14:textId="77777777" w:rsidR="00130978" w:rsidRPr="00130978" w:rsidRDefault="00130978" w:rsidP="00130978">
              <w:pPr>
                <w:spacing w:line="360" w:lineRule="auto"/>
                <w:ind w:firstLineChars="200" w:firstLine="480"/>
                <w:rPr>
                  <w:bCs/>
                  <w:sz w:val="24"/>
                </w:rPr>
              </w:pPr>
              <w:r w:rsidRPr="00130978">
                <w:rPr>
                  <w:rFonts w:hint="eastAsia"/>
                  <w:bCs/>
                  <w:sz w:val="24"/>
                </w:rPr>
                <w:t>8</w:t>
              </w:r>
              <w:r w:rsidRPr="00130978">
                <w:rPr>
                  <w:rFonts w:hint="eastAsia"/>
                  <w:bCs/>
                  <w:sz w:val="24"/>
                </w:rPr>
                <w:t>、基金的银行汇划费用；</w:t>
              </w:r>
            </w:p>
            <w:p w14:paraId="7F51EE88" w14:textId="77777777" w:rsidR="00130978" w:rsidRPr="00130978" w:rsidRDefault="00130978" w:rsidP="00130978">
              <w:pPr>
                <w:spacing w:line="360" w:lineRule="auto"/>
                <w:ind w:firstLineChars="200" w:firstLine="480"/>
                <w:rPr>
                  <w:bCs/>
                  <w:sz w:val="24"/>
                </w:rPr>
              </w:pPr>
              <w:r w:rsidRPr="00130978">
                <w:rPr>
                  <w:rFonts w:hint="eastAsia"/>
                  <w:bCs/>
                  <w:sz w:val="24"/>
                </w:rPr>
                <w:t>9</w:t>
              </w:r>
              <w:r w:rsidRPr="00130978">
                <w:rPr>
                  <w:rFonts w:hint="eastAsia"/>
                  <w:bCs/>
                  <w:sz w:val="24"/>
                </w:rPr>
                <w:t>、基金的开户费用、账户维护费用；</w:t>
              </w:r>
            </w:p>
            <w:p w14:paraId="0538C448" w14:textId="77777777" w:rsidR="00130978" w:rsidRPr="00130978" w:rsidRDefault="00130978" w:rsidP="00130978">
              <w:pPr>
                <w:spacing w:line="360" w:lineRule="auto"/>
                <w:ind w:firstLineChars="200" w:firstLine="480"/>
                <w:rPr>
                  <w:bCs/>
                  <w:sz w:val="24"/>
                </w:rPr>
              </w:pPr>
              <w:r w:rsidRPr="00130978">
                <w:rPr>
                  <w:rFonts w:hint="eastAsia"/>
                  <w:bCs/>
                  <w:sz w:val="24"/>
                </w:rPr>
                <w:t>10</w:t>
              </w:r>
              <w:r w:rsidRPr="00130978">
                <w:rPr>
                  <w:rFonts w:hint="eastAsia"/>
                  <w:bCs/>
                  <w:sz w:val="24"/>
                </w:rPr>
                <w:t>、因投资港股通标的股票而产生的各项合理费用；</w:t>
              </w:r>
            </w:p>
            <w:p w14:paraId="6DCEAEC8" w14:textId="77777777" w:rsidR="00130978" w:rsidRPr="00130978" w:rsidRDefault="00130978" w:rsidP="00130978">
              <w:pPr>
                <w:spacing w:line="360" w:lineRule="auto"/>
                <w:ind w:firstLineChars="200" w:firstLine="480"/>
                <w:rPr>
                  <w:bCs/>
                  <w:sz w:val="24"/>
                </w:rPr>
              </w:pPr>
              <w:r w:rsidRPr="00130978">
                <w:rPr>
                  <w:rFonts w:hint="eastAsia"/>
                  <w:bCs/>
                  <w:sz w:val="24"/>
                </w:rPr>
                <w:t>11</w:t>
              </w:r>
              <w:r w:rsidRPr="00130978">
                <w:rPr>
                  <w:rFonts w:hint="eastAsia"/>
                  <w:bCs/>
                  <w:sz w:val="24"/>
                </w:rPr>
                <w:t>、按照国家有关规定和基金合同约定，可以在基金财产中列支的其他费用。</w:t>
              </w:r>
            </w:p>
            <w:p w14:paraId="2D142A70" w14:textId="777C4683" w:rsidR="00130978" w:rsidRPr="00130978" w:rsidRDefault="00130978" w:rsidP="00130978">
              <w:pPr>
                <w:spacing w:line="360" w:lineRule="auto"/>
                <w:ind w:firstLineChars="200" w:firstLine="480"/>
                <w:rPr>
                  <w:bCs/>
                  <w:sz w:val="24"/>
                </w:rPr>
              </w:pPr>
              <w:r>
                <w:rPr>
                  <w:rFonts w:hint="eastAsia"/>
                  <w:bCs/>
                  <w:sz w:val="24"/>
                </w:rPr>
                <w:t>（二）</w:t>
              </w:r>
              <w:r w:rsidRPr="00130978">
                <w:rPr>
                  <w:rFonts w:hint="eastAsia"/>
                  <w:bCs/>
                  <w:sz w:val="24"/>
                </w:rPr>
                <w:t>基金费用计提方法、计提标准和支付方式</w:t>
              </w:r>
            </w:p>
            <w:p w14:paraId="79ACE739" w14:textId="77777777" w:rsidR="00130978" w:rsidRPr="00130978" w:rsidRDefault="00130978" w:rsidP="00130978">
              <w:pPr>
                <w:spacing w:line="360" w:lineRule="auto"/>
                <w:ind w:firstLineChars="200" w:firstLine="480"/>
                <w:rPr>
                  <w:bCs/>
                  <w:sz w:val="24"/>
                </w:rPr>
              </w:pPr>
              <w:r w:rsidRPr="00130978">
                <w:rPr>
                  <w:rFonts w:hint="eastAsia"/>
                  <w:bCs/>
                  <w:sz w:val="24"/>
                </w:rPr>
                <w:t>1</w:t>
              </w:r>
              <w:r w:rsidRPr="00130978">
                <w:rPr>
                  <w:rFonts w:hint="eastAsia"/>
                  <w:bCs/>
                  <w:sz w:val="24"/>
                </w:rPr>
                <w:t>、基金管理人的管理费</w:t>
              </w:r>
            </w:p>
            <w:p w14:paraId="792F5C0E" w14:textId="77777777" w:rsidR="00130978" w:rsidRPr="00130978" w:rsidRDefault="00130978" w:rsidP="00130978">
              <w:pPr>
                <w:spacing w:line="360" w:lineRule="auto"/>
                <w:ind w:firstLineChars="200" w:firstLine="480"/>
                <w:rPr>
                  <w:bCs/>
                  <w:sz w:val="24"/>
                </w:rPr>
              </w:pPr>
              <w:r w:rsidRPr="00130978">
                <w:rPr>
                  <w:rFonts w:hint="eastAsia"/>
                  <w:bCs/>
                  <w:sz w:val="24"/>
                </w:rPr>
                <w:t>本基金的管理费按前一日基金资产净值的</w:t>
              </w:r>
              <w:r w:rsidRPr="00130978">
                <w:rPr>
                  <w:rFonts w:hint="eastAsia"/>
                  <w:bCs/>
                  <w:sz w:val="24"/>
                </w:rPr>
                <w:t>1.20%</w:t>
              </w:r>
              <w:r w:rsidRPr="00130978">
                <w:rPr>
                  <w:rFonts w:hint="eastAsia"/>
                  <w:bCs/>
                  <w:sz w:val="24"/>
                </w:rPr>
                <w:t>年费率计提。管理费的计算方法如下：</w:t>
              </w:r>
            </w:p>
            <w:p w14:paraId="28EB8A16" w14:textId="77777777" w:rsidR="00130978" w:rsidRPr="00130978" w:rsidRDefault="00130978" w:rsidP="00130978">
              <w:pPr>
                <w:spacing w:line="360" w:lineRule="auto"/>
                <w:ind w:firstLineChars="200" w:firstLine="480"/>
                <w:rPr>
                  <w:bCs/>
                  <w:sz w:val="24"/>
                </w:rPr>
              </w:pPr>
              <w:r w:rsidRPr="00130978">
                <w:rPr>
                  <w:rFonts w:hint="eastAsia"/>
                  <w:bCs/>
                  <w:sz w:val="24"/>
                </w:rPr>
                <w:t>H</w:t>
              </w:r>
              <w:r w:rsidRPr="00130978">
                <w:rPr>
                  <w:rFonts w:hint="eastAsia"/>
                  <w:bCs/>
                  <w:sz w:val="24"/>
                </w:rPr>
                <w:t>＝</w:t>
              </w:r>
              <w:r w:rsidRPr="00130978">
                <w:rPr>
                  <w:rFonts w:hint="eastAsia"/>
                  <w:bCs/>
                  <w:sz w:val="24"/>
                </w:rPr>
                <w:t>E</w:t>
              </w:r>
              <w:r w:rsidRPr="00130978">
                <w:rPr>
                  <w:rFonts w:hint="eastAsia"/>
                  <w:bCs/>
                  <w:sz w:val="24"/>
                </w:rPr>
                <w:t>×</w:t>
              </w:r>
              <w:r w:rsidRPr="00130978">
                <w:rPr>
                  <w:rFonts w:hint="eastAsia"/>
                  <w:bCs/>
                  <w:sz w:val="24"/>
                </w:rPr>
                <w:t>1.20%</w:t>
              </w:r>
              <w:r w:rsidRPr="00130978">
                <w:rPr>
                  <w:rFonts w:hint="eastAsia"/>
                  <w:bCs/>
                  <w:sz w:val="24"/>
                </w:rPr>
                <w:t>÷当年实际天数</w:t>
              </w:r>
            </w:p>
            <w:p w14:paraId="6F1D315A" w14:textId="77777777" w:rsidR="00130978" w:rsidRPr="00130978" w:rsidRDefault="00130978" w:rsidP="00130978">
              <w:pPr>
                <w:spacing w:line="360" w:lineRule="auto"/>
                <w:ind w:firstLineChars="200" w:firstLine="480"/>
                <w:rPr>
                  <w:bCs/>
                  <w:sz w:val="24"/>
                </w:rPr>
              </w:pPr>
              <w:r w:rsidRPr="00130978">
                <w:rPr>
                  <w:rFonts w:hint="eastAsia"/>
                  <w:bCs/>
                  <w:sz w:val="24"/>
                </w:rPr>
                <w:t>H</w:t>
              </w:r>
              <w:r w:rsidRPr="00130978">
                <w:rPr>
                  <w:rFonts w:hint="eastAsia"/>
                  <w:bCs/>
                  <w:sz w:val="24"/>
                </w:rPr>
                <w:t>为每日应计提的基金管理费</w:t>
              </w:r>
            </w:p>
            <w:p w14:paraId="4DFB2ED9" w14:textId="77777777" w:rsidR="00130978" w:rsidRPr="00130978" w:rsidRDefault="00130978" w:rsidP="00130978">
              <w:pPr>
                <w:spacing w:line="360" w:lineRule="auto"/>
                <w:ind w:firstLineChars="200" w:firstLine="480"/>
                <w:rPr>
                  <w:bCs/>
                  <w:sz w:val="24"/>
                </w:rPr>
              </w:pPr>
              <w:r w:rsidRPr="00130978">
                <w:rPr>
                  <w:rFonts w:hint="eastAsia"/>
                  <w:bCs/>
                  <w:sz w:val="24"/>
                </w:rPr>
                <w:t>E</w:t>
              </w:r>
              <w:r w:rsidRPr="00130978">
                <w:rPr>
                  <w:rFonts w:hint="eastAsia"/>
                  <w:bCs/>
                  <w:sz w:val="24"/>
                </w:rPr>
                <w:t>为前一日的基金资产净值</w:t>
              </w:r>
              <w:r w:rsidRPr="00130978">
                <w:rPr>
                  <w:rFonts w:hint="eastAsia"/>
                  <w:bCs/>
                  <w:sz w:val="24"/>
                </w:rPr>
                <w:tab/>
              </w:r>
            </w:p>
            <w:p w14:paraId="38411D10" w14:textId="77777777" w:rsidR="00130978" w:rsidRPr="00130978" w:rsidRDefault="00130978" w:rsidP="00130978">
              <w:pPr>
                <w:spacing w:line="360" w:lineRule="auto"/>
                <w:ind w:firstLineChars="200" w:firstLine="480"/>
                <w:rPr>
                  <w:bCs/>
                  <w:sz w:val="24"/>
                </w:rPr>
              </w:pPr>
              <w:r w:rsidRPr="00130978">
                <w:rPr>
                  <w:rFonts w:hint="eastAsia"/>
                  <w:bCs/>
                  <w:sz w:val="24"/>
                </w:rPr>
                <w:lastRenderedPageBreak/>
                <w:t>基金管理费每日计提，逐日累计至每个月月末，按月支付。经基金管理人与基金托管人核对一致后，由基金托管人按照与基金管理人协商一致的方式于次月首日起</w:t>
              </w:r>
              <w:r w:rsidRPr="00130978">
                <w:rPr>
                  <w:rFonts w:hint="eastAsia"/>
                  <w:bCs/>
                  <w:sz w:val="24"/>
                </w:rPr>
                <w:t>5</w:t>
              </w:r>
              <w:r w:rsidRPr="00130978">
                <w:rPr>
                  <w:rFonts w:hint="eastAsia"/>
                  <w:bCs/>
                  <w:sz w:val="24"/>
                </w:rPr>
                <w:t>个工作日内从基金财产中一次性支付给基金管理人。若遇法定节假日、公休假或不可抗力等，支付日期顺延。</w:t>
              </w:r>
            </w:p>
            <w:p w14:paraId="3504CDAC" w14:textId="77777777" w:rsidR="00130978" w:rsidRPr="00130978" w:rsidRDefault="00130978" w:rsidP="00130978">
              <w:pPr>
                <w:spacing w:line="360" w:lineRule="auto"/>
                <w:ind w:firstLineChars="200" w:firstLine="480"/>
                <w:rPr>
                  <w:bCs/>
                  <w:sz w:val="24"/>
                </w:rPr>
              </w:pPr>
              <w:r w:rsidRPr="00130978">
                <w:rPr>
                  <w:rFonts w:hint="eastAsia"/>
                  <w:bCs/>
                  <w:sz w:val="24"/>
                </w:rPr>
                <w:t>2</w:t>
              </w:r>
              <w:r w:rsidRPr="00130978">
                <w:rPr>
                  <w:rFonts w:hint="eastAsia"/>
                  <w:bCs/>
                  <w:sz w:val="24"/>
                </w:rPr>
                <w:t>、基金托管人的托管费</w:t>
              </w:r>
            </w:p>
            <w:p w14:paraId="145317AE" w14:textId="77777777" w:rsidR="00130978" w:rsidRPr="00130978" w:rsidRDefault="00130978" w:rsidP="00130978">
              <w:pPr>
                <w:spacing w:line="360" w:lineRule="auto"/>
                <w:ind w:firstLineChars="200" w:firstLine="480"/>
                <w:rPr>
                  <w:bCs/>
                  <w:sz w:val="24"/>
                </w:rPr>
              </w:pPr>
              <w:r w:rsidRPr="00130978">
                <w:rPr>
                  <w:rFonts w:hint="eastAsia"/>
                  <w:bCs/>
                  <w:sz w:val="24"/>
                </w:rPr>
                <w:t>本基金的托管费按前一日基金资产净值的</w:t>
              </w:r>
              <w:r w:rsidRPr="00130978">
                <w:rPr>
                  <w:rFonts w:hint="eastAsia"/>
                  <w:bCs/>
                  <w:sz w:val="24"/>
                </w:rPr>
                <w:t>0.20%</w:t>
              </w:r>
              <w:r w:rsidRPr="00130978">
                <w:rPr>
                  <w:rFonts w:hint="eastAsia"/>
                  <w:bCs/>
                  <w:sz w:val="24"/>
                </w:rPr>
                <w:t>年费率计提。托管费的计算方法如下：</w:t>
              </w:r>
            </w:p>
            <w:p w14:paraId="52C019AB" w14:textId="77777777" w:rsidR="00130978" w:rsidRPr="00130978" w:rsidRDefault="00130978" w:rsidP="00130978">
              <w:pPr>
                <w:spacing w:line="360" w:lineRule="auto"/>
                <w:ind w:firstLineChars="200" w:firstLine="480"/>
                <w:rPr>
                  <w:bCs/>
                  <w:sz w:val="24"/>
                </w:rPr>
              </w:pPr>
              <w:r w:rsidRPr="00130978">
                <w:rPr>
                  <w:rFonts w:hint="eastAsia"/>
                  <w:bCs/>
                  <w:sz w:val="24"/>
                </w:rPr>
                <w:t>H</w:t>
              </w:r>
              <w:r w:rsidRPr="00130978">
                <w:rPr>
                  <w:rFonts w:hint="eastAsia"/>
                  <w:bCs/>
                  <w:sz w:val="24"/>
                </w:rPr>
                <w:t>＝</w:t>
              </w:r>
              <w:r w:rsidRPr="00130978">
                <w:rPr>
                  <w:rFonts w:hint="eastAsia"/>
                  <w:bCs/>
                  <w:sz w:val="24"/>
                </w:rPr>
                <w:t>E</w:t>
              </w:r>
              <w:r w:rsidRPr="00130978">
                <w:rPr>
                  <w:rFonts w:hint="eastAsia"/>
                  <w:bCs/>
                  <w:sz w:val="24"/>
                </w:rPr>
                <w:t>×</w:t>
              </w:r>
              <w:r w:rsidRPr="00130978">
                <w:rPr>
                  <w:rFonts w:hint="eastAsia"/>
                  <w:bCs/>
                  <w:sz w:val="24"/>
                </w:rPr>
                <w:t>0.20%</w:t>
              </w:r>
              <w:r w:rsidRPr="00130978">
                <w:rPr>
                  <w:rFonts w:hint="eastAsia"/>
                  <w:bCs/>
                  <w:sz w:val="24"/>
                </w:rPr>
                <w:t>÷当年实际天数</w:t>
              </w:r>
            </w:p>
            <w:p w14:paraId="2EA59C73" w14:textId="77777777" w:rsidR="00130978" w:rsidRPr="00130978" w:rsidRDefault="00130978" w:rsidP="00130978">
              <w:pPr>
                <w:spacing w:line="360" w:lineRule="auto"/>
                <w:ind w:firstLineChars="200" w:firstLine="480"/>
                <w:rPr>
                  <w:bCs/>
                  <w:sz w:val="24"/>
                </w:rPr>
              </w:pPr>
              <w:r w:rsidRPr="00130978">
                <w:rPr>
                  <w:rFonts w:hint="eastAsia"/>
                  <w:bCs/>
                  <w:sz w:val="24"/>
                </w:rPr>
                <w:t>H</w:t>
              </w:r>
              <w:r w:rsidRPr="00130978">
                <w:rPr>
                  <w:rFonts w:hint="eastAsia"/>
                  <w:bCs/>
                  <w:sz w:val="24"/>
                </w:rPr>
                <w:t>为每日应计提的基金托管费</w:t>
              </w:r>
            </w:p>
            <w:p w14:paraId="226FADC3" w14:textId="77777777" w:rsidR="00130978" w:rsidRPr="00130978" w:rsidRDefault="00130978" w:rsidP="00130978">
              <w:pPr>
                <w:spacing w:line="360" w:lineRule="auto"/>
                <w:ind w:firstLineChars="200" w:firstLine="480"/>
                <w:rPr>
                  <w:bCs/>
                  <w:sz w:val="24"/>
                </w:rPr>
              </w:pPr>
              <w:r w:rsidRPr="00130978">
                <w:rPr>
                  <w:rFonts w:hint="eastAsia"/>
                  <w:bCs/>
                  <w:sz w:val="24"/>
                </w:rPr>
                <w:t>E</w:t>
              </w:r>
              <w:r w:rsidRPr="00130978">
                <w:rPr>
                  <w:rFonts w:hint="eastAsia"/>
                  <w:bCs/>
                  <w:sz w:val="24"/>
                </w:rPr>
                <w:t>为前一日的基金资产净值</w:t>
              </w:r>
            </w:p>
            <w:p w14:paraId="3169DE58" w14:textId="77777777" w:rsidR="00130978" w:rsidRPr="00130978" w:rsidRDefault="00130978" w:rsidP="00130978">
              <w:pPr>
                <w:spacing w:line="360" w:lineRule="auto"/>
                <w:ind w:firstLineChars="200" w:firstLine="480"/>
                <w:rPr>
                  <w:bCs/>
                  <w:sz w:val="24"/>
                </w:rPr>
              </w:pPr>
              <w:r w:rsidRPr="00130978">
                <w:rPr>
                  <w:rFonts w:hint="eastAsia"/>
                  <w:bCs/>
                  <w:sz w:val="24"/>
                </w:rPr>
                <w:t>基金托管费每日计提，逐日累计至每个月月末，按月支付。经基金管理人与基金托管人核对一致后，由基金托管人按照与基金管理人协商一致的方式于次月首日起</w:t>
              </w:r>
              <w:r w:rsidRPr="00130978">
                <w:rPr>
                  <w:rFonts w:hint="eastAsia"/>
                  <w:bCs/>
                  <w:sz w:val="24"/>
                </w:rPr>
                <w:t>5</w:t>
              </w:r>
              <w:r w:rsidRPr="00130978">
                <w:rPr>
                  <w:rFonts w:hint="eastAsia"/>
                  <w:bCs/>
                  <w:sz w:val="24"/>
                </w:rPr>
                <w:t>个工作日内从基金财产中一次性支取。若遇法定节假日、公休假或不可抗力等，支付日期顺延。</w:t>
              </w:r>
            </w:p>
            <w:p w14:paraId="45839AE7" w14:textId="77777777" w:rsidR="00130978" w:rsidRPr="00130978" w:rsidRDefault="00130978" w:rsidP="00130978">
              <w:pPr>
                <w:spacing w:line="360" w:lineRule="auto"/>
                <w:ind w:firstLineChars="200" w:firstLine="480"/>
                <w:rPr>
                  <w:bCs/>
                  <w:sz w:val="24"/>
                </w:rPr>
              </w:pPr>
              <w:r w:rsidRPr="00130978">
                <w:rPr>
                  <w:rFonts w:hint="eastAsia"/>
                  <w:bCs/>
                  <w:sz w:val="24"/>
                </w:rPr>
                <w:t>3</w:t>
              </w:r>
              <w:r w:rsidRPr="00130978">
                <w:rPr>
                  <w:rFonts w:hint="eastAsia"/>
                  <w:bCs/>
                  <w:sz w:val="24"/>
                </w:rPr>
                <w:t>、</w:t>
              </w:r>
              <w:r w:rsidRPr="00130978">
                <w:rPr>
                  <w:rFonts w:hint="eastAsia"/>
                  <w:bCs/>
                  <w:sz w:val="24"/>
                </w:rPr>
                <w:t>C</w:t>
              </w:r>
              <w:r w:rsidRPr="00130978">
                <w:rPr>
                  <w:rFonts w:hint="eastAsia"/>
                  <w:bCs/>
                  <w:sz w:val="24"/>
                </w:rPr>
                <w:t>类基金份额的销售服务费</w:t>
              </w:r>
            </w:p>
            <w:p w14:paraId="64DA6DF3" w14:textId="77777777" w:rsidR="00130978" w:rsidRPr="00130978" w:rsidRDefault="00130978" w:rsidP="00130978">
              <w:pPr>
                <w:spacing w:line="360" w:lineRule="auto"/>
                <w:ind w:firstLineChars="200" w:firstLine="480"/>
                <w:rPr>
                  <w:bCs/>
                  <w:sz w:val="24"/>
                </w:rPr>
              </w:pPr>
              <w:r w:rsidRPr="00130978">
                <w:rPr>
                  <w:rFonts w:hint="eastAsia"/>
                  <w:bCs/>
                  <w:sz w:val="24"/>
                </w:rPr>
                <w:t>本基金</w:t>
              </w:r>
              <w:r w:rsidRPr="00130978">
                <w:rPr>
                  <w:rFonts w:hint="eastAsia"/>
                  <w:bCs/>
                  <w:sz w:val="24"/>
                </w:rPr>
                <w:t>A</w:t>
              </w:r>
              <w:r w:rsidRPr="00130978">
                <w:rPr>
                  <w:rFonts w:hint="eastAsia"/>
                  <w:bCs/>
                  <w:sz w:val="24"/>
                </w:rPr>
                <w:t>类基金份额不收取销售服务费，</w:t>
              </w:r>
              <w:r w:rsidRPr="00130978">
                <w:rPr>
                  <w:rFonts w:hint="eastAsia"/>
                  <w:bCs/>
                  <w:sz w:val="24"/>
                </w:rPr>
                <w:t>C</w:t>
              </w:r>
              <w:r w:rsidRPr="00130978">
                <w:rPr>
                  <w:rFonts w:hint="eastAsia"/>
                  <w:bCs/>
                  <w:sz w:val="24"/>
                </w:rPr>
                <w:t>类基金份额收取销售服务费。</w:t>
              </w:r>
              <w:r w:rsidRPr="00130978">
                <w:rPr>
                  <w:rFonts w:hint="eastAsia"/>
                  <w:bCs/>
                  <w:sz w:val="24"/>
                </w:rPr>
                <w:t>C</w:t>
              </w:r>
              <w:r w:rsidRPr="00130978">
                <w:rPr>
                  <w:rFonts w:hint="eastAsia"/>
                  <w:bCs/>
                  <w:sz w:val="24"/>
                </w:rPr>
                <w:t>类基金份额的销售服务费按前一日</w:t>
              </w:r>
              <w:r w:rsidRPr="00130978">
                <w:rPr>
                  <w:rFonts w:hint="eastAsia"/>
                  <w:bCs/>
                  <w:sz w:val="24"/>
                </w:rPr>
                <w:t>C</w:t>
              </w:r>
              <w:r w:rsidRPr="00130978">
                <w:rPr>
                  <w:rFonts w:hint="eastAsia"/>
                  <w:bCs/>
                  <w:sz w:val="24"/>
                </w:rPr>
                <w:t>类基金份额基金资产净值的</w:t>
              </w:r>
              <w:r w:rsidRPr="00130978">
                <w:rPr>
                  <w:rFonts w:hint="eastAsia"/>
                  <w:bCs/>
                  <w:sz w:val="24"/>
                </w:rPr>
                <w:t>0.60%</w:t>
              </w:r>
              <w:r w:rsidRPr="00130978">
                <w:rPr>
                  <w:rFonts w:hint="eastAsia"/>
                  <w:bCs/>
                  <w:sz w:val="24"/>
                </w:rPr>
                <w:t>的年费率计提，计算方法如下：</w:t>
              </w:r>
            </w:p>
            <w:p w14:paraId="2AB901E8" w14:textId="77777777" w:rsidR="00130978" w:rsidRPr="00130978" w:rsidRDefault="00130978" w:rsidP="00130978">
              <w:pPr>
                <w:spacing w:line="360" w:lineRule="auto"/>
                <w:ind w:firstLineChars="200" w:firstLine="480"/>
                <w:rPr>
                  <w:bCs/>
                  <w:sz w:val="24"/>
                </w:rPr>
              </w:pPr>
              <w:r w:rsidRPr="00130978">
                <w:rPr>
                  <w:rFonts w:hint="eastAsia"/>
                  <w:bCs/>
                  <w:sz w:val="24"/>
                </w:rPr>
                <w:t>H=E</w:t>
              </w:r>
              <w:r w:rsidRPr="00130978">
                <w:rPr>
                  <w:rFonts w:hint="eastAsia"/>
                  <w:bCs/>
                  <w:sz w:val="24"/>
                </w:rPr>
                <w:t>×</w:t>
              </w:r>
              <w:r w:rsidRPr="00130978">
                <w:rPr>
                  <w:rFonts w:hint="eastAsia"/>
                  <w:bCs/>
                  <w:sz w:val="24"/>
                </w:rPr>
                <w:t>0.60%</w:t>
              </w:r>
              <w:r w:rsidRPr="00130978">
                <w:rPr>
                  <w:rFonts w:hint="eastAsia"/>
                  <w:bCs/>
                  <w:sz w:val="24"/>
                </w:rPr>
                <w:t>÷当年实际天数</w:t>
              </w:r>
            </w:p>
            <w:p w14:paraId="168AFA13" w14:textId="77777777" w:rsidR="00130978" w:rsidRPr="00130978" w:rsidRDefault="00130978" w:rsidP="00130978">
              <w:pPr>
                <w:spacing w:line="360" w:lineRule="auto"/>
                <w:ind w:firstLineChars="200" w:firstLine="480"/>
                <w:rPr>
                  <w:bCs/>
                  <w:sz w:val="24"/>
                </w:rPr>
              </w:pPr>
              <w:r w:rsidRPr="00130978">
                <w:rPr>
                  <w:rFonts w:hint="eastAsia"/>
                  <w:bCs/>
                  <w:sz w:val="24"/>
                </w:rPr>
                <w:t>H</w:t>
              </w:r>
              <w:r w:rsidRPr="00130978">
                <w:rPr>
                  <w:rFonts w:hint="eastAsia"/>
                  <w:bCs/>
                  <w:sz w:val="24"/>
                </w:rPr>
                <w:t>为</w:t>
              </w:r>
              <w:r w:rsidRPr="00130978">
                <w:rPr>
                  <w:rFonts w:hint="eastAsia"/>
                  <w:bCs/>
                  <w:sz w:val="24"/>
                </w:rPr>
                <w:t>C</w:t>
              </w:r>
              <w:r w:rsidRPr="00130978">
                <w:rPr>
                  <w:rFonts w:hint="eastAsia"/>
                  <w:bCs/>
                  <w:sz w:val="24"/>
                </w:rPr>
                <w:t>类基金份额每日应计提的销售服务费</w:t>
              </w:r>
            </w:p>
            <w:p w14:paraId="6CA867BE" w14:textId="77777777" w:rsidR="00130978" w:rsidRPr="00130978" w:rsidRDefault="00130978" w:rsidP="00130978">
              <w:pPr>
                <w:spacing w:line="360" w:lineRule="auto"/>
                <w:ind w:firstLineChars="200" w:firstLine="480"/>
                <w:rPr>
                  <w:bCs/>
                  <w:sz w:val="24"/>
                </w:rPr>
              </w:pPr>
              <w:r w:rsidRPr="00130978">
                <w:rPr>
                  <w:rFonts w:hint="eastAsia"/>
                  <w:bCs/>
                  <w:sz w:val="24"/>
                </w:rPr>
                <w:t>E</w:t>
              </w:r>
              <w:r w:rsidRPr="00130978">
                <w:rPr>
                  <w:rFonts w:hint="eastAsia"/>
                  <w:bCs/>
                  <w:sz w:val="24"/>
                </w:rPr>
                <w:t>为</w:t>
              </w:r>
              <w:r w:rsidRPr="00130978">
                <w:rPr>
                  <w:rFonts w:hint="eastAsia"/>
                  <w:bCs/>
                  <w:sz w:val="24"/>
                </w:rPr>
                <w:t>C</w:t>
              </w:r>
              <w:r w:rsidRPr="00130978">
                <w:rPr>
                  <w:rFonts w:hint="eastAsia"/>
                  <w:bCs/>
                  <w:sz w:val="24"/>
                </w:rPr>
                <w:t>类基金份额前一日的基金资产净值</w:t>
              </w:r>
            </w:p>
            <w:p w14:paraId="25586C1A" w14:textId="625CA723" w:rsidR="001A3053" w:rsidRDefault="00130978">
              <w:pPr>
                <w:spacing w:line="360" w:lineRule="auto"/>
                <w:ind w:firstLineChars="200" w:firstLine="480"/>
                <w:rPr>
                  <w:bCs/>
                  <w:sz w:val="24"/>
                </w:rPr>
              </w:pPr>
              <w:r w:rsidRPr="00130978">
                <w:rPr>
                  <w:rFonts w:hint="eastAsia"/>
                  <w:bCs/>
                  <w:sz w:val="24"/>
                </w:rPr>
                <w:t>基金销售服务费每日计提，逐日累计至每个月月末，按月支付。经基金管理人与基金托管人核对一致后，由基金托管人按照与基金管理人协商一致的方式于次月首日起</w:t>
              </w:r>
              <w:r w:rsidRPr="00130978">
                <w:rPr>
                  <w:rFonts w:hint="eastAsia"/>
                  <w:bCs/>
                  <w:sz w:val="24"/>
                </w:rPr>
                <w:t>5</w:t>
              </w:r>
              <w:r w:rsidRPr="00130978">
                <w:rPr>
                  <w:rFonts w:hint="eastAsia"/>
                  <w:bCs/>
                  <w:sz w:val="24"/>
                </w:rPr>
                <w:t>个工作日内从基金财产中一次性支付给基金管理人，由基金管理人代付给销售机构。若遇法定节假日、公休假或不可抗力等，支付日期顺延。</w:t>
              </w:r>
            </w:p>
            <w:p w14:paraId="4C37FAFC" w14:textId="77777777" w:rsidR="001A3053" w:rsidRDefault="001107FE">
              <w:pPr>
                <w:spacing w:line="360" w:lineRule="auto"/>
                <w:ind w:firstLineChars="200" w:firstLine="480"/>
                <w:rPr>
                  <w:bCs/>
                  <w:sz w:val="24"/>
                </w:rPr>
              </w:pPr>
              <w:r>
                <w:rPr>
                  <w:bCs/>
                  <w:sz w:val="24"/>
                </w:rPr>
                <w:t>上述</w:t>
              </w:r>
              <w:r>
                <w:rPr>
                  <w:rFonts w:hint="eastAsia"/>
                  <w:bCs/>
                  <w:sz w:val="24"/>
                </w:rPr>
                <w:t>“（一）基金费</w:t>
              </w:r>
              <w:r>
                <w:rPr>
                  <w:bCs/>
                  <w:sz w:val="24"/>
                </w:rPr>
                <w:t>用的种类</w:t>
              </w:r>
              <w:r>
                <w:rPr>
                  <w:rFonts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w:t>
              </w:r>
              <w:r>
                <w:rPr>
                  <w:rFonts w:hint="eastAsia"/>
                  <w:bCs/>
                  <w:sz w:val="24"/>
                </w:rPr>
                <w:t>用，</w:t>
              </w:r>
              <w:r>
                <w:rPr>
                  <w:bCs/>
                  <w:sz w:val="24"/>
                </w:rPr>
                <w:t>根据有关法规及相应协议规定，按费用实际支出金额列入当期费用，由基金托管人从基金财产中支付。</w:t>
              </w:r>
            </w:p>
            <w:p w14:paraId="1AA471B6" w14:textId="77777777" w:rsidR="001A3053" w:rsidRDefault="001107F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31AB16A1" w14:textId="77777777" w:rsidR="001A3053" w:rsidRDefault="001107FE">
              <w:pPr>
                <w:spacing w:line="360" w:lineRule="auto"/>
                <w:ind w:firstLineChars="200" w:firstLine="480"/>
                <w:rPr>
                  <w:bCs/>
                  <w:sz w:val="24"/>
                </w:rPr>
              </w:pPr>
              <w:r>
                <w:rPr>
                  <w:bCs/>
                  <w:sz w:val="24"/>
                </w:rPr>
                <w:t>下列费用不列入基金费用：</w:t>
              </w:r>
            </w:p>
            <w:p w14:paraId="0B8FEB38" w14:textId="77777777" w:rsidR="001A3053" w:rsidRDefault="001107FE">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2B3F76D2" w14:textId="77777777" w:rsidR="001A3053" w:rsidRDefault="001107F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CBE27F6" w14:textId="77777777" w:rsidR="001A3053" w:rsidRDefault="001107FE">
              <w:pPr>
                <w:spacing w:line="360" w:lineRule="auto"/>
                <w:ind w:firstLineChars="200" w:firstLine="480"/>
                <w:rPr>
                  <w:bCs/>
                  <w:sz w:val="24"/>
                </w:rPr>
              </w:pPr>
              <w:r>
                <w:rPr>
                  <w:bCs/>
                  <w:sz w:val="24"/>
                </w:rPr>
                <w:t>3</w:t>
              </w:r>
              <w:r>
                <w:rPr>
                  <w:bCs/>
                  <w:sz w:val="24"/>
                </w:rPr>
                <w:t>、基金合同生效前的相关费用；</w:t>
              </w:r>
            </w:p>
            <w:p w14:paraId="660FE1C1" w14:textId="77777777" w:rsidR="001A3053" w:rsidRDefault="001107F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0A549DB5" w14:textId="77777777" w:rsidR="001A3053" w:rsidRDefault="001107FE">
              <w:pPr>
                <w:spacing w:line="360" w:lineRule="auto"/>
                <w:ind w:firstLineChars="200" w:firstLine="480"/>
                <w:rPr>
                  <w:sz w:val="24"/>
                </w:rPr>
              </w:pPr>
              <w:r>
                <w:rPr>
                  <w:rFonts w:hint="eastAsia"/>
                  <w:sz w:val="24"/>
                </w:rPr>
                <w:t>（四）实施</w:t>
              </w:r>
              <w:proofErr w:type="gramStart"/>
              <w:r>
                <w:rPr>
                  <w:rFonts w:hint="eastAsia"/>
                  <w:sz w:val="24"/>
                </w:rPr>
                <w:t>侧袋机制</w:t>
              </w:r>
              <w:proofErr w:type="gramEnd"/>
              <w:r>
                <w:rPr>
                  <w:rFonts w:hint="eastAsia"/>
                  <w:sz w:val="24"/>
                </w:rPr>
                <w:t>期间的基金费用</w:t>
              </w:r>
            </w:p>
            <w:p w14:paraId="6B32CE24" w14:textId="77777777" w:rsidR="001A3053" w:rsidRDefault="001107FE">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w:t>
              </w:r>
              <w:r>
                <w:rPr>
                  <w:rFonts w:hint="eastAsia"/>
                  <w:bCs/>
                  <w:sz w:val="24"/>
                </w:rPr>
                <w:t>，其他费用</w:t>
              </w:r>
              <w:r>
                <w:rPr>
                  <w:rFonts w:hint="eastAsia"/>
                  <w:sz w:val="24"/>
                </w:rPr>
                <w:t>详见招募说明书的规定</w:t>
              </w:r>
              <w:r>
                <w:rPr>
                  <w:rFonts w:hint="eastAsia"/>
                  <w:bCs/>
                  <w:sz w:val="24"/>
                </w:rPr>
                <w:t>或相关公告</w:t>
              </w:r>
              <w:r>
                <w:rPr>
                  <w:rFonts w:hint="eastAsia"/>
                  <w:sz w:val="24"/>
                </w:rPr>
                <w:t>。</w:t>
              </w:r>
            </w:p>
            <w:p w14:paraId="171B2D6C" w14:textId="77777777" w:rsidR="001A3053" w:rsidRDefault="001107FE">
              <w:pPr>
                <w:spacing w:line="360" w:lineRule="auto"/>
                <w:ind w:firstLineChars="200" w:firstLine="480"/>
                <w:rPr>
                  <w:bCs/>
                  <w:sz w:val="24"/>
                </w:rPr>
              </w:pPr>
              <w:r>
                <w:rPr>
                  <w:rFonts w:hint="eastAsia"/>
                  <w:bCs/>
                  <w:sz w:val="24"/>
                </w:rPr>
                <w:t>（五）</w:t>
              </w:r>
              <w:r>
                <w:rPr>
                  <w:bCs/>
                  <w:sz w:val="24"/>
                </w:rPr>
                <w:t>基金税收</w:t>
              </w:r>
            </w:p>
            <w:p w14:paraId="08AA42E8" w14:textId="77777777" w:rsidR="001A3053" w:rsidRDefault="001107FE">
              <w:pPr>
                <w:autoSpaceDE w:val="0"/>
                <w:autoSpaceDN w:val="0"/>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06D57A61" w14:textId="77777777" w:rsidR="001A3053" w:rsidRDefault="001107FE">
              <w:pPr>
                <w:autoSpaceDE w:val="0"/>
                <w:autoSpaceDN w:val="0"/>
                <w:spacing w:line="360" w:lineRule="auto"/>
                <w:ind w:firstLineChars="200" w:firstLine="482"/>
                <w:rPr>
                  <w:b/>
                  <w:bCs/>
                  <w:sz w:val="24"/>
                  <w:szCs w:val="24"/>
                </w:rPr>
              </w:pPr>
              <w:r>
                <w:rPr>
                  <w:rFonts w:hint="eastAsia"/>
                  <w:b/>
                  <w:bCs/>
                  <w:sz w:val="24"/>
                  <w:szCs w:val="24"/>
                </w:rPr>
                <w:t>五、基金财产的投资方向和投资限制</w:t>
              </w:r>
            </w:p>
            <w:p w14:paraId="46C48247" w14:textId="77777777" w:rsidR="001A3053" w:rsidRDefault="001107FE">
              <w:pPr>
                <w:spacing w:line="360" w:lineRule="auto"/>
                <w:ind w:firstLineChars="200" w:firstLine="480"/>
                <w:rPr>
                  <w:bCs/>
                  <w:sz w:val="24"/>
                </w:rPr>
              </w:pPr>
              <w:r>
                <w:rPr>
                  <w:rFonts w:hint="eastAsia"/>
                  <w:bCs/>
                  <w:sz w:val="24"/>
                </w:rPr>
                <w:t>（一）投资目标</w:t>
              </w:r>
            </w:p>
            <w:p w14:paraId="7BC6A99E" w14:textId="77777777" w:rsidR="001A3053" w:rsidRDefault="001107FE">
              <w:pPr>
                <w:spacing w:line="360" w:lineRule="auto"/>
                <w:ind w:firstLineChars="200" w:firstLine="480"/>
                <w:rPr>
                  <w:bCs/>
                  <w:sz w:val="24"/>
                </w:rPr>
              </w:pPr>
              <w:r>
                <w:rPr>
                  <w:rFonts w:hint="eastAsia"/>
                  <w:bCs/>
                  <w:sz w:val="24"/>
                </w:rPr>
                <w:t>本基金在有效控制投资组合风险的前提下，力争追求资产净值的长期稳健增值。</w:t>
              </w:r>
            </w:p>
            <w:p w14:paraId="0F660BB6" w14:textId="77777777" w:rsidR="001A3053" w:rsidRDefault="001107F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62D6AAF7" w14:textId="77777777" w:rsidR="00130978" w:rsidRPr="00130978" w:rsidRDefault="00130978" w:rsidP="00130978">
              <w:pPr>
                <w:spacing w:line="360" w:lineRule="auto"/>
                <w:ind w:firstLineChars="200" w:firstLine="480"/>
                <w:rPr>
                  <w:bCs/>
                  <w:sz w:val="24"/>
                </w:rPr>
              </w:pPr>
              <w:r w:rsidRPr="00130978">
                <w:rPr>
                  <w:rFonts w:hint="eastAsia"/>
                  <w:bCs/>
                  <w:sz w:val="24"/>
                </w:rPr>
                <w:t>本基金的投资范围为具有良好流动性的金融工具，包括国内依法发行的股票（含主板、创业板、</w:t>
              </w:r>
              <w:proofErr w:type="gramStart"/>
              <w:r w:rsidRPr="00130978">
                <w:rPr>
                  <w:rFonts w:hint="eastAsia"/>
                  <w:bCs/>
                  <w:sz w:val="24"/>
                </w:rPr>
                <w:t>科创板</w:t>
              </w:r>
              <w:proofErr w:type="gramEnd"/>
              <w:r w:rsidRPr="00130978">
                <w:rPr>
                  <w:rFonts w:hint="eastAsia"/>
                  <w:bCs/>
                  <w:sz w:val="24"/>
                </w:rPr>
                <w:t>及其他中国证监会允许基金投资的股票、存托凭证）、港股通标的股票、债券（含国债、央行票据、地方政府债、金融债、企业债、公司债、次级债、短期融资</w:t>
              </w:r>
              <w:proofErr w:type="gramStart"/>
              <w:r w:rsidRPr="00130978">
                <w:rPr>
                  <w:rFonts w:hint="eastAsia"/>
                  <w:bCs/>
                  <w:sz w:val="24"/>
                </w:rPr>
                <w:t>券</w:t>
              </w:r>
              <w:proofErr w:type="gramEnd"/>
              <w:r w:rsidRPr="00130978">
                <w:rPr>
                  <w:rFonts w:hint="eastAsia"/>
                  <w:bCs/>
                  <w:sz w:val="24"/>
                </w:rPr>
                <w:t>、超短期融资</w:t>
              </w:r>
              <w:proofErr w:type="gramStart"/>
              <w:r w:rsidRPr="00130978">
                <w:rPr>
                  <w:rFonts w:hint="eastAsia"/>
                  <w:bCs/>
                  <w:sz w:val="24"/>
                </w:rPr>
                <w:t>券</w:t>
              </w:r>
              <w:proofErr w:type="gramEnd"/>
              <w:r w:rsidRPr="00130978">
                <w:rPr>
                  <w:rFonts w:hint="eastAsia"/>
                  <w:bCs/>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6069A809" w14:textId="77777777" w:rsidR="00130978" w:rsidRPr="00130978" w:rsidRDefault="00130978" w:rsidP="00130978">
              <w:pPr>
                <w:spacing w:line="360" w:lineRule="auto"/>
                <w:ind w:firstLineChars="200" w:firstLine="480"/>
                <w:rPr>
                  <w:bCs/>
                  <w:sz w:val="24"/>
                </w:rPr>
              </w:pPr>
              <w:r w:rsidRPr="00130978">
                <w:rPr>
                  <w:rFonts w:hint="eastAsia"/>
                  <w:bCs/>
                  <w:sz w:val="24"/>
                </w:rPr>
                <w:lastRenderedPageBreak/>
                <w:t>如法律法规或监管机构以后允许基金投资其他品种，基金管理人在履行适当程序后，可以将其纳入投资范围。</w:t>
              </w:r>
            </w:p>
            <w:p w14:paraId="50604719" w14:textId="77777777" w:rsidR="00130978" w:rsidRPr="00130978" w:rsidRDefault="00130978" w:rsidP="00130978">
              <w:pPr>
                <w:spacing w:line="360" w:lineRule="auto"/>
                <w:ind w:firstLineChars="200" w:firstLine="480"/>
                <w:rPr>
                  <w:bCs/>
                  <w:sz w:val="24"/>
                </w:rPr>
              </w:pPr>
              <w:r w:rsidRPr="00130978">
                <w:rPr>
                  <w:rFonts w:hint="eastAsia"/>
                  <w:bCs/>
                  <w:sz w:val="24"/>
                </w:rPr>
                <w:t>基金的投资组合比例为：本基金投资于股票（</w:t>
              </w:r>
              <w:proofErr w:type="gramStart"/>
              <w:r w:rsidRPr="00130978">
                <w:rPr>
                  <w:rFonts w:hint="eastAsia"/>
                  <w:bCs/>
                  <w:sz w:val="24"/>
                </w:rPr>
                <w:t>含存托</w:t>
              </w:r>
              <w:proofErr w:type="gramEnd"/>
              <w:r w:rsidRPr="00130978">
                <w:rPr>
                  <w:rFonts w:hint="eastAsia"/>
                  <w:bCs/>
                  <w:sz w:val="24"/>
                </w:rPr>
                <w:t>凭证）资产占基金资产的比例为</w:t>
              </w:r>
              <w:r w:rsidRPr="00130978">
                <w:rPr>
                  <w:rFonts w:hint="eastAsia"/>
                  <w:bCs/>
                  <w:sz w:val="24"/>
                </w:rPr>
                <w:t>60%-95%</w:t>
              </w:r>
              <w:r w:rsidRPr="00130978">
                <w:rPr>
                  <w:rFonts w:hint="eastAsia"/>
                  <w:bCs/>
                  <w:sz w:val="24"/>
                </w:rPr>
                <w:t>，其中港股通标的股票投资比例不得超过股票资产的</w:t>
              </w:r>
              <w:r w:rsidRPr="00130978">
                <w:rPr>
                  <w:rFonts w:hint="eastAsia"/>
                  <w:bCs/>
                  <w:sz w:val="24"/>
                </w:rPr>
                <w:t>50%</w:t>
              </w:r>
              <w:r w:rsidRPr="00130978">
                <w:rPr>
                  <w:rFonts w:hint="eastAsia"/>
                  <w:bCs/>
                  <w:sz w:val="24"/>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sidRPr="00130978">
                <w:rPr>
                  <w:rFonts w:hint="eastAsia"/>
                  <w:bCs/>
                  <w:sz w:val="24"/>
                </w:rPr>
                <w:t>5%</w:t>
              </w:r>
              <w:r w:rsidRPr="00130978">
                <w:rPr>
                  <w:rFonts w:hint="eastAsia"/>
                  <w:bCs/>
                  <w:sz w:val="24"/>
                </w:rPr>
                <w:t>。</w:t>
              </w:r>
            </w:p>
            <w:p w14:paraId="75E45EAD" w14:textId="27274AE6" w:rsidR="001A3053" w:rsidRDefault="00130978">
              <w:pPr>
                <w:spacing w:line="360" w:lineRule="auto"/>
                <w:ind w:firstLineChars="200" w:firstLine="480"/>
                <w:rPr>
                  <w:bCs/>
                  <w:sz w:val="24"/>
                </w:rPr>
              </w:pPr>
              <w:r w:rsidRPr="00130978">
                <w:rPr>
                  <w:rFonts w:hint="eastAsia"/>
                  <w:bCs/>
                  <w:sz w:val="24"/>
                </w:rPr>
                <w:t>如果法律法规或监管机构变更投资品种的投资比例限制，基金管理人在履行适当程序后，可以调整上述投资品种的投资比例。</w:t>
              </w:r>
            </w:p>
            <w:p w14:paraId="5511118D" w14:textId="77777777" w:rsidR="001A3053" w:rsidRDefault="001107FE">
              <w:pPr>
                <w:spacing w:line="360" w:lineRule="auto"/>
                <w:ind w:firstLineChars="200" w:firstLine="480"/>
                <w:rPr>
                  <w:bCs/>
                  <w:sz w:val="24"/>
                </w:rPr>
              </w:pPr>
              <w:r>
                <w:rPr>
                  <w:rFonts w:hint="eastAsia"/>
                  <w:bCs/>
                  <w:sz w:val="24"/>
                </w:rPr>
                <w:t>（三）投资策略</w:t>
              </w:r>
            </w:p>
            <w:p w14:paraId="34B9AB64" w14:textId="77777777" w:rsidR="00130978" w:rsidRPr="00130978" w:rsidRDefault="00130978" w:rsidP="00130978">
              <w:pPr>
                <w:spacing w:line="360" w:lineRule="auto"/>
                <w:ind w:firstLineChars="200" w:firstLine="480"/>
                <w:rPr>
                  <w:bCs/>
                  <w:sz w:val="24"/>
                </w:rPr>
              </w:pPr>
              <w:r w:rsidRPr="00130978">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求控制风险并实现基金资产的增值保值。</w:t>
              </w:r>
            </w:p>
            <w:p w14:paraId="51F0E163" w14:textId="77777777" w:rsidR="00130978" w:rsidRPr="00130978" w:rsidRDefault="00130978" w:rsidP="00130978">
              <w:pPr>
                <w:spacing w:line="360" w:lineRule="auto"/>
                <w:ind w:firstLineChars="200" w:firstLine="480"/>
                <w:rPr>
                  <w:bCs/>
                  <w:sz w:val="24"/>
                </w:rPr>
              </w:pPr>
              <w:r w:rsidRPr="00130978">
                <w:rPr>
                  <w:rFonts w:hint="eastAsia"/>
                  <w:bCs/>
                  <w:sz w:val="24"/>
                </w:rPr>
                <w:t>1</w:t>
              </w:r>
              <w:r w:rsidRPr="00130978">
                <w:rPr>
                  <w:rFonts w:hint="eastAsia"/>
                  <w:bCs/>
                  <w:sz w:val="24"/>
                </w:rPr>
                <w:t>、资产配置策略</w:t>
              </w:r>
            </w:p>
            <w:p w14:paraId="21036670" w14:textId="77777777" w:rsidR="00130978" w:rsidRPr="00130978" w:rsidRDefault="00130978" w:rsidP="00130978">
              <w:pPr>
                <w:spacing w:line="360" w:lineRule="auto"/>
                <w:ind w:firstLineChars="200" w:firstLine="480"/>
                <w:rPr>
                  <w:bCs/>
                  <w:sz w:val="24"/>
                </w:rPr>
              </w:pPr>
              <w:r w:rsidRPr="00130978">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1A7D9781" w14:textId="77777777" w:rsidR="00130978" w:rsidRPr="00130978" w:rsidRDefault="00130978" w:rsidP="00130978">
              <w:pPr>
                <w:spacing w:line="360" w:lineRule="auto"/>
                <w:ind w:firstLineChars="200" w:firstLine="480"/>
                <w:rPr>
                  <w:bCs/>
                  <w:sz w:val="24"/>
                </w:rPr>
              </w:pPr>
              <w:r w:rsidRPr="00130978">
                <w:rPr>
                  <w:rFonts w:hint="eastAsia"/>
                  <w:bCs/>
                  <w:sz w:val="24"/>
                </w:rPr>
                <w:t>2</w:t>
              </w:r>
              <w:r w:rsidRPr="00130978">
                <w:rPr>
                  <w:rFonts w:hint="eastAsia"/>
                  <w:bCs/>
                  <w:sz w:val="24"/>
                </w:rPr>
                <w:t>、股票投资策略</w:t>
              </w:r>
            </w:p>
            <w:p w14:paraId="5F29E7E8"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w:t>
              </w:r>
              <w:r w:rsidRPr="00130978">
                <w:rPr>
                  <w:rFonts w:hint="eastAsia"/>
                  <w:bCs/>
                  <w:sz w:val="24"/>
                </w:rPr>
                <w:t>）</w:t>
              </w:r>
              <w:r w:rsidRPr="00130978">
                <w:rPr>
                  <w:rFonts w:hint="eastAsia"/>
                  <w:bCs/>
                  <w:sz w:val="24"/>
                </w:rPr>
                <w:t>A</w:t>
              </w:r>
              <w:r w:rsidRPr="00130978">
                <w:rPr>
                  <w:rFonts w:hint="eastAsia"/>
                  <w:bCs/>
                  <w:sz w:val="24"/>
                </w:rPr>
                <w:t>股股票投资策略</w:t>
              </w:r>
            </w:p>
            <w:p w14:paraId="65B2AA63" w14:textId="77777777" w:rsidR="00130978" w:rsidRPr="00130978" w:rsidRDefault="00130978" w:rsidP="00130978">
              <w:pPr>
                <w:spacing w:line="360" w:lineRule="auto"/>
                <w:ind w:firstLineChars="200" w:firstLine="480"/>
                <w:rPr>
                  <w:bCs/>
                  <w:sz w:val="24"/>
                </w:rPr>
              </w:pPr>
              <w:r w:rsidRPr="00130978">
                <w:rPr>
                  <w:rFonts w:hint="eastAsia"/>
                  <w:bCs/>
                  <w:sz w:val="24"/>
                </w:rPr>
                <w:t>在股票投资中，在分析和判断宏观经济周期和金融市场运行趋势的基础上，调整基金大类资产配置和股票行业配置策略。在个股投资上通过定性分析和定量分析相结合的方式来挖掘优质的上市公司，构建股票投资组合。在定性分析方面，本基金将综合</w:t>
              </w:r>
              <w:proofErr w:type="gramStart"/>
              <w:r w:rsidRPr="00130978">
                <w:rPr>
                  <w:rFonts w:hint="eastAsia"/>
                  <w:bCs/>
                  <w:sz w:val="24"/>
                </w:rPr>
                <w:t>考量</w:t>
              </w:r>
              <w:proofErr w:type="gramEnd"/>
              <w:r w:rsidRPr="00130978">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130978">
                <w:rPr>
                  <w:rFonts w:hint="eastAsia"/>
                  <w:bCs/>
                  <w:sz w:val="24"/>
                </w:rPr>
                <w:t>盈增长</w:t>
              </w:r>
              <w:proofErr w:type="gramEnd"/>
              <w:r w:rsidRPr="00130978">
                <w:rPr>
                  <w:rFonts w:hint="eastAsia"/>
                  <w:bCs/>
                  <w:sz w:val="24"/>
                </w:rPr>
                <w:t>比率（</w:t>
              </w:r>
              <w:r w:rsidRPr="00130978">
                <w:rPr>
                  <w:rFonts w:hint="eastAsia"/>
                  <w:bCs/>
                  <w:sz w:val="24"/>
                </w:rPr>
                <w:t>PEG</w:t>
              </w:r>
              <w:r w:rsidRPr="00130978">
                <w:rPr>
                  <w:rFonts w:hint="eastAsia"/>
                  <w:bCs/>
                  <w:sz w:val="24"/>
                </w:rPr>
                <w:t>）、市盈率（</w:t>
              </w:r>
              <w:r w:rsidRPr="00130978">
                <w:rPr>
                  <w:rFonts w:hint="eastAsia"/>
                  <w:bCs/>
                  <w:sz w:val="24"/>
                </w:rPr>
                <w:t>P/E</w:t>
              </w:r>
              <w:r w:rsidRPr="00130978">
                <w:rPr>
                  <w:rFonts w:hint="eastAsia"/>
                  <w:bCs/>
                  <w:sz w:val="24"/>
                </w:rPr>
                <w:t>）、</w:t>
              </w:r>
              <w:proofErr w:type="gramStart"/>
              <w:r w:rsidRPr="00130978">
                <w:rPr>
                  <w:rFonts w:hint="eastAsia"/>
                  <w:bCs/>
                  <w:sz w:val="24"/>
                </w:rPr>
                <w:t>市净率</w:t>
              </w:r>
              <w:proofErr w:type="gramEnd"/>
              <w:r w:rsidRPr="00130978">
                <w:rPr>
                  <w:rFonts w:hint="eastAsia"/>
                  <w:bCs/>
                  <w:sz w:val="24"/>
                </w:rPr>
                <w:t>（</w:t>
              </w:r>
              <w:r w:rsidRPr="00130978">
                <w:rPr>
                  <w:rFonts w:hint="eastAsia"/>
                  <w:bCs/>
                  <w:sz w:val="24"/>
                </w:rPr>
                <w:t>P/B</w:t>
              </w:r>
              <w:r w:rsidRPr="00130978">
                <w:rPr>
                  <w:rFonts w:hint="eastAsia"/>
                  <w:bCs/>
                  <w:sz w:val="24"/>
                </w:rPr>
                <w:t>）、企业价值</w:t>
              </w:r>
              <w:r w:rsidRPr="00130978">
                <w:rPr>
                  <w:rFonts w:hint="eastAsia"/>
                  <w:bCs/>
                  <w:sz w:val="24"/>
                </w:rPr>
                <w:t>/</w:t>
              </w:r>
              <w:r w:rsidRPr="00130978">
                <w:rPr>
                  <w:rFonts w:hint="eastAsia"/>
                  <w:bCs/>
                  <w:sz w:val="24"/>
                </w:rPr>
                <w:t>息</w:t>
              </w:r>
              <w:r w:rsidRPr="00130978">
                <w:rPr>
                  <w:rFonts w:hint="eastAsia"/>
                  <w:bCs/>
                  <w:sz w:val="24"/>
                </w:rPr>
                <w:lastRenderedPageBreak/>
                <w:t>税前利润（</w:t>
              </w:r>
              <w:r w:rsidRPr="00130978">
                <w:rPr>
                  <w:rFonts w:hint="eastAsia"/>
                  <w:bCs/>
                  <w:sz w:val="24"/>
                </w:rPr>
                <w:t>EV/EBIT</w:t>
              </w:r>
              <w:r w:rsidRPr="00130978">
                <w:rPr>
                  <w:rFonts w:hint="eastAsia"/>
                  <w:bCs/>
                  <w:sz w:val="24"/>
                </w:rPr>
                <w:t>）等估值指标进行评估，筛选出财务稳定和估值合理的优质公司进行投资。</w:t>
              </w:r>
            </w:p>
            <w:p w14:paraId="123F8284"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2</w:t>
              </w:r>
              <w:r w:rsidRPr="00130978">
                <w:rPr>
                  <w:rFonts w:hint="eastAsia"/>
                  <w:bCs/>
                  <w:sz w:val="24"/>
                </w:rPr>
                <w:t>）港股通标的股票投资策略</w:t>
              </w:r>
            </w:p>
            <w:p w14:paraId="297EC0AB" w14:textId="77777777" w:rsidR="00130978" w:rsidRPr="00130978" w:rsidRDefault="00130978" w:rsidP="00130978">
              <w:pPr>
                <w:spacing w:line="360" w:lineRule="auto"/>
                <w:ind w:firstLineChars="200" w:firstLine="480"/>
                <w:rPr>
                  <w:bCs/>
                  <w:sz w:val="24"/>
                </w:rPr>
              </w:pPr>
              <w:r w:rsidRPr="00130978">
                <w:rPr>
                  <w:rFonts w:hint="eastAsia"/>
                  <w:bCs/>
                  <w:sz w:val="24"/>
                </w:rPr>
                <w:t>本基金可通过内地与香港股票市场交易互联互通机制投资于香港股票市场。</w:t>
              </w:r>
            </w:p>
            <w:p w14:paraId="7EB23B3B" w14:textId="77777777" w:rsidR="00130978" w:rsidRPr="00130978" w:rsidRDefault="00130978" w:rsidP="00130978">
              <w:pPr>
                <w:spacing w:line="360" w:lineRule="auto"/>
                <w:ind w:firstLineChars="200" w:firstLine="480"/>
                <w:rPr>
                  <w:bCs/>
                  <w:sz w:val="24"/>
                </w:rPr>
              </w:pPr>
              <w:r w:rsidRPr="00130978">
                <w:rPr>
                  <w:rFonts w:hint="eastAsia"/>
                  <w:bCs/>
                  <w:sz w:val="24"/>
                </w:rPr>
                <w:t>本基金将重点关注：</w:t>
              </w:r>
            </w:p>
            <w:p w14:paraId="169741D8" w14:textId="77777777" w:rsidR="00130978" w:rsidRPr="00130978" w:rsidRDefault="00130978" w:rsidP="00130978">
              <w:pPr>
                <w:spacing w:line="360" w:lineRule="auto"/>
                <w:ind w:firstLineChars="200" w:firstLine="480"/>
                <w:rPr>
                  <w:bCs/>
                  <w:sz w:val="24"/>
                </w:rPr>
              </w:pPr>
              <w:r w:rsidRPr="00130978">
                <w:rPr>
                  <w:rFonts w:hint="eastAsia"/>
                  <w:bCs/>
                  <w:sz w:val="24"/>
                </w:rPr>
                <w:t>1</w:t>
              </w:r>
              <w:r w:rsidRPr="00130978">
                <w:rPr>
                  <w:rFonts w:hint="eastAsia"/>
                  <w:bCs/>
                  <w:sz w:val="24"/>
                </w:rPr>
                <w:t>）相对</w:t>
              </w:r>
              <w:r w:rsidRPr="00130978">
                <w:rPr>
                  <w:rFonts w:hint="eastAsia"/>
                  <w:bCs/>
                  <w:sz w:val="24"/>
                </w:rPr>
                <w:t>A</w:t>
              </w:r>
              <w:r w:rsidRPr="00130978">
                <w:rPr>
                  <w:rFonts w:hint="eastAsia"/>
                  <w:bCs/>
                  <w:sz w:val="24"/>
                </w:rPr>
                <w:t>股有稀缺性行业与个股，对资本有显著的吸引力，具有较高的配置价值；</w:t>
              </w:r>
            </w:p>
            <w:p w14:paraId="43C5B53D" w14:textId="77777777" w:rsidR="00130978" w:rsidRPr="00130978" w:rsidRDefault="00130978" w:rsidP="00130978">
              <w:pPr>
                <w:spacing w:line="360" w:lineRule="auto"/>
                <w:ind w:firstLineChars="200" w:firstLine="480"/>
                <w:rPr>
                  <w:bCs/>
                  <w:sz w:val="24"/>
                </w:rPr>
              </w:pPr>
              <w:r w:rsidRPr="00130978">
                <w:rPr>
                  <w:rFonts w:hint="eastAsia"/>
                  <w:bCs/>
                  <w:sz w:val="24"/>
                </w:rPr>
                <w:t>2</w:t>
              </w:r>
              <w:r w:rsidRPr="00130978">
                <w:rPr>
                  <w:rFonts w:hint="eastAsia"/>
                  <w:bCs/>
                  <w:sz w:val="24"/>
                </w:rPr>
                <w:t>）具有持续领先优势或核心竞争力的企业，这类企业具有良好成长性或高额股东回报率；</w:t>
              </w:r>
            </w:p>
            <w:p w14:paraId="12C6C0BA" w14:textId="77777777" w:rsidR="00130978" w:rsidRPr="00130978" w:rsidRDefault="00130978" w:rsidP="00130978">
              <w:pPr>
                <w:spacing w:line="360" w:lineRule="auto"/>
                <w:ind w:firstLineChars="200" w:firstLine="480"/>
                <w:rPr>
                  <w:bCs/>
                  <w:sz w:val="24"/>
                </w:rPr>
              </w:pPr>
              <w:r w:rsidRPr="00130978">
                <w:rPr>
                  <w:rFonts w:hint="eastAsia"/>
                  <w:bCs/>
                  <w:sz w:val="24"/>
                </w:rPr>
                <w:t>3</w:t>
              </w:r>
              <w:r w:rsidRPr="00130978">
                <w:rPr>
                  <w:rFonts w:hint="eastAsia"/>
                  <w:bCs/>
                  <w:sz w:val="24"/>
                </w:rPr>
                <w:t>）盈利能力较高、分红稳定或分红潜力大的上市公司；</w:t>
              </w:r>
              <w:r w:rsidRPr="00130978">
                <w:rPr>
                  <w:rFonts w:hint="eastAsia"/>
                  <w:bCs/>
                  <w:sz w:val="24"/>
                </w:rPr>
                <w:t xml:space="preserve"> </w:t>
              </w:r>
            </w:p>
            <w:p w14:paraId="6DDC51B2" w14:textId="77777777" w:rsidR="00130978" w:rsidRPr="00130978" w:rsidRDefault="00130978" w:rsidP="00130978">
              <w:pPr>
                <w:spacing w:line="360" w:lineRule="auto"/>
                <w:ind w:firstLineChars="200" w:firstLine="480"/>
                <w:rPr>
                  <w:bCs/>
                  <w:sz w:val="24"/>
                </w:rPr>
              </w:pPr>
              <w:r w:rsidRPr="00130978">
                <w:rPr>
                  <w:rFonts w:hint="eastAsia"/>
                  <w:bCs/>
                  <w:sz w:val="24"/>
                </w:rPr>
                <w:t>4</w:t>
              </w:r>
              <w:r w:rsidRPr="00130978">
                <w:rPr>
                  <w:rFonts w:hint="eastAsia"/>
                  <w:bCs/>
                  <w:sz w:val="24"/>
                </w:rPr>
                <w:t>）相对</w:t>
              </w:r>
              <w:r w:rsidRPr="00130978">
                <w:rPr>
                  <w:rFonts w:hint="eastAsia"/>
                  <w:bCs/>
                  <w:sz w:val="24"/>
                </w:rPr>
                <w:t>A</w:t>
              </w:r>
              <w:r w:rsidRPr="00130978">
                <w:rPr>
                  <w:rFonts w:hint="eastAsia"/>
                  <w:bCs/>
                  <w:sz w:val="24"/>
                </w:rPr>
                <w:t>股同类公司具有显著的估值优势的公司。</w:t>
              </w:r>
            </w:p>
            <w:p w14:paraId="3837075C" w14:textId="77777777" w:rsidR="00130978" w:rsidRPr="00130978" w:rsidRDefault="00130978" w:rsidP="00130978">
              <w:pPr>
                <w:spacing w:line="360" w:lineRule="auto"/>
                <w:ind w:firstLineChars="200" w:firstLine="480"/>
                <w:rPr>
                  <w:bCs/>
                  <w:sz w:val="24"/>
                </w:rPr>
              </w:pPr>
              <w:r w:rsidRPr="00130978">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32222B44"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3</w:t>
              </w:r>
              <w:r w:rsidRPr="00130978">
                <w:rPr>
                  <w:rFonts w:hint="eastAsia"/>
                  <w:bCs/>
                  <w:sz w:val="24"/>
                </w:rPr>
                <w:t>）存托凭证投资策略</w:t>
              </w:r>
            </w:p>
            <w:p w14:paraId="63E2972F" w14:textId="77777777" w:rsidR="00130978" w:rsidRPr="00130978" w:rsidRDefault="00130978" w:rsidP="00130978">
              <w:pPr>
                <w:spacing w:line="360" w:lineRule="auto"/>
                <w:ind w:firstLineChars="200" w:firstLine="480"/>
                <w:rPr>
                  <w:bCs/>
                  <w:sz w:val="24"/>
                </w:rPr>
              </w:pPr>
              <w:r w:rsidRPr="00130978">
                <w:rPr>
                  <w:rFonts w:hint="eastAsia"/>
                  <w:bCs/>
                  <w:sz w:val="24"/>
                </w:rPr>
                <w:t>本基金可投资存托凭证，本基金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06CECADB" w14:textId="77777777" w:rsidR="00130978" w:rsidRPr="00130978" w:rsidRDefault="00130978" w:rsidP="00130978">
              <w:pPr>
                <w:spacing w:line="360" w:lineRule="auto"/>
                <w:ind w:firstLineChars="200" w:firstLine="480"/>
                <w:rPr>
                  <w:bCs/>
                  <w:sz w:val="24"/>
                </w:rPr>
              </w:pPr>
              <w:r w:rsidRPr="00130978">
                <w:rPr>
                  <w:rFonts w:hint="eastAsia"/>
                  <w:bCs/>
                  <w:sz w:val="24"/>
                </w:rPr>
                <w:t>3</w:t>
              </w:r>
              <w:r w:rsidRPr="00130978">
                <w:rPr>
                  <w:rFonts w:hint="eastAsia"/>
                  <w:bCs/>
                  <w:sz w:val="24"/>
                </w:rPr>
                <w:t>、固定收益投资策略</w:t>
              </w:r>
            </w:p>
            <w:p w14:paraId="4648F2CC" w14:textId="77777777" w:rsidR="00130978" w:rsidRPr="00130978" w:rsidRDefault="00130978" w:rsidP="00130978">
              <w:pPr>
                <w:spacing w:line="360" w:lineRule="auto"/>
                <w:ind w:firstLineChars="200" w:firstLine="480"/>
                <w:rPr>
                  <w:bCs/>
                  <w:sz w:val="24"/>
                </w:rPr>
              </w:pPr>
              <w:r w:rsidRPr="00130978">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130978">
                <w:rPr>
                  <w:rFonts w:hint="eastAsia"/>
                  <w:bCs/>
                  <w:sz w:val="24"/>
                </w:rPr>
                <w:t>券</w:t>
              </w:r>
              <w:proofErr w:type="gramEnd"/>
              <w:r w:rsidRPr="00130978">
                <w:rPr>
                  <w:rFonts w:hint="eastAsia"/>
                  <w:bCs/>
                  <w:sz w:val="24"/>
                </w:rPr>
                <w:t>精选。</w:t>
              </w:r>
            </w:p>
            <w:p w14:paraId="779761A2" w14:textId="77777777" w:rsidR="00130978" w:rsidRPr="00130978" w:rsidRDefault="00130978" w:rsidP="00130978">
              <w:pPr>
                <w:spacing w:line="360" w:lineRule="auto"/>
                <w:ind w:firstLineChars="200" w:firstLine="480"/>
                <w:rPr>
                  <w:bCs/>
                  <w:sz w:val="24"/>
                </w:rPr>
              </w:pPr>
              <w:r w:rsidRPr="00130978">
                <w:rPr>
                  <w:rFonts w:hint="eastAsia"/>
                  <w:bCs/>
                  <w:sz w:val="24"/>
                </w:rPr>
                <w:t>4</w:t>
              </w:r>
              <w:r w:rsidRPr="00130978">
                <w:rPr>
                  <w:rFonts w:hint="eastAsia"/>
                  <w:bCs/>
                  <w:sz w:val="24"/>
                </w:rPr>
                <w:t>、可转换债券（含分离交易可转债）、可交换债券投资策略</w:t>
              </w:r>
            </w:p>
            <w:p w14:paraId="058988C7" w14:textId="77777777" w:rsidR="00130978" w:rsidRPr="00130978" w:rsidRDefault="00130978" w:rsidP="00130978">
              <w:pPr>
                <w:spacing w:line="360" w:lineRule="auto"/>
                <w:ind w:firstLineChars="200" w:firstLine="480"/>
                <w:rPr>
                  <w:bCs/>
                  <w:sz w:val="24"/>
                </w:rPr>
              </w:pPr>
              <w:r w:rsidRPr="00130978">
                <w:rPr>
                  <w:rFonts w:hint="eastAsia"/>
                  <w:bCs/>
                  <w:sz w:val="24"/>
                </w:rPr>
                <w:t>本基金在综合分析可转换债券（含分离交易可转债）、可交换债券的股性特征、</w:t>
              </w:r>
              <w:proofErr w:type="gramStart"/>
              <w:r w:rsidRPr="00130978">
                <w:rPr>
                  <w:rFonts w:hint="eastAsia"/>
                  <w:bCs/>
                  <w:sz w:val="24"/>
                </w:rPr>
                <w:t>债性特征</w:t>
              </w:r>
              <w:proofErr w:type="gramEnd"/>
              <w:r w:rsidRPr="00130978">
                <w:rPr>
                  <w:rFonts w:hint="eastAsia"/>
                  <w:bCs/>
                  <w:sz w:val="24"/>
                </w:rPr>
                <w:t>、流动性等因素的基础上，审慎筛选其中安全边际较高、发行条款相对优惠、流动性良好，以及基础股票基本面优良的品种，并以合理的价格买入，</w:t>
              </w:r>
              <w:r w:rsidRPr="00130978">
                <w:rPr>
                  <w:rFonts w:hint="eastAsia"/>
                  <w:bCs/>
                  <w:sz w:val="24"/>
                </w:rPr>
                <w:lastRenderedPageBreak/>
                <w:t>争取稳健的投资回报。</w:t>
              </w:r>
            </w:p>
            <w:p w14:paraId="0850F6C4" w14:textId="77777777" w:rsidR="00130978" w:rsidRPr="00130978" w:rsidRDefault="00130978" w:rsidP="00130978">
              <w:pPr>
                <w:spacing w:line="360" w:lineRule="auto"/>
                <w:ind w:firstLineChars="200" w:firstLine="480"/>
                <w:rPr>
                  <w:bCs/>
                  <w:sz w:val="24"/>
                </w:rPr>
              </w:pPr>
              <w:r w:rsidRPr="00130978">
                <w:rPr>
                  <w:rFonts w:hint="eastAsia"/>
                  <w:bCs/>
                  <w:sz w:val="24"/>
                </w:rPr>
                <w:t>5</w:t>
              </w:r>
              <w:r w:rsidRPr="00130978">
                <w:rPr>
                  <w:rFonts w:hint="eastAsia"/>
                  <w:bCs/>
                  <w:sz w:val="24"/>
                </w:rPr>
                <w:t>、资产支持证券投资策略</w:t>
              </w:r>
            </w:p>
            <w:p w14:paraId="251760B9" w14:textId="77777777" w:rsidR="00130978" w:rsidRPr="00130978" w:rsidRDefault="00130978" w:rsidP="00130978">
              <w:pPr>
                <w:spacing w:line="360" w:lineRule="auto"/>
                <w:ind w:firstLineChars="200" w:firstLine="480"/>
                <w:rPr>
                  <w:bCs/>
                  <w:sz w:val="24"/>
                </w:rPr>
              </w:pPr>
              <w:r w:rsidRPr="00130978">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0CE6506F" w14:textId="77777777" w:rsidR="00130978" w:rsidRPr="00130978" w:rsidRDefault="00130978" w:rsidP="00130978">
              <w:pPr>
                <w:spacing w:line="360" w:lineRule="auto"/>
                <w:ind w:firstLineChars="200" w:firstLine="480"/>
                <w:rPr>
                  <w:bCs/>
                  <w:sz w:val="24"/>
                </w:rPr>
              </w:pPr>
              <w:r w:rsidRPr="00130978">
                <w:rPr>
                  <w:rFonts w:hint="eastAsia"/>
                  <w:bCs/>
                  <w:sz w:val="24"/>
                </w:rPr>
                <w:t>6</w:t>
              </w:r>
              <w:r w:rsidRPr="00130978">
                <w:rPr>
                  <w:rFonts w:hint="eastAsia"/>
                  <w:bCs/>
                  <w:sz w:val="24"/>
                </w:rPr>
                <w:t>、股指期货投资策略</w:t>
              </w:r>
            </w:p>
            <w:p w14:paraId="7AA860C7" w14:textId="77777777" w:rsidR="00130978" w:rsidRPr="00130978" w:rsidRDefault="00130978" w:rsidP="00130978">
              <w:pPr>
                <w:spacing w:line="360" w:lineRule="auto"/>
                <w:ind w:firstLineChars="200" w:firstLine="480"/>
                <w:rPr>
                  <w:bCs/>
                  <w:sz w:val="24"/>
                </w:rPr>
              </w:pPr>
              <w:r w:rsidRPr="00130978">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2895A3D0" w14:textId="77777777" w:rsidR="00130978" w:rsidRPr="00130978" w:rsidRDefault="00130978" w:rsidP="00130978">
              <w:pPr>
                <w:spacing w:line="360" w:lineRule="auto"/>
                <w:ind w:firstLineChars="200" w:firstLine="480"/>
                <w:rPr>
                  <w:bCs/>
                  <w:sz w:val="24"/>
                </w:rPr>
              </w:pPr>
              <w:r w:rsidRPr="00130978">
                <w:rPr>
                  <w:rFonts w:hint="eastAsia"/>
                  <w:bCs/>
                  <w:sz w:val="24"/>
                </w:rPr>
                <w:t>7</w:t>
              </w:r>
              <w:r w:rsidRPr="00130978">
                <w:rPr>
                  <w:rFonts w:hint="eastAsia"/>
                  <w:bCs/>
                  <w:sz w:val="24"/>
                </w:rPr>
                <w:t>、股票期权投资策略</w:t>
              </w:r>
              <w:r w:rsidRPr="00130978">
                <w:rPr>
                  <w:rFonts w:hint="eastAsia"/>
                  <w:bCs/>
                  <w:sz w:val="24"/>
                </w:rPr>
                <w:t xml:space="preserve"> </w:t>
              </w:r>
            </w:p>
            <w:p w14:paraId="0FBA1D3C" w14:textId="77777777" w:rsidR="00130978" w:rsidRPr="00130978" w:rsidRDefault="00130978" w:rsidP="00130978">
              <w:pPr>
                <w:spacing w:line="360" w:lineRule="auto"/>
                <w:ind w:firstLineChars="200" w:firstLine="480"/>
                <w:rPr>
                  <w:bCs/>
                  <w:sz w:val="24"/>
                </w:rPr>
              </w:pPr>
              <w:r w:rsidRPr="00130978">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基金管理人将针对股票期权交易制订严格的授权管理制度和投资决策流程，确保投资、</w:t>
              </w:r>
              <w:proofErr w:type="gramStart"/>
              <w:r w:rsidRPr="00130978">
                <w:rPr>
                  <w:rFonts w:hint="eastAsia"/>
                  <w:bCs/>
                  <w:sz w:val="24"/>
                </w:rPr>
                <w:t>风控等</w:t>
              </w:r>
              <w:proofErr w:type="gramEnd"/>
              <w:r w:rsidRPr="00130978">
                <w:rPr>
                  <w:rFonts w:hint="eastAsia"/>
                  <w:bCs/>
                  <w:sz w:val="24"/>
                </w:rPr>
                <w:t>核心岗位人员具备股票期权业务知识和相应的专业能力，严格防范股票期权投资的风险。</w:t>
              </w:r>
            </w:p>
            <w:p w14:paraId="720042E3" w14:textId="77777777" w:rsidR="00130978" w:rsidRPr="00130978" w:rsidRDefault="00130978" w:rsidP="00130978">
              <w:pPr>
                <w:spacing w:line="360" w:lineRule="auto"/>
                <w:ind w:firstLineChars="200" w:firstLine="480"/>
                <w:rPr>
                  <w:bCs/>
                  <w:sz w:val="24"/>
                </w:rPr>
              </w:pPr>
              <w:r w:rsidRPr="00130978">
                <w:rPr>
                  <w:rFonts w:hint="eastAsia"/>
                  <w:bCs/>
                  <w:sz w:val="24"/>
                </w:rPr>
                <w:t>8</w:t>
              </w:r>
              <w:r w:rsidRPr="00130978">
                <w:rPr>
                  <w:rFonts w:hint="eastAsia"/>
                  <w:bCs/>
                  <w:sz w:val="24"/>
                </w:rPr>
                <w:t>、国债期货投资策略</w:t>
              </w:r>
            </w:p>
            <w:p w14:paraId="0F12F23B" w14:textId="77777777" w:rsidR="00130978" w:rsidRPr="00130978" w:rsidRDefault="00130978" w:rsidP="00130978">
              <w:pPr>
                <w:spacing w:line="360" w:lineRule="auto"/>
                <w:ind w:firstLineChars="200" w:firstLine="480"/>
                <w:rPr>
                  <w:bCs/>
                  <w:sz w:val="24"/>
                </w:rPr>
              </w:pPr>
              <w:r w:rsidRPr="00130978">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资产的长期稳定增值。</w:t>
              </w:r>
            </w:p>
            <w:p w14:paraId="7B4CBC30" w14:textId="264C0A89" w:rsidR="001A3053" w:rsidRDefault="00130978">
              <w:pPr>
                <w:spacing w:line="360" w:lineRule="auto"/>
                <w:ind w:firstLineChars="200" w:firstLine="480"/>
                <w:rPr>
                  <w:bCs/>
                  <w:sz w:val="24"/>
                </w:rPr>
              </w:pPr>
              <w:r w:rsidRPr="00130978">
                <w:rPr>
                  <w:rFonts w:hint="eastAsia"/>
                  <w:bCs/>
                  <w:sz w:val="24"/>
                </w:rPr>
                <w:t>如法律法规或监管机构以后允许基金投资其他品种，基金管理人在履行适当程序后，可以将其纳入投资范围，本基金可以相应调整和更新相关投资策略，并</w:t>
              </w:r>
              <w:r w:rsidRPr="00130978">
                <w:rPr>
                  <w:rFonts w:hint="eastAsia"/>
                  <w:bCs/>
                  <w:sz w:val="24"/>
                </w:rPr>
                <w:lastRenderedPageBreak/>
                <w:t>在招募说明书更新或相关公告中公告。</w:t>
              </w:r>
            </w:p>
            <w:p w14:paraId="49DC87FB" w14:textId="77777777" w:rsidR="001A3053" w:rsidRDefault="001107FE">
              <w:pPr>
                <w:spacing w:line="360" w:lineRule="auto"/>
                <w:ind w:firstLineChars="200" w:firstLine="480"/>
                <w:rPr>
                  <w:bCs/>
                  <w:sz w:val="24"/>
                </w:rPr>
              </w:pPr>
              <w:r>
                <w:rPr>
                  <w:rFonts w:hint="eastAsia"/>
                  <w:bCs/>
                  <w:sz w:val="24"/>
                </w:rPr>
                <w:t>（四）投资限制</w:t>
              </w:r>
            </w:p>
            <w:p w14:paraId="2C597C7B" w14:textId="77777777" w:rsidR="001A3053" w:rsidRDefault="001107FE">
              <w:pPr>
                <w:spacing w:line="360" w:lineRule="auto"/>
                <w:ind w:firstLineChars="200" w:firstLine="480"/>
                <w:rPr>
                  <w:bCs/>
                  <w:sz w:val="24"/>
                </w:rPr>
              </w:pPr>
              <w:r>
                <w:rPr>
                  <w:rFonts w:hint="eastAsia"/>
                  <w:bCs/>
                  <w:sz w:val="24"/>
                </w:rPr>
                <w:t>1</w:t>
              </w:r>
              <w:r>
                <w:rPr>
                  <w:rFonts w:hint="eastAsia"/>
                  <w:bCs/>
                  <w:sz w:val="24"/>
                </w:rPr>
                <w:t>、组合限制</w:t>
              </w:r>
            </w:p>
            <w:p w14:paraId="00093B6D" w14:textId="77777777" w:rsidR="001A3053" w:rsidRDefault="001107FE">
              <w:pPr>
                <w:spacing w:line="360" w:lineRule="auto"/>
                <w:ind w:firstLineChars="200" w:firstLine="480"/>
                <w:rPr>
                  <w:bCs/>
                  <w:sz w:val="24"/>
                </w:rPr>
              </w:pPr>
              <w:r>
                <w:rPr>
                  <w:rFonts w:hint="eastAsia"/>
                  <w:bCs/>
                  <w:sz w:val="24"/>
                </w:rPr>
                <w:t>基金的投资组合应遵循以下限制：</w:t>
              </w:r>
            </w:p>
            <w:p w14:paraId="540889AC"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w:t>
              </w:r>
              <w:r w:rsidRPr="00130978">
                <w:rPr>
                  <w:rFonts w:hint="eastAsia"/>
                  <w:bCs/>
                  <w:sz w:val="24"/>
                </w:rPr>
                <w:t>）本基金投资于股票（</w:t>
              </w:r>
              <w:proofErr w:type="gramStart"/>
              <w:r w:rsidRPr="00130978">
                <w:rPr>
                  <w:rFonts w:hint="eastAsia"/>
                  <w:bCs/>
                  <w:sz w:val="24"/>
                </w:rPr>
                <w:t>含存托</w:t>
              </w:r>
              <w:proofErr w:type="gramEnd"/>
              <w:r w:rsidRPr="00130978">
                <w:rPr>
                  <w:rFonts w:hint="eastAsia"/>
                  <w:bCs/>
                  <w:sz w:val="24"/>
                </w:rPr>
                <w:t>凭证）资产占基金资产的比例为</w:t>
              </w:r>
              <w:r w:rsidRPr="00130978">
                <w:rPr>
                  <w:rFonts w:hint="eastAsia"/>
                  <w:bCs/>
                  <w:sz w:val="24"/>
                </w:rPr>
                <w:t>60%-95%</w:t>
              </w:r>
              <w:r w:rsidRPr="00130978">
                <w:rPr>
                  <w:rFonts w:hint="eastAsia"/>
                  <w:bCs/>
                  <w:sz w:val="24"/>
                </w:rPr>
                <w:t>，其中港股通标的股票投资比例不得超过股票资产的</w:t>
              </w:r>
              <w:r w:rsidRPr="00130978">
                <w:rPr>
                  <w:rFonts w:hint="eastAsia"/>
                  <w:bCs/>
                  <w:sz w:val="24"/>
                </w:rPr>
                <w:t>50%</w:t>
              </w:r>
              <w:r w:rsidRPr="00130978">
                <w:rPr>
                  <w:rFonts w:hint="eastAsia"/>
                  <w:bCs/>
                  <w:sz w:val="24"/>
                </w:rPr>
                <w:t>；</w:t>
              </w:r>
              <w:r w:rsidRPr="00130978">
                <w:rPr>
                  <w:rFonts w:hint="eastAsia"/>
                  <w:bCs/>
                  <w:sz w:val="24"/>
                </w:rPr>
                <w:t xml:space="preserve"> </w:t>
              </w:r>
            </w:p>
            <w:p w14:paraId="66965CA1"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2</w:t>
              </w:r>
              <w:r w:rsidRPr="00130978">
                <w:rPr>
                  <w:rFonts w:hint="eastAsia"/>
                  <w:bCs/>
                  <w:sz w:val="24"/>
                </w:rPr>
                <w:t>）每个交易日日终，在扣除股指期货、国债期货、股票期权合约需缴纳的交易保证金后，本基金持有现金（不含结算备付金、存出保证金、应收申购款等）或者到期日在一年以内的政府债券投资比例合计不低于基金资产净值的</w:t>
              </w:r>
              <w:r w:rsidRPr="00130978">
                <w:rPr>
                  <w:rFonts w:hint="eastAsia"/>
                  <w:bCs/>
                  <w:sz w:val="24"/>
                </w:rPr>
                <w:t>5%</w:t>
              </w:r>
              <w:r w:rsidRPr="00130978">
                <w:rPr>
                  <w:rFonts w:hint="eastAsia"/>
                  <w:bCs/>
                  <w:sz w:val="24"/>
                </w:rPr>
                <w:t>；</w:t>
              </w:r>
            </w:p>
            <w:p w14:paraId="316C81D4"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3</w:t>
              </w:r>
              <w:r w:rsidRPr="00130978">
                <w:rPr>
                  <w:rFonts w:hint="eastAsia"/>
                  <w:bCs/>
                  <w:sz w:val="24"/>
                </w:rPr>
                <w:t>）本基金持有一家公司发行的证券（同一家公司在内地和香港同时上市的</w:t>
              </w:r>
              <w:r w:rsidRPr="00130978">
                <w:rPr>
                  <w:rFonts w:hint="eastAsia"/>
                  <w:bCs/>
                  <w:sz w:val="24"/>
                </w:rPr>
                <w:t>A+H</w:t>
              </w:r>
              <w:r w:rsidRPr="00130978">
                <w:rPr>
                  <w:rFonts w:hint="eastAsia"/>
                  <w:bCs/>
                  <w:sz w:val="24"/>
                </w:rPr>
                <w:t>股合并计算），其市值不超过基金资产净值的</w:t>
              </w:r>
              <w:r w:rsidRPr="00130978">
                <w:rPr>
                  <w:rFonts w:hint="eastAsia"/>
                  <w:bCs/>
                  <w:sz w:val="24"/>
                </w:rPr>
                <w:t>10</w:t>
              </w:r>
              <w:r w:rsidRPr="00130978">
                <w:rPr>
                  <w:rFonts w:hint="eastAsia"/>
                  <w:bCs/>
                  <w:sz w:val="24"/>
                </w:rPr>
                <w:t>％；</w:t>
              </w:r>
            </w:p>
            <w:p w14:paraId="2ABD66BA"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4</w:t>
              </w:r>
              <w:r w:rsidRPr="00130978">
                <w:rPr>
                  <w:rFonts w:hint="eastAsia"/>
                  <w:bCs/>
                  <w:sz w:val="24"/>
                </w:rPr>
                <w:t>）本基金管理人管理的全部基金持有一家公司发行的证券（同一家公司在内地和香港同时上市的</w:t>
              </w:r>
              <w:r w:rsidRPr="00130978">
                <w:rPr>
                  <w:rFonts w:hint="eastAsia"/>
                  <w:bCs/>
                  <w:sz w:val="24"/>
                </w:rPr>
                <w:t>A+H</w:t>
              </w:r>
              <w:r w:rsidRPr="00130978">
                <w:rPr>
                  <w:rFonts w:hint="eastAsia"/>
                  <w:bCs/>
                  <w:sz w:val="24"/>
                </w:rPr>
                <w:t>股合并计算），不超过该证券的</w:t>
              </w:r>
              <w:r w:rsidRPr="00130978">
                <w:rPr>
                  <w:rFonts w:hint="eastAsia"/>
                  <w:bCs/>
                  <w:sz w:val="24"/>
                </w:rPr>
                <w:t>10</w:t>
              </w:r>
              <w:r w:rsidRPr="00130978">
                <w:rPr>
                  <w:rFonts w:hint="eastAsia"/>
                  <w:bCs/>
                  <w:sz w:val="24"/>
                </w:rPr>
                <w:t>％，完全按照有关指数的构成比例进行证券投资的基金品种可以不受此条款规定的比例限制；</w:t>
              </w:r>
            </w:p>
            <w:p w14:paraId="3F1AB6B3"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5</w:t>
              </w:r>
              <w:r w:rsidRPr="00130978">
                <w:rPr>
                  <w:rFonts w:hint="eastAsia"/>
                  <w:bCs/>
                  <w:sz w:val="24"/>
                </w:rPr>
                <w:t>）本基金投资于同一原始权益人的各类资产支持证券的比例，不得超过基金资产净值的</w:t>
              </w:r>
              <w:r w:rsidRPr="00130978">
                <w:rPr>
                  <w:rFonts w:hint="eastAsia"/>
                  <w:bCs/>
                  <w:sz w:val="24"/>
                </w:rPr>
                <w:t>10</w:t>
              </w:r>
              <w:r w:rsidRPr="00130978">
                <w:rPr>
                  <w:rFonts w:hint="eastAsia"/>
                  <w:bCs/>
                  <w:sz w:val="24"/>
                </w:rPr>
                <w:t>％；</w:t>
              </w:r>
            </w:p>
            <w:p w14:paraId="7EDFD5A7"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6</w:t>
              </w:r>
              <w:r w:rsidRPr="00130978">
                <w:rPr>
                  <w:rFonts w:hint="eastAsia"/>
                  <w:bCs/>
                  <w:sz w:val="24"/>
                </w:rPr>
                <w:t>）本基金持有的全部资产支持证券，其市值不得超过基金资产净值的</w:t>
              </w:r>
              <w:r w:rsidRPr="00130978">
                <w:rPr>
                  <w:rFonts w:hint="eastAsia"/>
                  <w:bCs/>
                  <w:sz w:val="24"/>
                </w:rPr>
                <w:t>20</w:t>
              </w:r>
              <w:r w:rsidRPr="00130978">
                <w:rPr>
                  <w:rFonts w:hint="eastAsia"/>
                  <w:bCs/>
                  <w:sz w:val="24"/>
                </w:rPr>
                <w:t>％；</w:t>
              </w:r>
            </w:p>
            <w:p w14:paraId="6C1465B2"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7</w:t>
              </w:r>
              <w:r w:rsidRPr="00130978">
                <w:rPr>
                  <w:rFonts w:hint="eastAsia"/>
                  <w:bCs/>
                  <w:sz w:val="24"/>
                </w:rPr>
                <w:t>）本基金持有的同一</w:t>
              </w:r>
              <w:r w:rsidRPr="00130978">
                <w:rPr>
                  <w:rFonts w:hint="eastAsia"/>
                  <w:bCs/>
                  <w:sz w:val="24"/>
                </w:rPr>
                <w:t>(</w:t>
              </w:r>
              <w:r w:rsidRPr="00130978">
                <w:rPr>
                  <w:rFonts w:hint="eastAsia"/>
                  <w:bCs/>
                  <w:sz w:val="24"/>
                </w:rPr>
                <w:t>指同一信用级别</w:t>
              </w:r>
              <w:r w:rsidRPr="00130978">
                <w:rPr>
                  <w:rFonts w:hint="eastAsia"/>
                  <w:bCs/>
                  <w:sz w:val="24"/>
                </w:rPr>
                <w:t>)</w:t>
              </w:r>
              <w:r w:rsidRPr="00130978">
                <w:rPr>
                  <w:rFonts w:hint="eastAsia"/>
                  <w:bCs/>
                  <w:sz w:val="24"/>
                </w:rPr>
                <w:t>资产支持证券的比例，不得超过该资产支持证券规模的</w:t>
              </w:r>
              <w:r w:rsidRPr="00130978">
                <w:rPr>
                  <w:rFonts w:hint="eastAsia"/>
                  <w:bCs/>
                  <w:sz w:val="24"/>
                </w:rPr>
                <w:t>10</w:t>
              </w:r>
              <w:r w:rsidRPr="00130978">
                <w:rPr>
                  <w:rFonts w:hint="eastAsia"/>
                  <w:bCs/>
                  <w:sz w:val="24"/>
                </w:rPr>
                <w:t>％；</w:t>
              </w:r>
            </w:p>
            <w:p w14:paraId="658E4B95"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8</w:t>
              </w:r>
              <w:r w:rsidRPr="00130978">
                <w:rPr>
                  <w:rFonts w:hint="eastAsia"/>
                  <w:bCs/>
                  <w:sz w:val="24"/>
                </w:rPr>
                <w:t>）本基金管理人管理的全部基金投资于同一原始权益人的各类资产支持证券，不得超过其各类资产支持证券合计规模的</w:t>
              </w:r>
              <w:r w:rsidRPr="00130978">
                <w:rPr>
                  <w:rFonts w:hint="eastAsia"/>
                  <w:bCs/>
                  <w:sz w:val="24"/>
                </w:rPr>
                <w:t>10</w:t>
              </w:r>
              <w:r w:rsidRPr="00130978">
                <w:rPr>
                  <w:rFonts w:hint="eastAsia"/>
                  <w:bCs/>
                  <w:sz w:val="24"/>
                </w:rPr>
                <w:t>％；</w:t>
              </w:r>
            </w:p>
            <w:p w14:paraId="1EF67EF4"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9</w:t>
              </w:r>
              <w:r w:rsidRPr="00130978">
                <w:rPr>
                  <w:rFonts w:hint="eastAsia"/>
                  <w:bCs/>
                  <w:sz w:val="24"/>
                </w:rPr>
                <w:t>）本基金应投资于信用级别评级为</w:t>
              </w:r>
              <w:r w:rsidRPr="00130978">
                <w:rPr>
                  <w:rFonts w:hint="eastAsia"/>
                  <w:bCs/>
                  <w:sz w:val="24"/>
                </w:rPr>
                <w:t>BBB</w:t>
              </w:r>
              <w:r w:rsidRPr="00130978">
                <w:rPr>
                  <w:rFonts w:hint="eastAsia"/>
                  <w:bCs/>
                  <w:sz w:val="24"/>
                </w:rPr>
                <w:t>以上</w:t>
              </w:r>
              <w:r w:rsidRPr="00130978">
                <w:rPr>
                  <w:rFonts w:hint="eastAsia"/>
                  <w:bCs/>
                  <w:sz w:val="24"/>
                </w:rPr>
                <w:t>(</w:t>
              </w:r>
              <w:r w:rsidRPr="00130978">
                <w:rPr>
                  <w:rFonts w:hint="eastAsia"/>
                  <w:bCs/>
                  <w:sz w:val="24"/>
                </w:rPr>
                <w:t>含</w:t>
              </w:r>
              <w:r w:rsidRPr="00130978">
                <w:rPr>
                  <w:rFonts w:hint="eastAsia"/>
                  <w:bCs/>
                  <w:sz w:val="24"/>
                </w:rPr>
                <w:t>BBB)</w:t>
              </w:r>
              <w:r w:rsidRPr="00130978">
                <w:rPr>
                  <w:rFonts w:hint="eastAsia"/>
                  <w:bCs/>
                  <w:sz w:val="24"/>
                </w:rPr>
                <w:t>的资产支持证券。基金持有资产支持证券期间，如果其信用等级下降、不再符合投资标准，应在评级报告发布之日起</w:t>
              </w:r>
              <w:r w:rsidRPr="00130978">
                <w:rPr>
                  <w:rFonts w:hint="eastAsia"/>
                  <w:bCs/>
                  <w:sz w:val="24"/>
                </w:rPr>
                <w:t>3</w:t>
              </w:r>
              <w:r w:rsidRPr="00130978">
                <w:rPr>
                  <w:rFonts w:hint="eastAsia"/>
                  <w:bCs/>
                  <w:sz w:val="24"/>
                </w:rPr>
                <w:t>个月内予以全部卖出；</w:t>
              </w:r>
            </w:p>
            <w:p w14:paraId="717118BA"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10</w:t>
              </w:r>
              <w:r w:rsidRPr="00130978">
                <w:rPr>
                  <w:rFonts w:hint="eastAsia"/>
                  <w:bCs/>
                  <w:sz w:val="24"/>
                </w:rPr>
                <w:t>）基金财产参与股票发行申购，本基金所申报的金额不超过本基金的总资产，本基金所申报的股票数量不超过拟发行股票公司本次发行股票的总量；</w:t>
              </w:r>
            </w:p>
            <w:p w14:paraId="1ACE795B"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11</w:t>
              </w:r>
              <w:r w:rsidRPr="00130978">
                <w:rPr>
                  <w:rFonts w:hint="eastAsia"/>
                  <w:bCs/>
                  <w:sz w:val="24"/>
                </w:rPr>
                <w:t>）本基金管理人管理的全部开放式基金（包括开放式基金以及处于开放期的定期开放基金）持有一家上市公司发行的可流通股票，不得超过该上市公司</w:t>
              </w:r>
              <w:r w:rsidRPr="00130978">
                <w:rPr>
                  <w:rFonts w:hint="eastAsia"/>
                  <w:bCs/>
                  <w:sz w:val="24"/>
                </w:rPr>
                <w:lastRenderedPageBreak/>
                <w:t>可流通股票的</w:t>
              </w:r>
              <w:r w:rsidRPr="00130978">
                <w:rPr>
                  <w:rFonts w:hint="eastAsia"/>
                  <w:bCs/>
                  <w:sz w:val="24"/>
                </w:rPr>
                <w:t>15%</w:t>
              </w:r>
              <w:r w:rsidRPr="00130978">
                <w:rPr>
                  <w:rFonts w:hint="eastAsia"/>
                  <w:bCs/>
                  <w:sz w:val="24"/>
                </w:rPr>
                <w:t>；本基金管理人管理的全部投资组合持有一家上市公司发行的可流通股票，不得超过该上市公司可流通股票的</w:t>
              </w:r>
              <w:r w:rsidRPr="00130978">
                <w:rPr>
                  <w:rFonts w:hint="eastAsia"/>
                  <w:bCs/>
                  <w:sz w:val="24"/>
                </w:rPr>
                <w:t>30%</w:t>
              </w:r>
              <w:r w:rsidRPr="00130978">
                <w:rPr>
                  <w:rFonts w:hint="eastAsia"/>
                  <w:bCs/>
                  <w:sz w:val="24"/>
                </w:rPr>
                <w:t>；完全按照有关指数的构成比例进行证券投资的开放式基金以及中国证监会认定的特殊投资组合可不受前述比例限制；</w:t>
              </w:r>
            </w:p>
            <w:p w14:paraId="7E124D2E"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12</w:t>
              </w:r>
              <w:r w:rsidRPr="00130978">
                <w:rPr>
                  <w:rFonts w:hint="eastAsia"/>
                  <w:bCs/>
                  <w:sz w:val="24"/>
                </w:rPr>
                <w:t>）本基金主动投资于流动性受限资产的市值合计不得超过基金资产净值的</w:t>
              </w:r>
              <w:r w:rsidRPr="00130978">
                <w:rPr>
                  <w:rFonts w:hint="eastAsia"/>
                  <w:bCs/>
                  <w:sz w:val="24"/>
                </w:rPr>
                <w:t>15%</w:t>
              </w:r>
              <w:r w:rsidRPr="00130978">
                <w:rPr>
                  <w:rFonts w:hint="eastAsia"/>
                  <w:bCs/>
                  <w:sz w:val="24"/>
                </w:rPr>
                <w:t>；因证券市场波动、上市公司股票停牌、基金规模变动等基金管理人之外的因素致使基金不符合该比例限制的，基金管理人不得主动新增流动性受限资产的投资；</w:t>
              </w:r>
            </w:p>
            <w:p w14:paraId="1F27D599"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13</w:t>
              </w:r>
              <w:r w:rsidRPr="00130978">
                <w:rPr>
                  <w:rFonts w:hint="eastAsia"/>
                  <w:bCs/>
                  <w:sz w:val="24"/>
                </w:rPr>
                <w:t>）本基金与私募类</w:t>
              </w:r>
              <w:proofErr w:type="gramStart"/>
              <w:r w:rsidRPr="00130978">
                <w:rPr>
                  <w:rFonts w:hint="eastAsia"/>
                  <w:bCs/>
                  <w:sz w:val="24"/>
                </w:rPr>
                <w:t>证券资管产品</w:t>
              </w:r>
              <w:proofErr w:type="gramEnd"/>
              <w:r w:rsidRPr="00130978">
                <w:rPr>
                  <w:rFonts w:hint="eastAsia"/>
                  <w:bCs/>
                  <w:sz w:val="24"/>
                </w:rPr>
                <w:t>及中国证监会认定的其他主体为交易对手开展逆回购交易的，可接受质押品的资质要求应当与基金合同约定的投资范围保持一致；</w:t>
              </w:r>
            </w:p>
            <w:p w14:paraId="563A1A09"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14</w:t>
              </w:r>
              <w:r w:rsidRPr="00130978">
                <w:rPr>
                  <w:rFonts w:hint="eastAsia"/>
                  <w:bCs/>
                  <w:sz w:val="24"/>
                </w:rPr>
                <w:t>）基金资产总值不得超过基金资产净值的</w:t>
              </w:r>
              <w:r w:rsidRPr="00130978">
                <w:rPr>
                  <w:rFonts w:hint="eastAsia"/>
                  <w:bCs/>
                  <w:sz w:val="24"/>
                </w:rPr>
                <w:t xml:space="preserve"> 140%</w:t>
              </w:r>
              <w:r w:rsidRPr="00130978">
                <w:rPr>
                  <w:rFonts w:hint="eastAsia"/>
                  <w:bCs/>
                  <w:sz w:val="24"/>
                </w:rPr>
                <w:t>；</w:t>
              </w:r>
            </w:p>
            <w:p w14:paraId="0E05A1BD"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15</w:t>
              </w:r>
              <w:r w:rsidRPr="00130978">
                <w:rPr>
                  <w:rFonts w:hint="eastAsia"/>
                  <w:bCs/>
                  <w:sz w:val="24"/>
                </w:rPr>
                <w:t>）若本基金参与国债期货交易，应当遵守下列要求：</w:t>
              </w:r>
            </w:p>
            <w:p w14:paraId="091A9AAB"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15.1</w:t>
              </w:r>
              <w:r w:rsidRPr="00130978">
                <w:rPr>
                  <w:rFonts w:hint="eastAsia"/>
                  <w:bCs/>
                  <w:sz w:val="24"/>
                </w:rPr>
                <w:t>）本基金在任何交易日日终，持有的买入国债期货合约价值，不得超过基金资产净值的</w:t>
              </w:r>
              <w:r w:rsidRPr="00130978">
                <w:rPr>
                  <w:rFonts w:hint="eastAsia"/>
                  <w:bCs/>
                  <w:sz w:val="24"/>
                </w:rPr>
                <w:t xml:space="preserve"> 15%</w:t>
              </w:r>
              <w:r w:rsidRPr="00130978">
                <w:rPr>
                  <w:rFonts w:hint="eastAsia"/>
                  <w:bCs/>
                  <w:sz w:val="24"/>
                </w:rPr>
                <w:t>；</w:t>
              </w:r>
            </w:p>
            <w:p w14:paraId="5CAC3EC7"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15.2</w:t>
              </w:r>
              <w:r w:rsidRPr="00130978">
                <w:rPr>
                  <w:rFonts w:hint="eastAsia"/>
                  <w:bCs/>
                  <w:sz w:val="24"/>
                </w:rPr>
                <w:t>）任何交易日日终，持有的买入国债期货和股指期货合约价值与有价证券市值之和，不得超过基金资产净值的</w:t>
              </w:r>
              <w:r w:rsidRPr="00130978">
                <w:rPr>
                  <w:rFonts w:hint="eastAsia"/>
                  <w:bCs/>
                  <w:sz w:val="24"/>
                </w:rPr>
                <w:t>95%</w:t>
              </w:r>
              <w:r w:rsidRPr="00130978">
                <w:rPr>
                  <w:rFonts w:hint="eastAsia"/>
                  <w:bCs/>
                  <w:sz w:val="24"/>
                </w:rPr>
                <w:t>。其中，有价证券指股票、债券（不含到期日在一年以内的政府债券）、资产支持证券、买入返售金融资产（不含质押式回购）等；</w:t>
              </w:r>
            </w:p>
            <w:p w14:paraId="56F13C05"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15.3</w:t>
              </w:r>
              <w:r w:rsidRPr="00130978">
                <w:rPr>
                  <w:rFonts w:hint="eastAsia"/>
                  <w:bCs/>
                  <w:sz w:val="24"/>
                </w:rPr>
                <w:t>）本基金在任何交易日日终，持有的卖出国债期货合约价值不得超过基金持有的债券总市值的</w:t>
              </w:r>
              <w:r w:rsidRPr="00130978">
                <w:rPr>
                  <w:rFonts w:hint="eastAsia"/>
                  <w:bCs/>
                  <w:sz w:val="24"/>
                </w:rPr>
                <w:t xml:space="preserve"> 30%</w:t>
              </w:r>
              <w:r w:rsidRPr="00130978">
                <w:rPr>
                  <w:rFonts w:hint="eastAsia"/>
                  <w:bCs/>
                  <w:sz w:val="24"/>
                </w:rPr>
                <w:t>；</w:t>
              </w:r>
            </w:p>
            <w:p w14:paraId="7F9882F3"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15.4</w:t>
              </w:r>
              <w:r w:rsidRPr="00130978">
                <w:rPr>
                  <w:rFonts w:hint="eastAsia"/>
                  <w:bCs/>
                  <w:sz w:val="24"/>
                </w:rPr>
                <w:t>）本基金所持有的债券（不含到期日在一年以内的政府债券）市值和买入、卖出国债期货合约价值，合计（轧差计算）应当符合基金合同关于债券投资比例的有关约定；</w:t>
              </w:r>
            </w:p>
            <w:p w14:paraId="18E49D24"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15.5</w:t>
              </w:r>
              <w:r w:rsidRPr="00130978">
                <w:rPr>
                  <w:rFonts w:hint="eastAsia"/>
                  <w:bCs/>
                  <w:sz w:val="24"/>
                </w:rPr>
                <w:t>）本基金在任何交易日内交易（不包括平仓）的国债期货合约的成交金额不得超过上一交易日基金资产净值的</w:t>
              </w:r>
              <w:r w:rsidRPr="00130978">
                <w:rPr>
                  <w:rFonts w:hint="eastAsia"/>
                  <w:bCs/>
                  <w:sz w:val="24"/>
                </w:rPr>
                <w:t xml:space="preserve"> 30%</w:t>
              </w:r>
              <w:r w:rsidRPr="00130978">
                <w:rPr>
                  <w:rFonts w:hint="eastAsia"/>
                  <w:bCs/>
                  <w:sz w:val="24"/>
                </w:rPr>
                <w:t>；</w:t>
              </w:r>
            </w:p>
            <w:p w14:paraId="156D211B"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16</w:t>
              </w:r>
              <w:r w:rsidRPr="00130978">
                <w:rPr>
                  <w:rFonts w:hint="eastAsia"/>
                  <w:bCs/>
                  <w:sz w:val="24"/>
                </w:rPr>
                <w:t>）若本基金参与股指期货交易，应当遵守下列要求：</w:t>
              </w:r>
            </w:p>
            <w:p w14:paraId="169BD709"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16.1</w:t>
              </w:r>
              <w:r w:rsidRPr="00130978">
                <w:rPr>
                  <w:rFonts w:hint="eastAsia"/>
                  <w:bCs/>
                  <w:sz w:val="24"/>
                </w:rPr>
                <w:t>）本基金在任何交易日日终，持有的买入股指期货合约价值，不得超过基金资产净值的</w:t>
              </w:r>
              <w:r w:rsidRPr="00130978">
                <w:rPr>
                  <w:rFonts w:hint="eastAsia"/>
                  <w:bCs/>
                  <w:sz w:val="24"/>
                </w:rPr>
                <w:t>10%</w:t>
              </w:r>
              <w:r w:rsidRPr="00130978">
                <w:rPr>
                  <w:rFonts w:hint="eastAsia"/>
                  <w:bCs/>
                  <w:sz w:val="24"/>
                </w:rPr>
                <w:t>；</w:t>
              </w:r>
            </w:p>
            <w:p w14:paraId="73954005" w14:textId="77777777" w:rsidR="00130978" w:rsidRPr="00130978" w:rsidRDefault="00130978" w:rsidP="00130978">
              <w:pPr>
                <w:spacing w:line="360" w:lineRule="auto"/>
                <w:ind w:firstLineChars="200" w:firstLine="480"/>
                <w:rPr>
                  <w:bCs/>
                  <w:sz w:val="24"/>
                </w:rPr>
              </w:pPr>
              <w:r w:rsidRPr="00130978">
                <w:rPr>
                  <w:rFonts w:hint="eastAsia"/>
                  <w:bCs/>
                  <w:sz w:val="24"/>
                </w:rPr>
                <w:lastRenderedPageBreak/>
                <w:t>（</w:t>
              </w:r>
              <w:r w:rsidRPr="00130978">
                <w:rPr>
                  <w:rFonts w:hint="eastAsia"/>
                  <w:bCs/>
                  <w:sz w:val="24"/>
                </w:rPr>
                <w:t>16.2</w:t>
              </w:r>
              <w:r w:rsidRPr="00130978">
                <w:rPr>
                  <w:rFonts w:hint="eastAsia"/>
                  <w:bCs/>
                  <w:sz w:val="24"/>
                </w:rPr>
                <w:t>）本基金在任何交易日日终，持有的卖出股指期货合约价值不得超过基金持有的股票总市值的</w:t>
              </w:r>
              <w:r w:rsidRPr="00130978">
                <w:rPr>
                  <w:rFonts w:hint="eastAsia"/>
                  <w:bCs/>
                  <w:sz w:val="24"/>
                </w:rPr>
                <w:t>20%</w:t>
              </w:r>
              <w:r w:rsidRPr="00130978">
                <w:rPr>
                  <w:rFonts w:hint="eastAsia"/>
                  <w:bCs/>
                  <w:sz w:val="24"/>
                </w:rPr>
                <w:t>；</w:t>
              </w:r>
            </w:p>
            <w:p w14:paraId="3FC5F228"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16.3</w:t>
              </w:r>
              <w:r w:rsidRPr="00130978">
                <w:rPr>
                  <w:rFonts w:hint="eastAsia"/>
                  <w:bCs/>
                  <w:sz w:val="24"/>
                </w:rPr>
                <w:t>）本基金在任何交易日内交易（不包括平仓）的股指期货合约的成交金额不得超过上一交易日基金资产净值的</w:t>
              </w:r>
              <w:r w:rsidRPr="00130978">
                <w:rPr>
                  <w:rFonts w:hint="eastAsia"/>
                  <w:bCs/>
                  <w:sz w:val="24"/>
                </w:rPr>
                <w:t>20%</w:t>
              </w:r>
              <w:r w:rsidRPr="00130978">
                <w:rPr>
                  <w:rFonts w:hint="eastAsia"/>
                  <w:bCs/>
                  <w:sz w:val="24"/>
                </w:rPr>
                <w:t>；</w:t>
              </w:r>
            </w:p>
            <w:p w14:paraId="27E7C991"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16.4</w:t>
              </w:r>
              <w:r w:rsidRPr="00130978">
                <w:rPr>
                  <w:rFonts w:hint="eastAsia"/>
                  <w:bCs/>
                  <w:sz w:val="24"/>
                </w:rPr>
                <w:t>）本基金所持有的股票市值和买入、卖出股指期货合约价值，合计（轧差计算）应当符合基金合同关于股票投资比例的有关约定；</w:t>
              </w:r>
            </w:p>
            <w:p w14:paraId="022C7BC6"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16.5</w:t>
              </w:r>
              <w:r w:rsidRPr="00130978">
                <w:rPr>
                  <w:rFonts w:hint="eastAsia"/>
                  <w:bCs/>
                  <w:sz w:val="24"/>
                </w:rPr>
                <w:t>）每个交易日日终，持有的买入国债期货合约和股指期货合约价值与有价证券市值之和，不得超过基金资产净值的</w:t>
              </w:r>
              <w:r w:rsidRPr="00130978">
                <w:rPr>
                  <w:rFonts w:hint="eastAsia"/>
                  <w:bCs/>
                  <w:sz w:val="24"/>
                </w:rPr>
                <w:t>95%</w:t>
              </w:r>
              <w:r w:rsidRPr="00130978">
                <w:rPr>
                  <w:rFonts w:hint="eastAsia"/>
                  <w:bCs/>
                  <w:sz w:val="24"/>
                </w:rPr>
                <w:t>。其中，有价证券指股票、债券（不含到期日在一年以内的政府债券）、资产支持证券、买入返售金融资产（不含质押式回购）等；</w:t>
              </w:r>
            </w:p>
            <w:p w14:paraId="7F9501F7"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17</w:t>
              </w:r>
              <w:r w:rsidRPr="00130978">
                <w:rPr>
                  <w:rFonts w:hint="eastAsia"/>
                  <w:bCs/>
                  <w:sz w:val="24"/>
                </w:rPr>
                <w:t>）本基金投资存托凭证的比例限制依照境内上市交易的股票执行；</w:t>
              </w:r>
            </w:p>
            <w:p w14:paraId="127952ED"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18</w:t>
              </w:r>
              <w:r w:rsidRPr="00130978">
                <w:rPr>
                  <w:rFonts w:hint="eastAsia"/>
                  <w:bCs/>
                  <w:sz w:val="24"/>
                </w:rPr>
                <w:t>）本基金参与股票期权交易的，应当符合下列要求：</w:t>
              </w:r>
            </w:p>
            <w:p w14:paraId="536F11C2"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18.1</w:t>
              </w:r>
              <w:r w:rsidRPr="00130978">
                <w:rPr>
                  <w:rFonts w:hint="eastAsia"/>
                  <w:bCs/>
                  <w:sz w:val="24"/>
                </w:rPr>
                <w:t>）基金因未平仓的期权合约支付和收取的权利金总额不得超过基金资产净值的</w:t>
              </w:r>
              <w:r w:rsidRPr="00130978">
                <w:rPr>
                  <w:rFonts w:hint="eastAsia"/>
                  <w:bCs/>
                  <w:sz w:val="24"/>
                </w:rPr>
                <w:t>10%</w:t>
              </w:r>
              <w:r w:rsidRPr="00130978">
                <w:rPr>
                  <w:rFonts w:hint="eastAsia"/>
                  <w:bCs/>
                  <w:sz w:val="24"/>
                </w:rPr>
                <w:t>；</w:t>
              </w:r>
            </w:p>
            <w:p w14:paraId="67091A23"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18.2</w:t>
              </w:r>
              <w:r w:rsidRPr="00130978">
                <w:rPr>
                  <w:rFonts w:hint="eastAsia"/>
                  <w:bCs/>
                  <w:sz w:val="24"/>
                </w:rPr>
                <w:t>）开仓卖出认购期权的，应持有足额标的证券；开仓卖出认沽期权的，应持有合约行权所需的全额现金或交易所规则认可的可冲抵期权保证金的现金等价物；</w:t>
              </w:r>
            </w:p>
            <w:p w14:paraId="633CA8AC"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18.3</w:t>
              </w:r>
              <w:r w:rsidRPr="00130978">
                <w:rPr>
                  <w:rFonts w:hint="eastAsia"/>
                  <w:bCs/>
                  <w:sz w:val="24"/>
                </w:rPr>
                <w:t>）未平仓的期权合约面值不得超过基金资产净值的</w:t>
              </w:r>
              <w:r w:rsidRPr="00130978">
                <w:rPr>
                  <w:rFonts w:hint="eastAsia"/>
                  <w:bCs/>
                  <w:sz w:val="24"/>
                </w:rPr>
                <w:t>20%</w:t>
              </w:r>
              <w:r w:rsidRPr="00130978">
                <w:rPr>
                  <w:rFonts w:hint="eastAsia"/>
                  <w:bCs/>
                  <w:sz w:val="24"/>
                </w:rPr>
                <w:t>。其中，合约面值按照行权价乘以合约乘数计算；</w:t>
              </w:r>
            </w:p>
            <w:p w14:paraId="291FC745" w14:textId="77777777" w:rsidR="00130978" w:rsidRPr="00130978" w:rsidRDefault="00130978" w:rsidP="00130978">
              <w:pPr>
                <w:spacing w:line="360" w:lineRule="auto"/>
                <w:ind w:firstLineChars="200" w:firstLine="480"/>
                <w:rPr>
                  <w:bCs/>
                  <w:sz w:val="24"/>
                </w:rPr>
              </w:pPr>
              <w:r w:rsidRPr="00130978">
                <w:rPr>
                  <w:rFonts w:hint="eastAsia"/>
                  <w:bCs/>
                  <w:sz w:val="24"/>
                </w:rPr>
                <w:t>（</w:t>
              </w:r>
              <w:r w:rsidRPr="00130978">
                <w:rPr>
                  <w:rFonts w:hint="eastAsia"/>
                  <w:bCs/>
                  <w:sz w:val="24"/>
                </w:rPr>
                <w:t>19</w:t>
              </w:r>
              <w:r w:rsidRPr="00130978">
                <w:rPr>
                  <w:rFonts w:hint="eastAsia"/>
                  <w:bCs/>
                  <w:sz w:val="24"/>
                </w:rPr>
                <w:t>）法律法规及中国证监会规定的和基金合同约定的其他投资限制。</w:t>
              </w:r>
            </w:p>
            <w:p w14:paraId="432C746A" w14:textId="77777777" w:rsidR="00130978" w:rsidRPr="00130978" w:rsidRDefault="00130978" w:rsidP="00130978">
              <w:pPr>
                <w:spacing w:line="360" w:lineRule="auto"/>
                <w:ind w:firstLineChars="200" w:firstLine="480"/>
                <w:rPr>
                  <w:bCs/>
                  <w:sz w:val="24"/>
                </w:rPr>
              </w:pPr>
              <w:r w:rsidRPr="00130978">
                <w:rPr>
                  <w:rFonts w:hint="eastAsia"/>
                  <w:bCs/>
                  <w:sz w:val="24"/>
                </w:rPr>
                <w:t>除上述（</w:t>
              </w:r>
              <w:r w:rsidRPr="00130978">
                <w:rPr>
                  <w:rFonts w:hint="eastAsia"/>
                  <w:bCs/>
                  <w:sz w:val="24"/>
                </w:rPr>
                <w:t>2</w:t>
              </w:r>
              <w:r w:rsidRPr="00130978">
                <w:rPr>
                  <w:rFonts w:hint="eastAsia"/>
                  <w:bCs/>
                  <w:sz w:val="24"/>
                </w:rPr>
                <w:t>）、（</w:t>
              </w:r>
              <w:r w:rsidRPr="00130978">
                <w:rPr>
                  <w:rFonts w:hint="eastAsia"/>
                  <w:bCs/>
                  <w:sz w:val="24"/>
                </w:rPr>
                <w:t>9</w:t>
              </w:r>
              <w:r w:rsidRPr="00130978">
                <w:rPr>
                  <w:rFonts w:hint="eastAsia"/>
                  <w:bCs/>
                  <w:sz w:val="24"/>
                </w:rPr>
                <w:t>）、（</w:t>
              </w:r>
              <w:r w:rsidRPr="00130978">
                <w:rPr>
                  <w:rFonts w:hint="eastAsia"/>
                  <w:bCs/>
                  <w:sz w:val="24"/>
                </w:rPr>
                <w:t>12</w:t>
              </w:r>
              <w:r w:rsidRPr="00130978">
                <w:rPr>
                  <w:rFonts w:hint="eastAsia"/>
                  <w:bCs/>
                  <w:sz w:val="24"/>
                </w:rPr>
                <w:t>）、（</w:t>
              </w:r>
              <w:r w:rsidRPr="00130978">
                <w:rPr>
                  <w:rFonts w:hint="eastAsia"/>
                  <w:bCs/>
                  <w:sz w:val="24"/>
                </w:rPr>
                <w:t>13</w:t>
              </w:r>
              <w:r w:rsidRPr="00130978">
                <w:rPr>
                  <w:rFonts w:hint="eastAsia"/>
                  <w:bCs/>
                  <w:sz w:val="24"/>
                </w:rPr>
                <w:t>）情形之外，因证券</w:t>
              </w:r>
              <w:r w:rsidRPr="00130978">
                <w:rPr>
                  <w:rFonts w:hint="eastAsia"/>
                  <w:bCs/>
                  <w:sz w:val="24"/>
                </w:rPr>
                <w:t>/</w:t>
              </w:r>
              <w:r w:rsidRPr="00130978">
                <w:rPr>
                  <w:rFonts w:hint="eastAsia"/>
                  <w:bCs/>
                  <w:sz w:val="24"/>
                </w:rPr>
                <w:t>期货市场波动、证券发行人合并、基金规模变动等基金管理人之外的因素致使基金投资比例不符合上述规定投资比例的，基金管理人应当在</w:t>
              </w:r>
              <w:r w:rsidRPr="00130978">
                <w:rPr>
                  <w:rFonts w:hint="eastAsia"/>
                  <w:bCs/>
                  <w:sz w:val="24"/>
                </w:rPr>
                <w:t>10</w:t>
              </w:r>
              <w:r w:rsidRPr="00130978">
                <w:rPr>
                  <w:rFonts w:hint="eastAsia"/>
                  <w:bCs/>
                  <w:sz w:val="24"/>
                </w:rPr>
                <w:t>个交易日内进行调整，但中国证监会规定的特殊情形或基金合同另有约定除外。</w:t>
              </w:r>
            </w:p>
            <w:p w14:paraId="188E8F5C" w14:textId="226D2C3B" w:rsidR="001A3053" w:rsidRDefault="00130978">
              <w:pPr>
                <w:spacing w:line="360" w:lineRule="auto"/>
                <w:ind w:firstLineChars="200" w:firstLine="480"/>
                <w:rPr>
                  <w:bCs/>
                  <w:sz w:val="24"/>
                </w:rPr>
              </w:pPr>
              <w:r w:rsidRPr="00130978">
                <w:rPr>
                  <w:rFonts w:hint="eastAsia"/>
                  <w:bCs/>
                  <w:sz w:val="24"/>
                </w:rPr>
                <w:t>基金管理人应当自基金合同生效之日起</w:t>
              </w:r>
              <w:r w:rsidRPr="00130978">
                <w:rPr>
                  <w:rFonts w:hint="eastAsia"/>
                  <w:bCs/>
                  <w:sz w:val="24"/>
                </w:rPr>
                <w:t>6</w:t>
              </w:r>
              <w:r w:rsidRPr="00130978">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301E6CC0" w14:textId="77777777" w:rsidR="001A3053" w:rsidRDefault="001107FE">
              <w:pPr>
                <w:spacing w:line="360" w:lineRule="auto"/>
                <w:ind w:firstLineChars="200" w:firstLine="480"/>
                <w:rPr>
                  <w:bCs/>
                  <w:sz w:val="24"/>
                </w:rPr>
              </w:pPr>
              <w:r>
                <w:rPr>
                  <w:rFonts w:hint="eastAsia"/>
                  <w:bCs/>
                  <w:sz w:val="24"/>
                </w:rPr>
                <w:t>2</w:t>
              </w:r>
              <w:r>
                <w:rPr>
                  <w:rFonts w:hint="eastAsia"/>
                  <w:bCs/>
                  <w:sz w:val="24"/>
                </w:rPr>
                <w:t>、禁止行为</w:t>
              </w:r>
            </w:p>
            <w:p w14:paraId="1A3EE1A9" w14:textId="77777777" w:rsidR="001A3053" w:rsidRDefault="001107FE">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14:paraId="7963D70C"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063DF294"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118FDE20"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57493A9B"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2F5A2301" w14:textId="77777777" w:rsidR="001A3053" w:rsidRDefault="001107F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2FFD96E9" w14:textId="77777777" w:rsidR="001A3053" w:rsidRDefault="001107F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E932F4E" w14:textId="77777777" w:rsidR="001A3053" w:rsidRDefault="001107F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5F8A81D3" w14:textId="77777777" w:rsidR="001A3053" w:rsidRDefault="001107FE">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A36839" w14:textId="77777777" w:rsidR="001A3053" w:rsidRDefault="001107FE">
              <w:pPr>
                <w:autoSpaceDE w:val="0"/>
                <w:autoSpaceDN w:val="0"/>
                <w:spacing w:line="360" w:lineRule="auto"/>
                <w:ind w:firstLine="480"/>
                <w:rPr>
                  <w:sz w:val="24"/>
                  <w:szCs w:val="24"/>
                </w:rPr>
              </w:pPr>
              <w:r>
                <w:rPr>
                  <w:rFonts w:hint="eastAsia"/>
                  <w:bCs/>
                  <w:sz w:val="24"/>
                  <w:szCs w:val="24"/>
                </w:rPr>
                <w:t>4</w:t>
              </w:r>
              <w:r>
                <w:rPr>
                  <w:rFonts w:hint="eastAsia"/>
                  <w:bCs/>
                  <w:sz w:val="24"/>
                  <w:szCs w:val="24"/>
                </w:rPr>
                <w:t>、</w:t>
              </w:r>
              <w:r>
                <w:rPr>
                  <w:bCs/>
                  <w:sz w:val="24"/>
                  <w:szCs w:val="24"/>
                </w:rPr>
                <w:t>法律法规或监管部门取消上述组合限制</w:t>
              </w:r>
              <w:r>
                <w:rPr>
                  <w:rFonts w:hint="eastAsia"/>
                  <w:bCs/>
                  <w:sz w:val="24"/>
                  <w:szCs w:val="24"/>
                </w:rPr>
                <w:t>、</w:t>
              </w:r>
              <w:r>
                <w:rPr>
                  <w:bCs/>
                  <w:sz w:val="24"/>
                  <w:szCs w:val="24"/>
                </w:rPr>
                <w:t>禁止</w:t>
              </w:r>
              <w:r>
                <w:rPr>
                  <w:rFonts w:hint="eastAsia"/>
                  <w:bCs/>
                  <w:sz w:val="24"/>
                  <w:szCs w:val="24"/>
                </w:rPr>
                <w:t>行为</w:t>
              </w:r>
              <w:r>
                <w:rPr>
                  <w:bCs/>
                  <w:sz w:val="24"/>
                  <w:szCs w:val="24"/>
                </w:rPr>
                <w:t>规定或从事关联交易的条件和要求，本基金可不受相关限制</w:t>
              </w:r>
              <w:r>
                <w:rPr>
                  <w:rFonts w:hint="eastAsia"/>
                  <w:bCs/>
                  <w:sz w:val="24"/>
                  <w:szCs w:val="24"/>
                </w:rPr>
                <w:t>，</w:t>
              </w:r>
              <w:r>
                <w:rPr>
                  <w:bCs/>
                  <w:sz w:val="24"/>
                </w:rPr>
                <w:t>且无需召开基金份额持有人大会审议</w:t>
              </w:r>
              <w:r>
                <w:rPr>
                  <w:rFonts w:hint="eastAsia"/>
                  <w:bCs/>
                  <w:sz w:val="24"/>
                  <w:szCs w:val="24"/>
                </w:rPr>
                <w:t>。</w:t>
              </w:r>
              <w:r>
                <w:rPr>
                  <w:bCs/>
                  <w:sz w:val="24"/>
                  <w:szCs w:val="24"/>
                </w:rPr>
                <w:t>法律法规或监管部门</w:t>
              </w:r>
              <w:r>
                <w:rPr>
                  <w:rFonts w:hint="eastAsia"/>
                  <w:bCs/>
                  <w:sz w:val="24"/>
                  <w:szCs w:val="24"/>
                </w:rPr>
                <w:t>对</w:t>
              </w:r>
              <w:r>
                <w:rPr>
                  <w:bCs/>
                  <w:sz w:val="24"/>
                  <w:szCs w:val="24"/>
                </w:rPr>
                <w:t>上述组合限制</w:t>
              </w:r>
              <w:r>
                <w:rPr>
                  <w:rFonts w:hint="eastAsia"/>
                  <w:bCs/>
                  <w:sz w:val="24"/>
                  <w:szCs w:val="24"/>
                </w:rPr>
                <w:t>、</w:t>
              </w:r>
              <w:r>
                <w:rPr>
                  <w:bCs/>
                  <w:sz w:val="24"/>
                  <w:szCs w:val="24"/>
                </w:rPr>
                <w:t>禁止</w:t>
              </w:r>
              <w:r>
                <w:rPr>
                  <w:rFonts w:hint="eastAsia"/>
                  <w:bCs/>
                  <w:sz w:val="24"/>
                  <w:szCs w:val="24"/>
                </w:rPr>
                <w:t>行为</w:t>
              </w:r>
              <w:r>
                <w:rPr>
                  <w:bCs/>
                  <w:sz w:val="24"/>
                  <w:szCs w:val="24"/>
                </w:rPr>
                <w:t>规定或从事关联交易的条件和要求进行变更的</w:t>
              </w:r>
              <w:r>
                <w:rPr>
                  <w:rFonts w:hint="eastAsia"/>
                  <w:bCs/>
                  <w:sz w:val="24"/>
                  <w:szCs w:val="24"/>
                </w:rPr>
                <w:t>，</w:t>
              </w:r>
              <w:r>
                <w:rPr>
                  <w:bCs/>
                  <w:sz w:val="24"/>
                  <w:szCs w:val="24"/>
                </w:rPr>
                <w:t>本基金可以变更后的规定为准。</w:t>
              </w:r>
              <w:r>
                <w:rPr>
                  <w:rFonts w:hint="eastAsia"/>
                  <w:bCs/>
                  <w:sz w:val="24"/>
                </w:rPr>
                <w:t>经与基金托管人协商一致，基金管理人可依据法律法规或监管部门规定直接对基金合同进行变更，该变更无须召开基金份额持有人大会审议。</w:t>
              </w:r>
            </w:p>
            <w:p w14:paraId="1AE2341E" w14:textId="77777777" w:rsidR="001A3053" w:rsidRDefault="001107FE">
              <w:pPr>
                <w:spacing w:line="360" w:lineRule="auto"/>
                <w:ind w:firstLineChars="200" w:firstLine="480"/>
                <w:rPr>
                  <w:bCs/>
                  <w:sz w:val="24"/>
                </w:rPr>
              </w:pPr>
              <w:r>
                <w:rPr>
                  <w:rFonts w:hint="eastAsia"/>
                  <w:bCs/>
                  <w:sz w:val="24"/>
                </w:rPr>
                <w:t>（五）业绩比较基准</w:t>
              </w:r>
            </w:p>
            <w:p w14:paraId="72F61B77" w14:textId="77777777" w:rsidR="001A3053" w:rsidRDefault="001107FE">
              <w:pPr>
                <w:spacing w:line="360" w:lineRule="auto"/>
                <w:ind w:firstLineChars="200" w:firstLine="480"/>
                <w:rPr>
                  <w:bCs/>
                  <w:sz w:val="24"/>
                </w:rPr>
              </w:pPr>
              <w:r>
                <w:rPr>
                  <w:rFonts w:hint="eastAsia"/>
                  <w:bCs/>
                  <w:sz w:val="24"/>
                </w:rPr>
                <w:t>本基金的业绩比较基准为：沪深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w:t>
              </w:r>
              <w:r>
                <w:rPr>
                  <w:rFonts w:hint="eastAsia"/>
                  <w:bCs/>
                  <w:sz w:val="24"/>
                </w:rPr>
                <w:t>按估值汇率折算</w:t>
              </w:r>
              <w:r>
                <w:rPr>
                  <w:rFonts w:hint="eastAsia"/>
                  <w:bCs/>
                  <w:sz w:val="24"/>
                </w:rPr>
                <w:t>)*10%+</w:t>
              </w:r>
              <w:r>
                <w:rPr>
                  <w:rFonts w:hint="eastAsia"/>
                  <w:bCs/>
                  <w:sz w:val="24"/>
                </w:rPr>
                <w:t>中债</w:t>
              </w:r>
              <w:r>
                <w:rPr>
                  <w:rFonts w:hint="eastAsia"/>
                  <w:bCs/>
                  <w:sz w:val="24"/>
                </w:rPr>
                <w:t>-</w:t>
              </w:r>
              <w:r>
                <w:rPr>
                  <w:rFonts w:hint="eastAsia"/>
                  <w:bCs/>
                  <w:sz w:val="24"/>
                </w:rPr>
                <w:t>综合指数</w:t>
              </w:r>
              <w:r>
                <w:rPr>
                  <w:rFonts w:hint="eastAsia"/>
                  <w:bCs/>
                  <w:sz w:val="24"/>
                </w:rPr>
                <w:t>(</w:t>
              </w:r>
              <w:r>
                <w:rPr>
                  <w:rFonts w:hint="eastAsia"/>
                  <w:bCs/>
                  <w:sz w:val="24"/>
                </w:rPr>
                <w:t>全价</w:t>
              </w:r>
              <w:r>
                <w:rPr>
                  <w:rFonts w:hint="eastAsia"/>
                  <w:bCs/>
                  <w:sz w:val="24"/>
                </w:rPr>
                <w:t>)</w:t>
              </w:r>
              <w:r>
                <w:rPr>
                  <w:rFonts w:hint="eastAsia"/>
                  <w:bCs/>
                  <w:sz w:val="24"/>
                </w:rPr>
                <w:t>收益率</w:t>
              </w:r>
              <w:r>
                <w:rPr>
                  <w:rFonts w:hint="eastAsia"/>
                  <w:bCs/>
                  <w:sz w:val="24"/>
                </w:rPr>
                <w:t>*20%</w:t>
              </w:r>
              <w:r>
                <w:rPr>
                  <w:rFonts w:hint="eastAsia"/>
                  <w:bCs/>
                  <w:sz w:val="24"/>
                </w:rPr>
                <w:t>。</w:t>
              </w:r>
            </w:p>
            <w:p w14:paraId="6688A9C0" w14:textId="77777777" w:rsidR="001A3053" w:rsidRDefault="001107F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指数是由上海证券交易所和深圳证券交易所授权，由中证指数有限公司开发的中国</w:t>
              </w:r>
              <w:r>
                <w:rPr>
                  <w:rFonts w:hint="eastAsia"/>
                  <w:bCs/>
                  <w:sz w:val="24"/>
                </w:rPr>
                <w:t>A</w:t>
              </w:r>
              <w:r>
                <w:rPr>
                  <w:rFonts w:hint="eastAsia"/>
                  <w:bCs/>
                  <w:sz w:val="24"/>
                </w:rPr>
                <w:t>股市场指数，它的样本选自沪深两个证券市场，覆盖了大部分流通市值，其成份股票为中国</w:t>
              </w:r>
              <w:r>
                <w:rPr>
                  <w:rFonts w:hint="eastAsia"/>
                  <w:bCs/>
                  <w:sz w:val="24"/>
                </w:rPr>
                <w:t>A</w:t>
              </w:r>
              <w:r>
                <w:rPr>
                  <w:rFonts w:hint="eastAsia"/>
                  <w:bCs/>
                  <w:sz w:val="24"/>
                </w:rPr>
                <w:t>股市场中代表性强、流动性高的股票，能够反映</w:t>
              </w:r>
              <w:r>
                <w:rPr>
                  <w:rFonts w:hint="eastAsia"/>
                  <w:bCs/>
                  <w:sz w:val="24"/>
                </w:rPr>
                <w:t>A</w:t>
              </w:r>
              <w:r>
                <w:rPr>
                  <w:rFonts w:hint="eastAsia"/>
                  <w:bCs/>
                  <w:sz w:val="24"/>
                </w:rPr>
                <w:t>股市</w:t>
              </w:r>
              <w:proofErr w:type="gramStart"/>
              <w:r>
                <w:rPr>
                  <w:rFonts w:hint="eastAsia"/>
                  <w:bCs/>
                  <w:sz w:val="24"/>
                </w:rPr>
                <w:t>场总体</w:t>
              </w:r>
              <w:proofErr w:type="gramEnd"/>
              <w:r>
                <w:rPr>
                  <w:rFonts w:hint="eastAsia"/>
                  <w:bCs/>
                  <w:sz w:val="24"/>
                </w:rPr>
                <w:t>发展趋势。</w:t>
              </w:r>
            </w:p>
            <w:p w14:paraId="23E51EF7" w14:textId="77777777" w:rsidR="001A3053" w:rsidRDefault="001107FE">
              <w:pPr>
                <w:spacing w:line="360" w:lineRule="auto"/>
                <w:ind w:firstLineChars="200" w:firstLine="480"/>
                <w:rPr>
                  <w:bCs/>
                  <w:sz w:val="24"/>
                </w:rPr>
              </w:pPr>
              <w:r>
                <w:rPr>
                  <w:rFonts w:hint="eastAsia"/>
                  <w:bCs/>
                  <w:sz w:val="24"/>
                </w:rPr>
                <w:lastRenderedPageBreak/>
                <w:t>恒生指数是由恒生指数服务有限公司编制，是反映香港股票市场表现较为具有代表性的综合指标，适合作为本基金港股投资的业绩比较基准。</w:t>
              </w:r>
            </w:p>
            <w:p w14:paraId="27E1B902" w14:textId="77777777" w:rsidR="001A3053" w:rsidRDefault="001107FE">
              <w:pPr>
                <w:spacing w:line="360" w:lineRule="auto"/>
                <w:ind w:firstLineChars="200" w:firstLine="480"/>
                <w:rPr>
                  <w:bCs/>
                  <w:sz w:val="24"/>
                </w:rPr>
              </w:pPr>
              <w:r>
                <w:rPr>
                  <w:rFonts w:hint="eastAsia"/>
                  <w:bCs/>
                  <w:sz w:val="24"/>
                </w:rPr>
                <w:t>中债</w:t>
              </w:r>
              <w:r>
                <w:rPr>
                  <w:rFonts w:hint="eastAsia"/>
                  <w:bCs/>
                  <w:sz w:val="24"/>
                </w:rPr>
                <w:t>-</w:t>
              </w:r>
              <w:r>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19833BF3" w14:textId="77777777" w:rsidR="001A3053" w:rsidRDefault="001107FE">
              <w:pPr>
                <w:spacing w:line="360" w:lineRule="auto"/>
                <w:ind w:firstLineChars="200" w:firstLine="480"/>
                <w:rPr>
                  <w:bCs/>
                  <w:sz w:val="24"/>
                </w:rPr>
              </w:pPr>
              <w:r>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5A9F91EC" w14:textId="77777777" w:rsidR="001A3053" w:rsidRDefault="001107F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36ADF0DD" w14:textId="77777777" w:rsidR="001A3053" w:rsidRDefault="001107FE">
              <w:pPr>
                <w:spacing w:line="360" w:lineRule="auto"/>
                <w:ind w:firstLineChars="200" w:firstLine="480"/>
                <w:rPr>
                  <w:bCs/>
                  <w:sz w:val="24"/>
                </w:rPr>
              </w:pPr>
              <w:r>
                <w:rPr>
                  <w:rFonts w:hint="eastAsia"/>
                  <w:bCs/>
                  <w:sz w:val="24"/>
                </w:rPr>
                <w:t>本基金是混合型证券投资基金，理论上预期风险和预期收益高于债券型基金和货币市场基金。</w:t>
              </w:r>
            </w:p>
            <w:p w14:paraId="49FE17DD" w14:textId="77777777" w:rsidR="001A3053" w:rsidRDefault="001107FE">
              <w:pPr>
                <w:spacing w:line="360" w:lineRule="auto"/>
                <w:ind w:firstLineChars="200" w:firstLine="480"/>
                <w:rPr>
                  <w:bCs/>
                  <w:sz w:val="24"/>
                </w:rPr>
              </w:pPr>
              <w:r>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33E6615D" w14:textId="77777777" w:rsidR="001A3053" w:rsidRDefault="001107FE">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2831EBBA" w14:textId="77777777" w:rsidR="001A3053" w:rsidRDefault="001107FE">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1E2D083A" w14:textId="77777777" w:rsidR="001A3053" w:rsidRDefault="001107FE">
              <w:pPr>
                <w:spacing w:line="360" w:lineRule="auto"/>
                <w:ind w:firstLineChars="200" w:firstLine="480"/>
                <w:rPr>
                  <w:bCs/>
                  <w:sz w:val="24"/>
                </w:rPr>
              </w:pPr>
              <w:r>
                <w:rPr>
                  <w:bCs/>
                  <w:sz w:val="24"/>
                </w:rPr>
                <w:t>2</w:t>
              </w:r>
              <w:r>
                <w:rPr>
                  <w:rFonts w:hint="eastAsia"/>
                  <w:bCs/>
                  <w:sz w:val="24"/>
                </w:rPr>
                <w:t>、不谋求对上市公司的控股；</w:t>
              </w:r>
              <w:r>
                <w:rPr>
                  <w:bCs/>
                  <w:sz w:val="24"/>
                </w:rPr>
                <w:t xml:space="preserve"> </w:t>
              </w:r>
            </w:p>
            <w:p w14:paraId="40A161C0" w14:textId="77777777" w:rsidR="001A3053" w:rsidRDefault="001107FE">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0A2FE3F0" w14:textId="77777777" w:rsidR="001A3053" w:rsidRDefault="001107FE">
              <w:pPr>
                <w:spacing w:line="360" w:lineRule="auto"/>
                <w:ind w:firstLineChars="200" w:firstLine="480"/>
                <w:rPr>
                  <w:sz w:val="24"/>
                </w:rPr>
              </w:pPr>
              <w:r>
                <w:rPr>
                  <w:bCs/>
                  <w:sz w:val="24"/>
                </w:rPr>
                <w:t>4</w:t>
              </w:r>
              <w:r>
                <w:rPr>
                  <w:rFonts w:hint="eastAsia"/>
                  <w:bCs/>
                  <w:sz w:val="24"/>
                </w:rPr>
                <w:t>、不通过关联交易为自身、雇员、授权代理人或任何存在利害关系的第三人牟取任何不当利益。</w:t>
              </w:r>
            </w:p>
            <w:p w14:paraId="6A4811DA" w14:textId="77777777" w:rsidR="001A3053" w:rsidRDefault="001107FE">
              <w:pPr>
                <w:spacing w:line="360" w:lineRule="auto"/>
                <w:ind w:firstLineChars="200" w:firstLine="480"/>
                <w:rPr>
                  <w:sz w:val="24"/>
                </w:rPr>
              </w:pPr>
              <w:r>
                <w:rPr>
                  <w:rFonts w:hint="eastAsia"/>
                  <w:sz w:val="24"/>
                </w:rPr>
                <w:t>（八）</w:t>
              </w:r>
              <w:proofErr w:type="gramStart"/>
              <w:r>
                <w:rPr>
                  <w:rFonts w:hint="eastAsia"/>
                  <w:sz w:val="24"/>
                </w:rPr>
                <w:t>侧袋机制</w:t>
              </w:r>
              <w:proofErr w:type="gramEnd"/>
              <w:r>
                <w:rPr>
                  <w:rFonts w:hint="eastAsia"/>
                  <w:sz w:val="24"/>
                </w:rPr>
                <w:t>的实施和投资运作安排</w:t>
              </w:r>
            </w:p>
            <w:p w14:paraId="69E1C3B7" w14:textId="77777777" w:rsidR="001A3053" w:rsidRDefault="001107FE">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Pr>
                  <w:rFonts w:hint="eastAsia"/>
                  <w:bCs/>
                  <w:sz w:val="24"/>
                </w:rPr>
                <w:t>，无需召开基金份额持有人大会审议</w:t>
              </w:r>
              <w:r>
                <w:rPr>
                  <w:rFonts w:hint="eastAsia"/>
                  <w:sz w:val="24"/>
                </w:rPr>
                <w:t>。</w:t>
              </w:r>
            </w:p>
            <w:p w14:paraId="151E366C" w14:textId="77777777" w:rsidR="001A3053" w:rsidRDefault="001107FE">
              <w:pPr>
                <w:spacing w:line="360" w:lineRule="auto"/>
                <w:ind w:firstLineChars="200" w:firstLine="480"/>
                <w:rPr>
                  <w:sz w:val="24"/>
                </w:rPr>
              </w:pPr>
              <w:proofErr w:type="gramStart"/>
              <w:r>
                <w:rPr>
                  <w:rFonts w:hint="eastAsia"/>
                  <w:sz w:val="24"/>
                </w:rPr>
                <w:t>侧袋机制</w:t>
              </w:r>
              <w:proofErr w:type="gramEnd"/>
              <w:r>
                <w:rPr>
                  <w:rFonts w:hint="eastAsia"/>
                  <w:sz w:val="24"/>
                </w:rPr>
                <w:t>实施期间，本部分约定的投资组合比例、投资策略、组合限制、业</w:t>
              </w:r>
              <w:r>
                <w:rPr>
                  <w:rFonts w:hint="eastAsia"/>
                  <w:sz w:val="24"/>
                </w:rPr>
                <w:lastRenderedPageBreak/>
                <w:t>绩比较基准、风险收益特征等约定仅</w:t>
              </w:r>
              <w:proofErr w:type="gramStart"/>
              <w:r>
                <w:rPr>
                  <w:rFonts w:hint="eastAsia"/>
                  <w:sz w:val="24"/>
                </w:rPr>
                <w:t>适用于主袋账户</w:t>
              </w:r>
              <w:proofErr w:type="gramEnd"/>
              <w:r>
                <w:rPr>
                  <w:rFonts w:hint="eastAsia"/>
                  <w:sz w:val="24"/>
                </w:rPr>
                <w:t>。</w:t>
              </w:r>
            </w:p>
            <w:p w14:paraId="431A9923" w14:textId="77777777" w:rsidR="001A3053" w:rsidRDefault="001107FE">
              <w:pPr>
                <w:spacing w:line="360" w:lineRule="auto"/>
                <w:ind w:firstLineChars="200" w:firstLine="480"/>
                <w:rPr>
                  <w:sz w:val="24"/>
                </w:rPr>
              </w:pPr>
              <w:proofErr w:type="gramStart"/>
              <w:r>
                <w:rPr>
                  <w:rFonts w:hint="eastAsia"/>
                  <w:sz w:val="24"/>
                </w:rPr>
                <w:t>侧袋账户</w:t>
              </w:r>
              <w:proofErr w:type="gramEnd"/>
              <w:r>
                <w:rPr>
                  <w:rFonts w:hint="eastAsia"/>
                  <w:sz w:val="24"/>
                </w:rPr>
                <w:t>的实施条件、实施程序、运作安排、投资安排、特定资产的处置变现和支付等对投资者权益有重大影响的事项详见招募说明书的规定。</w:t>
              </w:r>
            </w:p>
            <w:p w14:paraId="6E71ADA0" w14:textId="77777777" w:rsidR="001A3053" w:rsidRDefault="001107FE">
              <w:pPr>
                <w:spacing w:line="360" w:lineRule="auto"/>
                <w:ind w:firstLineChars="200" w:firstLine="482"/>
                <w:rPr>
                  <w:b/>
                  <w:bCs/>
                  <w:sz w:val="24"/>
                </w:rPr>
              </w:pPr>
              <w:r>
                <w:rPr>
                  <w:rFonts w:hint="eastAsia"/>
                  <w:b/>
                  <w:bCs/>
                  <w:sz w:val="24"/>
                </w:rPr>
                <w:t>六、基金资产估值</w:t>
              </w:r>
            </w:p>
            <w:p w14:paraId="1A1ED222" w14:textId="77777777" w:rsidR="001A3053" w:rsidRDefault="001107F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2B701155" w14:textId="77777777" w:rsidR="001A3053" w:rsidRDefault="001107FE">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w:t>
              </w:r>
              <w:proofErr w:type="gramStart"/>
              <w:r>
                <w:rPr>
                  <w:bCs/>
                  <w:sz w:val="24"/>
                </w:rPr>
                <w:t>非交易</w:t>
              </w:r>
              <w:proofErr w:type="gramEnd"/>
              <w:r>
                <w:rPr>
                  <w:bCs/>
                  <w:sz w:val="24"/>
                </w:rPr>
                <w:t>日。</w:t>
              </w:r>
            </w:p>
            <w:p w14:paraId="0555BF73" w14:textId="77777777" w:rsidR="001A3053" w:rsidRDefault="001107F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459E62E3" w14:textId="3455DB03" w:rsidR="001A3053" w:rsidRDefault="001107FE">
              <w:pPr>
                <w:spacing w:line="360" w:lineRule="auto"/>
                <w:ind w:firstLineChars="200" w:firstLine="480"/>
                <w:rPr>
                  <w:bCs/>
                  <w:sz w:val="24"/>
                </w:rPr>
              </w:pPr>
              <w:r>
                <w:rPr>
                  <w:rFonts w:hint="eastAsia"/>
                  <w:bCs/>
                  <w:sz w:val="24"/>
                </w:rPr>
                <w:t>基金所拥有的股票、存托凭证、债券、期货合约、</w:t>
              </w:r>
              <w:r w:rsidR="00130978">
                <w:rPr>
                  <w:rFonts w:hint="eastAsia"/>
                  <w:bCs/>
                  <w:sz w:val="24"/>
                </w:rPr>
                <w:t>股票期权、</w:t>
              </w:r>
              <w:r>
                <w:rPr>
                  <w:rFonts w:hint="eastAsia"/>
                  <w:bCs/>
                  <w:sz w:val="24"/>
                </w:rPr>
                <w:t>银行存款本息、应收款项、资产支持证券和其它投资等资产及负债。</w:t>
              </w:r>
            </w:p>
            <w:p w14:paraId="68447C93" w14:textId="77777777" w:rsidR="001A3053" w:rsidRDefault="001107FE">
              <w:pPr>
                <w:autoSpaceDE w:val="0"/>
                <w:autoSpaceDN w:val="0"/>
                <w:spacing w:line="360" w:lineRule="auto"/>
                <w:ind w:firstLine="480"/>
                <w:rPr>
                  <w:sz w:val="24"/>
                  <w:szCs w:val="24"/>
                </w:rPr>
              </w:pPr>
              <w:r>
                <w:rPr>
                  <w:rFonts w:ascii="宋体" w:cs="宋体" w:hint="eastAsia"/>
                  <w:sz w:val="24"/>
                  <w:szCs w:val="24"/>
                </w:rPr>
                <w:t>（三）</w:t>
              </w:r>
              <w:r>
                <w:rPr>
                  <w:rFonts w:ascii="宋体" w:hint="eastAsia"/>
                  <w:sz w:val="24"/>
                </w:rPr>
                <w:t>估值原则</w:t>
              </w:r>
            </w:p>
            <w:p w14:paraId="266BF2A3" w14:textId="77777777" w:rsidR="001A3053" w:rsidRDefault="001107FE">
              <w:pPr>
                <w:autoSpaceDE w:val="0"/>
                <w:autoSpaceDN w:val="0"/>
                <w:spacing w:line="360" w:lineRule="auto"/>
                <w:ind w:firstLineChars="200" w:firstLine="480"/>
                <w:rPr>
                  <w:sz w:val="24"/>
                  <w:szCs w:val="24"/>
                </w:rPr>
              </w:pPr>
              <w:r>
                <w:rPr>
                  <w:rFonts w:ascii="宋体" w:hint="eastAsia"/>
                  <w:sz w:val="24"/>
                </w:rPr>
                <w:t>基金管理人在确定相关金融资产和金融负债的公允价值时，应符合《企业会计准则》、监管部门有关规定。</w:t>
              </w:r>
            </w:p>
            <w:p w14:paraId="16482BE3" w14:textId="77777777" w:rsidR="001A3053" w:rsidRDefault="001107FE">
              <w:pPr>
                <w:autoSpaceDE w:val="0"/>
                <w:autoSpaceDN w:val="0"/>
                <w:spacing w:line="360" w:lineRule="auto"/>
                <w:ind w:firstLine="480"/>
                <w:rPr>
                  <w:sz w:val="24"/>
                  <w:szCs w:val="24"/>
                </w:rPr>
              </w:pPr>
              <w:r>
                <w:rPr>
                  <w:sz w:val="24"/>
                  <w:szCs w:val="24"/>
                </w:rPr>
                <w:t>1</w:t>
              </w: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9C860AE" w14:textId="77777777" w:rsidR="001A3053" w:rsidRDefault="001107FE">
              <w:pPr>
                <w:autoSpaceDE w:val="0"/>
                <w:autoSpaceDN w:val="0"/>
                <w:spacing w:line="360" w:lineRule="auto"/>
                <w:ind w:firstLine="480"/>
                <w:rPr>
                  <w:sz w:val="24"/>
                  <w:szCs w:val="24"/>
                </w:rPr>
              </w:pPr>
              <w:r>
                <w:rPr>
                  <w:sz w:val="24"/>
                  <w:szCs w:val="24"/>
                </w:rPr>
                <w:t>与上述投资品种</w:t>
              </w:r>
              <w:r>
                <w:rPr>
                  <w:rFonts w:hint="eastAsia"/>
                  <w:bCs/>
                  <w:sz w:val="24"/>
                  <w:szCs w:val="24"/>
                </w:rPr>
                <w:t>相同</w:t>
              </w:r>
              <w:r>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731DC69" w14:textId="77777777" w:rsidR="001A3053" w:rsidRDefault="001107FE">
              <w:pPr>
                <w:autoSpaceDE w:val="0"/>
                <w:autoSpaceDN w:val="0"/>
                <w:spacing w:line="360" w:lineRule="auto"/>
                <w:ind w:firstLine="480"/>
                <w:rPr>
                  <w:sz w:val="24"/>
                  <w:szCs w:val="24"/>
                </w:rPr>
              </w:pPr>
              <w:r>
                <w:rPr>
                  <w:sz w:val="24"/>
                  <w:szCs w:val="24"/>
                </w:rPr>
                <w:t>2</w:t>
              </w: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EE182E2" w14:textId="77777777" w:rsidR="001A3053" w:rsidRDefault="001107FE">
              <w:pPr>
                <w:spacing w:line="360" w:lineRule="auto"/>
                <w:ind w:firstLineChars="200" w:firstLine="480"/>
                <w:rPr>
                  <w:bCs/>
                  <w:sz w:val="24"/>
                </w:rPr>
              </w:pPr>
              <w:r>
                <w:rPr>
                  <w:sz w:val="24"/>
                  <w:szCs w:val="24"/>
                </w:rPr>
                <w:t>3</w:t>
              </w:r>
              <w:r>
                <w:rPr>
                  <w:sz w:val="24"/>
                  <w:szCs w:val="24"/>
                </w:rPr>
                <w:t>、如经济环境发生重大变化或证券发行人发生影响证券价格的重大事件，</w:t>
              </w:r>
              <w:r>
                <w:rPr>
                  <w:sz w:val="24"/>
                  <w:szCs w:val="24"/>
                </w:rPr>
                <w:lastRenderedPageBreak/>
                <w:t>使潜在估值调整对前一估值日的基金资产净值的影响在</w:t>
              </w:r>
              <w:r>
                <w:rPr>
                  <w:sz w:val="24"/>
                  <w:szCs w:val="24"/>
                </w:rPr>
                <w:t>0.25%</w:t>
              </w:r>
              <w:r>
                <w:rPr>
                  <w:sz w:val="24"/>
                  <w:szCs w:val="24"/>
                </w:rPr>
                <w:t>以上的，应对估值进行调整并确定公允价值。</w:t>
              </w:r>
            </w:p>
            <w:p w14:paraId="0C66F0AC" w14:textId="77777777" w:rsidR="001A3053" w:rsidRDefault="001107FE">
              <w:pPr>
                <w:spacing w:line="360" w:lineRule="auto"/>
                <w:ind w:firstLineChars="200" w:firstLine="480"/>
                <w:rPr>
                  <w:bCs/>
                  <w:sz w:val="24"/>
                </w:rPr>
              </w:pPr>
              <w:r>
                <w:rPr>
                  <w:rFonts w:hint="eastAsia"/>
                  <w:bCs/>
                  <w:sz w:val="24"/>
                </w:rPr>
                <w:t>（四）</w:t>
              </w:r>
              <w:r>
                <w:rPr>
                  <w:bCs/>
                  <w:sz w:val="24"/>
                </w:rPr>
                <w:t>估值方法</w:t>
              </w:r>
            </w:p>
            <w:p w14:paraId="642B9E6B" w14:textId="77777777" w:rsidR="001A3053" w:rsidRDefault="001107FE">
              <w:pPr>
                <w:spacing w:line="360" w:lineRule="auto"/>
                <w:ind w:firstLineChars="200" w:firstLine="480"/>
                <w:rPr>
                  <w:bCs/>
                  <w:sz w:val="24"/>
                </w:rPr>
              </w:pPr>
              <w:r>
                <w:rPr>
                  <w:bCs/>
                  <w:sz w:val="24"/>
                </w:rPr>
                <w:t>1</w:t>
              </w:r>
              <w:r>
                <w:rPr>
                  <w:bCs/>
                  <w:sz w:val="24"/>
                </w:rPr>
                <w:t>、上市有价证券的估值</w:t>
              </w:r>
            </w:p>
            <w:p w14:paraId="786967F4"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C5E9DB"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收益品种（另有规定的除外），选取估值日第三方估值基准服务机构提供的相应品种当日的估值全价进行估值；</w:t>
              </w:r>
            </w:p>
            <w:p w14:paraId="09A97E42"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收益品种（另有规定的除外），选取估值日第三方估值基准服务机构提供的相应品种当日的唯一估值全价或推荐估值全价进行估值；</w:t>
              </w:r>
            </w:p>
            <w:p w14:paraId="465D5BA7" w14:textId="77777777" w:rsidR="001A3053" w:rsidRDefault="001107FE">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0691FFEC" w14:textId="77777777" w:rsidR="001A3053" w:rsidRDefault="001107F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A13A394" w14:textId="77777777" w:rsidR="001A3053" w:rsidRDefault="001107FE">
              <w:pPr>
                <w:spacing w:line="360" w:lineRule="auto"/>
                <w:ind w:firstLineChars="200" w:firstLine="480"/>
                <w:rPr>
                  <w:bCs/>
                  <w:sz w:val="24"/>
                </w:rPr>
              </w:pPr>
              <w:r>
                <w:rPr>
                  <w:bCs/>
                  <w:sz w:val="24"/>
                </w:rPr>
                <w:t>2</w:t>
              </w:r>
              <w:r>
                <w:rPr>
                  <w:bCs/>
                  <w:sz w:val="24"/>
                </w:rPr>
                <w:t>、处于未上市期间的有价证券应区分如下情况处理：</w:t>
              </w:r>
            </w:p>
            <w:p w14:paraId="4E772A00" w14:textId="77777777"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4C93158B"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r>
                <w:rPr>
                  <w:bCs/>
                  <w:sz w:val="24"/>
                </w:rPr>
                <w:t xml:space="preserve"> </w:t>
              </w:r>
            </w:p>
            <w:p w14:paraId="41AE63A4" w14:textId="77777777" w:rsidR="001A3053" w:rsidRDefault="001107F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）对于未上市或未挂牌转让且不存在活跃市场的固定收益品种，应采用在当前情况下适用并且有足够可利用数据和其他信息支持的估值技术确定其公允价值；</w:t>
              </w:r>
            </w:p>
            <w:p w14:paraId="5A3164DE" w14:textId="77777777" w:rsidR="001A3053" w:rsidRDefault="001107FE">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3F76DC5" w14:textId="77777777" w:rsidR="001A3053" w:rsidRDefault="001107FE">
              <w:pPr>
                <w:spacing w:line="360" w:lineRule="auto"/>
                <w:rPr>
                  <w:bCs/>
                  <w:sz w:val="24"/>
                </w:rPr>
              </w:pPr>
              <w:r>
                <w:rPr>
                  <w:bCs/>
                  <w:sz w:val="24"/>
                </w:rPr>
                <w:t xml:space="preserve">    3</w:t>
              </w:r>
              <w:r>
                <w:rPr>
                  <w:rFonts w:hint="eastAsia"/>
                  <w:bCs/>
                  <w:sz w:val="24"/>
                </w:rPr>
                <w:t>、同一证券同时在两个或两个以上市场交易的，按证券所处的市场分别估值。</w:t>
              </w:r>
            </w:p>
            <w:p w14:paraId="363ADF3B" w14:textId="77777777" w:rsidR="001A3053" w:rsidRDefault="001107FE">
              <w:pPr>
                <w:spacing w:line="360" w:lineRule="auto"/>
                <w:ind w:firstLineChars="200" w:firstLine="480"/>
                <w:rPr>
                  <w:bCs/>
                  <w:sz w:val="24"/>
                </w:rPr>
              </w:pPr>
              <w:r>
                <w:rPr>
                  <w:bCs/>
                  <w:sz w:val="24"/>
                </w:rPr>
                <w:t>4</w:t>
              </w:r>
              <w:r>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1FDF8302" w14:textId="77777777" w:rsidR="00130978" w:rsidRDefault="00130978">
              <w:pPr>
                <w:spacing w:line="360" w:lineRule="auto"/>
                <w:ind w:firstLineChars="200" w:firstLine="480"/>
                <w:rPr>
                  <w:bCs/>
                  <w:sz w:val="24"/>
                </w:rPr>
              </w:pPr>
              <w:r w:rsidRPr="00130978">
                <w:rPr>
                  <w:rFonts w:hint="eastAsia"/>
                  <w:bCs/>
                  <w:sz w:val="24"/>
                </w:rPr>
                <w:t>5</w:t>
              </w:r>
              <w:r w:rsidRPr="00130978">
                <w:rPr>
                  <w:rFonts w:hint="eastAsia"/>
                  <w:bCs/>
                  <w:sz w:val="24"/>
                </w:rPr>
                <w:t>、本基金投资股票期权，根据相关法律法规以及监管部门的规定估值。</w:t>
              </w:r>
            </w:p>
            <w:p w14:paraId="0B92AAE9" w14:textId="51468C4E" w:rsidR="001A3053" w:rsidRDefault="00130978">
              <w:pPr>
                <w:spacing w:line="360" w:lineRule="auto"/>
                <w:ind w:firstLineChars="200" w:firstLine="480"/>
                <w:rPr>
                  <w:bCs/>
                  <w:sz w:val="24"/>
                </w:rPr>
              </w:pPr>
              <w:r>
                <w:rPr>
                  <w:bCs/>
                  <w:sz w:val="24"/>
                </w:rPr>
                <w:t>6</w:t>
              </w:r>
              <w:r w:rsidR="001107FE">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14B36345" w14:textId="1A816102" w:rsidR="001A3053" w:rsidRDefault="00130978">
              <w:pPr>
                <w:spacing w:line="360" w:lineRule="auto"/>
                <w:ind w:firstLineChars="200" w:firstLine="480"/>
                <w:rPr>
                  <w:bCs/>
                  <w:sz w:val="24"/>
                </w:rPr>
              </w:pPr>
              <w:r>
                <w:rPr>
                  <w:bCs/>
                  <w:sz w:val="24"/>
                </w:rPr>
                <w:t>7</w:t>
              </w:r>
              <w:r w:rsidR="001107FE">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0F41181" w14:textId="707346F1" w:rsidR="001A3053" w:rsidRDefault="00130978">
              <w:pPr>
                <w:spacing w:line="360" w:lineRule="auto"/>
                <w:ind w:firstLineChars="200" w:firstLine="480"/>
                <w:rPr>
                  <w:bCs/>
                  <w:sz w:val="24"/>
                </w:rPr>
              </w:pPr>
              <w:r>
                <w:rPr>
                  <w:bCs/>
                  <w:sz w:val="24"/>
                </w:rPr>
                <w:t>8</w:t>
              </w:r>
              <w:r w:rsidR="001107FE">
                <w:rPr>
                  <w:rFonts w:hint="eastAsia"/>
                  <w:bCs/>
                  <w:sz w:val="24"/>
                </w:rPr>
                <w:t>、本基金投资存托凭证的估值核算，依照境内上市交易的股票执行。</w:t>
              </w:r>
            </w:p>
            <w:p w14:paraId="6E50479E" w14:textId="117574C1" w:rsidR="001A3053" w:rsidRDefault="00130978">
              <w:pPr>
                <w:spacing w:line="360" w:lineRule="auto"/>
                <w:ind w:firstLineChars="200" w:firstLine="480"/>
                <w:rPr>
                  <w:sz w:val="24"/>
                </w:rPr>
              </w:pPr>
              <w:r>
                <w:rPr>
                  <w:bCs/>
                  <w:sz w:val="24"/>
                </w:rPr>
                <w:t>9</w:t>
              </w:r>
              <w:r w:rsidR="001107FE">
                <w:rPr>
                  <w:rFonts w:hint="eastAsia"/>
                  <w:bCs/>
                  <w:sz w:val="24"/>
                </w:rPr>
                <w:t>、如有确凿证据表明按上述方法进行估值不能客观反映其公允价值的，基金管理人可根据具体情况与基金托管人商定后，按最能反映公允价值的方法估值。</w:t>
              </w:r>
            </w:p>
            <w:p w14:paraId="18D87CB9" w14:textId="620CC47D" w:rsidR="001A3053" w:rsidRDefault="00130978">
              <w:pPr>
                <w:spacing w:line="360" w:lineRule="auto"/>
                <w:ind w:firstLineChars="200" w:firstLine="480"/>
                <w:rPr>
                  <w:sz w:val="24"/>
                </w:rPr>
              </w:pPr>
              <w:r>
                <w:rPr>
                  <w:bCs/>
                  <w:sz w:val="24"/>
                </w:rPr>
                <w:t>10</w:t>
              </w:r>
              <w:r w:rsidR="001107FE">
                <w:rPr>
                  <w:rFonts w:hint="eastAsia"/>
                  <w:bCs/>
                  <w:sz w:val="24"/>
                </w:rPr>
                <w:t>、当发生大额申购或赎回情形时，基金管理人可以采用摆动定价机制，以确保基金估值的公平性。</w:t>
              </w:r>
            </w:p>
            <w:p w14:paraId="443596A7" w14:textId="4A36901F" w:rsidR="001A3053" w:rsidRDefault="00130978">
              <w:pPr>
                <w:spacing w:line="360" w:lineRule="auto"/>
                <w:ind w:firstLineChars="200" w:firstLine="480"/>
                <w:rPr>
                  <w:bCs/>
                  <w:sz w:val="24"/>
                </w:rPr>
              </w:pPr>
              <w:r>
                <w:rPr>
                  <w:rFonts w:hint="eastAsia"/>
                  <w:bCs/>
                  <w:sz w:val="24"/>
                </w:rPr>
                <w:t>1</w:t>
              </w:r>
              <w:r>
                <w:rPr>
                  <w:bCs/>
                  <w:sz w:val="24"/>
                </w:rPr>
                <w:t>1</w:t>
              </w:r>
              <w:r w:rsidR="001107FE">
                <w:rPr>
                  <w:rFonts w:hint="eastAsia"/>
                  <w:bCs/>
                  <w:sz w:val="24"/>
                </w:rPr>
                <w:t>、相关法律法规以及监管部门有强制规定的，从其规定。如有新增事项，按国家最新规定估值。</w:t>
              </w:r>
            </w:p>
            <w:p w14:paraId="56E16F84" w14:textId="77777777" w:rsidR="001A3053" w:rsidRDefault="001107F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7FF58B" w14:textId="77777777" w:rsidR="001A3053" w:rsidRDefault="001107FE">
              <w:pPr>
                <w:spacing w:line="360" w:lineRule="auto"/>
                <w:ind w:firstLineChars="200" w:firstLine="480"/>
                <w:rPr>
                  <w:bCs/>
                  <w:sz w:val="24"/>
                </w:rPr>
              </w:pPr>
              <w:r>
                <w:rPr>
                  <w:rFonts w:hint="eastAsia"/>
                  <w:bCs/>
                  <w:sz w:val="24"/>
                </w:rPr>
                <w:t>根据有关法律法规，基金资产净值计算和基金会计核算的义务由基金管理人</w:t>
              </w:r>
              <w:r>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承担。本基金的基金会计责任方由基金管理人担任，因此，就与本基金有关的会计问题，如经相关各方在平等基础上充分讨论后，仍无法达成一致的意见，按照基金管理人对基金净值信息的计算结果对外予以公布</w:t>
              </w:r>
              <w:r>
                <w:rPr>
                  <w:bCs/>
                  <w:sz w:val="24"/>
                </w:rPr>
                <w:t>。</w:t>
              </w:r>
            </w:p>
            <w:p w14:paraId="44FBA020" w14:textId="77777777" w:rsidR="001A3053" w:rsidRDefault="001107FE">
              <w:pPr>
                <w:spacing w:line="360" w:lineRule="auto"/>
                <w:ind w:firstLineChars="200" w:firstLine="480"/>
                <w:rPr>
                  <w:bCs/>
                  <w:sz w:val="24"/>
                </w:rPr>
              </w:pPr>
              <w:r>
                <w:rPr>
                  <w:rFonts w:hint="eastAsia"/>
                  <w:bCs/>
                  <w:sz w:val="24"/>
                </w:rPr>
                <w:t>（五）</w:t>
              </w:r>
              <w:r>
                <w:rPr>
                  <w:bCs/>
                  <w:sz w:val="24"/>
                </w:rPr>
                <w:t>估值程序</w:t>
              </w:r>
            </w:p>
            <w:p w14:paraId="043AC22C" w14:textId="77777777" w:rsidR="001A3053" w:rsidRDefault="001107FE">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各类基金份额的基金份额净值是按照每个工作日闭市后，该类基金资产净值除以当日该类基金份额的余额数量计算，均精确到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14:paraId="5D37BD97" w14:textId="77777777" w:rsidR="001A3053" w:rsidRDefault="001107FE">
              <w:pPr>
                <w:spacing w:line="360" w:lineRule="auto"/>
                <w:ind w:firstLineChars="200" w:firstLine="480"/>
                <w:rPr>
                  <w:bCs/>
                  <w:sz w:val="24"/>
                </w:rPr>
              </w:pPr>
              <w:r>
                <w:rPr>
                  <w:rFonts w:hint="eastAsia"/>
                  <w:bCs/>
                  <w:sz w:val="24"/>
                </w:rPr>
                <w:t>基金管理人每个工作日计算基金资产净值及各类基金份额的基金份额净值，并按规定公告。如遇特殊情况，经履行适当程序，可以适当延迟计算或公告。</w:t>
              </w:r>
            </w:p>
            <w:p w14:paraId="3E713F1E" w14:textId="77777777" w:rsidR="001A3053" w:rsidRDefault="001107FE">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的约定和相关法律法规的规定对外公布</w:t>
              </w:r>
              <w:r>
                <w:rPr>
                  <w:bCs/>
                  <w:sz w:val="24"/>
                </w:rPr>
                <w:t>。</w:t>
              </w:r>
            </w:p>
            <w:p w14:paraId="198F4601" w14:textId="77777777" w:rsidR="001A3053" w:rsidRDefault="001107FE">
              <w:pPr>
                <w:spacing w:line="360" w:lineRule="auto"/>
                <w:ind w:firstLineChars="200" w:firstLine="480"/>
                <w:rPr>
                  <w:bCs/>
                  <w:sz w:val="24"/>
                </w:rPr>
              </w:pPr>
              <w:r>
                <w:rPr>
                  <w:rFonts w:hint="eastAsia"/>
                  <w:bCs/>
                  <w:sz w:val="24"/>
                </w:rPr>
                <w:t>（六）</w:t>
              </w:r>
              <w:r>
                <w:rPr>
                  <w:bCs/>
                  <w:sz w:val="24"/>
                </w:rPr>
                <w:t>估值错误的处理</w:t>
              </w:r>
            </w:p>
            <w:p w14:paraId="287D619E" w14:textId="77777777" w:rsidR="001A3053" w:rsidRDefault="001107FE">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位）发生估值错误时，均视为基金份额净值错误。</w:t>
              </w:r>
            </w:p>
            <w:p w14:paraId="6D16A849" w14:textId="77777777" w:rsidR="001A3053" w:rsidRDefault="001107FE">
              <w:pPr>
                <w:spacing w:line="360" w:lineRule="auto"/>
                <w:ind w:firstLineChars="200" w:firstLine="480"/>
                <w:rPr>
                  <w:bCs/>
                  <w:sz w:val="24"/>
                </w:rPr>
              </w:pPr>
              <w:r>
                <w:rPr>
                  <w:rFonts w:hint="eastAsia"/>
                  <w:bCs/>
                  <w:sz w:val="24"/>
                </w:rPr>
                <w:t>本基金合同的当事人应按照以下约定处理：</w:t>
              </w:r>
            </w:p>
            <w:p w14:paraId="1942FA13" w14:textId="77777777" w:rsidR="001A3053" w:rsidRDefault="001107FE">
              <w:pPr>
                <w:spacing w:line="360" w:lineRule="auto"/>
                <w:ind w:firstLineChars="200" w:firstLine="480"/>
                <w:rPr>
                  <w:bCs/>
                  <w:sz w:val="24"/>
                </w:rPr>
              </w:pPr>
              <w:r>
                <w:rPr>
                  <w:bCs/>
                  <w:sz w:val="24"/>
                </w:rPr>
                <w:t>1</w:t>
              </w:r>
              <w:r>
                <w:rPr>
                  <w:bCs/>
                  <w:sz w:val="24"/>
                </w:rPr>
                <w:t>、估值错误类型</w:t>
              </w:r>
            </w:p>
            <w:p w14:paraId="398060A0" w14:textId="77777777" w:rsidR="001A3053" w:rsidRDefault="001107F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Pr>
                  <w:rFonts w:hint="eastAsia"/>
                  <w:bCs/>
                  <w:sz w:val="24"/>
                </w:rPr>
                <w:t>人（“受损方”）的</w:t>
              </w:r>
              <w:r>
                <w:rPr>
                  <w:bCs/>
                  <w:sz w:val="24"/>
                </w:rPr>
                <w:t>直接损失按下述</w:t>
              </w:r>
              <w:r>
                <w:rPr>
                  <w:rFonts w:hint="eastAsia"/>
                  <w:bCs/>
                  <w:sz w:val="24"/>
                </w:rPr>
                <w:t>“估值错误处理原则”</w:t>
              </w:r>
              <w:r>
                <w:rPr>
                  <w:bCs/>
                  <w:sz w:val="24"/>
                </w:rPr>
                <w:t>给予赔偿，承担赔偿责任。</w:t>
              </w:r>
            </w:p>
            <w:p w14:paraId="0D07BD09" w14:textId="77777777" w:rsidR="001A3053" w:rsidRDefault="001107F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CEBACC0" w14:textId="77777777" w:rsidR="001A3053" w:rsidRDefault="001107FE">
              <w:pPr>
                <w:spacing w:line="360" w:lineRule="auto"/>
                <w:ind w:firstLineChars="200" w:firstLine="480"/>
                <w:rPr>
                  <w:bCs/>
                  <w:sz w:val="24"/>
                </w:rPr>
              </w:pPr>
              <w:r>
                <w:rPr>
                  <w:bCs/>
                  <w:sz w:val="24"/>
                </w:rPr>
                <w:t>对于因技术原因引起的差错，若系同行业现有技术水平不能预见、不能避免、不能克服，则属不可抗力，由此而造成投资人的交易资料灭失或被错误处理或造</w:t>
              </w:r>
              <w:r>
                <w:rPr>
                  <w:bCs/>
                  <w:sz w:val="24"/>
                </w:rPr>
                <w:lastRenderedPageBreak/>
                <w:t>成其他差错，因不可抗力原因出现差错的当事人不对其他当事人承担赔偿责任，但因该差错取得不当得利的当事人仍应负有返还不当得利的义务。</w:t>
              </w:r>
            </w:p>
            <w:p w14:paraId="784F4193" w14:textId="77777777" w:rsidR="001A3053" w:rsidRDefault="001107FE">
              <w:pPr>
                <w:spacing w:line="360" w:lineRule="auto"/>
                <w:ind w:firstLineChars="200" w:firstLine="480"/>
                <w:rPr>
                  <w:bCs/>
                  <w:sz w:val="24"/>
                </w:rPr>
              </w:pPr>
              <w:r>
                <w:rPr>
                  <w:bCs/>
                  <w:sz w:val="24"/>
                </w:rPr>
                <w:t>2</w:t>
              </w:r>
              <w:r>
                <w:rPr>
                  <w:bCs/>
                  <w:sz w:val="24"/>
                </w:rPr>
                <w:t>、估值错误处理原则</w:t>
              </w:r>
            </w:p>
            <w:p w14:paraId="1393A01D" w14:textId="77777777" w:rsidR="001A3053" w:rsidRDefault="001107F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hint="eastAsia"/>
                  <w:bCs/>
                  <w:sz w:val="24"/>
                </w:rPr>
                <w:t>有协助义务的当事人</w:t>
              </w:r>
              <w:r>
                <w:rPr>
                  <w:bCs/>
                  <w:sz w:val="24"/>
                </w:rPr>
                <w:t>应当承担相应赔偿责任。估值错误责任方应对更正的情况向有关当事人进行确认，确保估值错误已得到更正。</w:t>
              </w:r>
            </w:p>
            <w:p w14:paraId="217227D1" w14:textId="77777777" w:rsidR="001A3053" w:rsidRDefault="001107F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36E4801" w14:textId="77777777" w:rsidR="001A3053" w:rsidRDefault="001107F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8CD285B" w14:textId="77777777" w:rsidR="001A3053" w:rsidRDefault="001107F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191E44D" w14:textId="77777777" w:rsidR="001A3053" w:rsidRDefault="001107F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34F0557C" w14:textId="77777777" w:rsidR="001A3053" w:rsidRDefault="001107FE">
              <w:pPr>
                <w:spacing w:line="360" w:lineRule="auto"/>
                <w:ind w:firstLineChars="200" w:firstLine="480"/>
                <w:rPr>
                  <w:bCs/>
                  <w:sz w:val="24"/>
                </w:rPr>
              </w:pPr>
              <w:r>
                <w:rPr>
                  <w:bCs/>
                  <w:sz w:val="24"/>
                </w:rPr>
                <w:t>3</w:t>
              </w:r>
              <w:r>
                <w:rPr>
                  <w:bCs/>
                  <w:sz w:val="24"/>
                </w:rPr>
                <w:t>、估值错误处理程序</w:t>
              </w:r>
            </w:p>
            <w:p w14:paraId="030C4506" w14:textId="77777777" w:rsidR="001A3053" w:rsidRDefault="001107FE">
              <w:pPr>
                <w:spacing w:line="360" w:lineRule="auto"/>
                <w:ind w:firstLineChars="200" w:firstLine="480"/>
                <w:rPr>
                  <w:bCs/>
                  <w:sz w:val="24"/>
                </w:rPr>
              </w:pPr>
              <w:r>
                <w:rPr>
                  <w:bCs/>
                  <w:sz w:val="24"/>
                </w:rPr>
                <w:t>估值错误被发现后，有关的当事人应当及时进行处理，处理的程序如下：</w:t>
              </w:r>
            </w:p>
            <w:p w14:paraId="08C0BBE5" w14:textId="77777777" w:rsidR="001A3053" w:rsidRDefault="001107F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4F4E2F5" w14:textId="77777777" w:rsidR="001A3053" w:rsidRDefault="001107F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1B3CCA1" w14:textId="77777777" w:rsidR="001A3053" w:rsidRDefault="001107F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9BDFBCE" w14:textId="77777777" w:rsidR="001A3053" w:rsidRDefault="001107FE">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871D3F8" w14:textId="77777777" w:rsidR="001A3053" w:rsidRDefault="001107FE">
              <w:pPr>
                <w:spacing w:line="360" w:lineRule="auto"/>
                <w:ind w:firstLineChars="200" w:firstLine="480"/>
                <w:rPr>
                  <w:bCs/>
                  <w:sz w:val="24"/>
                </w:rPr>
              </w:pPr>
              <w:r>
                <w:rPr>
                  <w:bCs/>
                  <w:sz w:val="24"/>
                </w:rPr>
                <w:t>4</w:t>
              </w:r>
              <w:r>
                <w:rPr>
                  <w:bCs/>
                  <w:sz w:val="24"/>
                </w:rPr>
                <w:t>、基金份额净值估值错误处理的方法如下：</w:t>
              </w:r>
            </w:p>
            <w:p w14:paraId="21DDAB89" w14:textId="77777777" w:rsidR="001A3053" w:rsidRDefault="001107F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500A6376" w14:textId="77777777" w:rsidR="001A3053" w:rsidRDefault="001107F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399684A7" w14:textId="77777777" w:rsidR="001A3053" w:rsidRDefault="001107FE">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5E6BCBE4" w14:textId="77777777" w:rsidR="001A3053" w:rsidRDefault="001107FE">
              <w:pPr>
                <w:spacing w:line="360" w:lineRule="auto"/>
                <w:ind w:firstLineChars="200" w:firstLine="480"/>
                <w:rPr>
                  <w:bCs/>
                  <w:sz w:val="24"/>
                </w:rPr>
              </w:pPr>
              <w:r>
                <w:rPr>
                  <w:rFonts w:hint="eastAsia"/>
                  <w:bCs/>
                  <w:sz w:val="24"/>
                </w:rPr>
                <w:t>5</w:t>
              </w:r>
              <w:r>
                <w:rPr>
                  <w:rFonts w:hint="eastAsia"/>
                  <w:bCs/>
                  <w:sz w:val="24"/>
                </w:rPr>
                <w:t>、特殊情况的处理</w:t>
              </w:r>
            </w:p>
            <w:p w14:paraId="6879BFC5" w14:textId="055BD668" w:rsidR="001A3053" w:rsidRDefault="001107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）基金管理人或基金托管人按基金合同约定的估值方法</w:t>
              </w:r>
              <w:r w:rsidR="00937572">
                <w:rPr>
                  <w:rFonts w:hint="eastAsia"/>
                  <w:bCs/>
                  <w:sz w:val="24"/>
                </w:rPr>
                <w:t>第</w:t>
              </w:r>
              <w:r w:rsidR="00937572">
                <w:rPr>
                  <w:bCs/>
                  <w:sz w:val="24"/>
                </w:rPr>
                <w:t>9</w:t>
              </w:r>
              <w:r>
                <w:rPr>
                  <w:rFonts w:hint="eastAsia"/>
                  <w:bCs/>
                  <w:sz w:val="24"/>
                </w:rPr>
                <w:t>项进行估值时，所造成的误差不作为基金资产估值错误处理；</w:t>
              </w:r>
            </w:p>
            <w:p w14:paraId="21BECF85" w14:textId="77777777" w:rsidR="001A3053" w:rsidRDefault="001107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）由于不可抗力原因，或由于证券交易所、期货交易所、登记结算公司及存款银行等第三方机构发送的数据错误，或国家会计政策变更、市场规则变更等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管理人与基金托管人原因，基金管理人和基金托管人虽然已经采取必要、适当、合理的措施进行检查，但未能发现错误或</w:t>
              </w:r>
              <w:proofErr w:type="gramStart"/>
              <w:r>
                <w:rPr>
                  <w:rFonts w:hint="eastAsia"/>
                  <w:bCs/>
                  <w:sz w:val="24"/>
                </w:rPr>
                <w:t>虽发现</w:t>
              </w:r>
              <w:proofErr w:type="gramEnd"/>
              <w:r>
                <w:rPr>
                  <w:rFonts w:hint="eastAsia"/>
                  <w:bCs/>
                  <w:sz w:val="24"/>
                </w:rPr>
                <w:t>错误但无法及时更正的，由此造成的基金资产估值错误，基金管理人和基金托管人免除赔偿责任。但基金管理人、基金托管人应当积极采取必要的措施减轻或消除由此造成的影响</w:t>
              </w:r>
              <w:r>
                <w:rPr>
                  <w:bCs/>
                  <w:sz w:val="24"/>
                </w:rPr>
                <w:t>。</w:t>
              </w:r>
            </w:p>
            <w:p w14:paraId="302BEAD3" w14:textId="77777777" w:rsidR="001A3053" w:rsidRDefault="001107FE">
              <w:pPr>
                <w:spacing w:before="240" w:line="360" w:lineRule="auto"/>
                <w:ind w:firstLineChars="200" w:firstLine="480"/>
                <w:rPr>
                  <w:bCs/>
                  <w:sz w:val="24"/>
                </w:rPr>
              </w:pPr>
              <w:r>
                <w:rPr>
                  <w:rFonts w:hint="eastAsia"/>
                  <w:bCs/>
                  <w:sz w:val="24"/>
                </w:rPr>
                <w:t>（七）</w:t>
              </w:r>
              <w:r>
                <w:rPr>
                  <w:bCs/>
                  <w:sz w:val="24"/>
                </w:rPr>
                <w:t>暂停估值的情形</w:t>
              </w:r>
            </w:p>
            <w:p w14:paraId="1FDC5B66" w14:textId="77777777" w:rsidR="001A3053" w:rsidRDefault="001107FE">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基金投资所涉及的证券、期货交易市场或外汇交易市场遇法定节假日或因其他原因暂停营业时；</w:t>
              </w:r>
            </w:p>
            <w:p w14:paraId="63AB1B1D" w14:textId="77777777" w:rsidR="001A3053" w:rsidRDefault="001107FE">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363C172E" w14:textId="77777777" w:rsidR="001A3053" w:rsidRDefault="001107FE">
              <w:pPr>
                <w:spacing w:line="360" w:lineRule="auto"/>
                <w:ind w:firstLineChars="200" w:firstLine="480"/>
                <w:rPr>
                  <w:sz w:val="24"/>
                </w:rPr>
              </w:pPr>
              <w:r>
                <w:rPr>
                  <w:sz w:val="24"/>
                </w:rPr>
                <w:t>3</w:t>
              </w:r>
              <w:r>
                <w:rPr>
                  <w:rFonts w:hint="eastAsia"/>
                  <w:sz w:val="24"/>
                </w:rPr>
                <w:t>、当特定资产占前一估值日基金资产净值</w:t>
              </w:r>
              <w:r>
                <w:rPr>
                  <w:sz w:val="24"/>
                </w:rPr>
                <w:t>50%</w:t>
              </w:r>
              <w:r>
                <w:rPr>
                  <w:rFonts w:hint="eastAsia"/>
                  <w:sz w:val="24"/>
                </w:rPr>
                <w:t>以上的，经与基金托管人协商确认后，基金管理人应当暂停估值；</w:t>
              </w:r>
            </w:p>
            <w:p w14:paraId="3A520BEA" w14:textId="77777777" w:rsidR="001A3053" w:rsidRDefault="001107FE">
              <w:pPr>
                <w:spacing w:line="360" w:lineRule="auto"/>
                <w:ind w:firstLineChars="200" w:firstLine="480"/>
                <w:rPr>
                  <w:bCs/>
                  <w:sz w:val="24"/>
                </w:rPr>
              </w:pPr>
              <w:r>
                <w:rPr>
                  <w:rFonts w:hint="eastAsia"/>
                  <w:bCs/>
                  <w:sz w:val="24"/>
                </w:rPr>
                <w:t>4</w:t>
              </w:r>
              <w:r>
                <w:rPr>
                  <w:rFonts w:hint="eastAsia"/>
                  <w:bCs/>
                  <w:sz w:val="24"/>
                </w:rPr>
                <w:t>、法律法规、中国证监会规定和基金合同认定的其它情形</w:t>
              </w:r>
              <w:r>
                <w:rPr>
                  <w:bCs/>
                  <w:sz w:val="24"/>
                </w:rPr>
                <w:t>。</w:t>
              </w:r>
            </w:p>
            <w:p w14:paraId="789FDF6E" w14:textId="77777777" w:rsidR="001A3053" w:rsidRDefault="001107FE">
              <w:pPr>
                <w:spacing w:line="360" w:lineRule="auto"/>
                <w:ind w:firstLineChars="200" w:firstLine="480"/>
                <w:rPr>
                  <w:bCs/>
                  <w:sz w:val="24"/>
                </w:rPr>
              </w:pPr>
              <w:r>
                <w:rPr>
                  <w:rFonts w:hint="eastAsia"/>
                  <w:bCs/>
                  <w:sz w:val="24"/>
                </w:rPr>
                <w:t>（八）</w:t>
              </w:r>
              <w:r>
                <w:rPr>
                  <w:bCs/>
                  <w:sz w:val="24"/>
                </w:rPr>
                <w:t>基金净值的确认</w:t>
              </w:r>
            </w:p>
            <w:p w14:paraId="284B6D7B" w14:textId="77777777" w:rsidR="001A3053" w:rsidRDefault="001107FE">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w:t>
              </w:r>
              <w:r>
                <w:rPr>
                  <w:bCs/>
                  <w:sz w:val="24"/>
                </w:rPr>
                <w:lastRenderedPageBreak/>
                <w:t>托管人负责进行复核。基金管理人应于每个</w:t>
              </w:r>
              <w:r>
                <w:rPr>
                  <w:rFonts w:hint="eastAsia"/>
                  <w:bCs/>
                  <w:sz w:val="24"/>
                </w:rPr>
                <w:t>工作</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70B3DE86" w14:textId="77777777" w:rsidR="001A3053" w:rsidRDefault="001107FE">
              <w:pPr>
                <w:spacing w:line="360" w:lineRule="auto"/>
                <w:ind w:firstLine="480"/>
                <w:rPr>
                  <w:sz w:val="24"/>
                </w:rPr>
              </w:pPr>
              <w:r>
                <w:rPr>
                  <w:rFonts w:hint="eastAsia"/>
                  <w:sz w:val="24"/>
                </w:rPr>
                <w:t>（九）实施</w:t>
              </w:r>
              <w:proofErr w:type="gramStart"/>
              <w:r>
                <w:rPr>
                  <w:rFonts w:hint="eastAsia"/>
                  <w:sz w:val="24"/>
                </w:rPr>
                <w:t>侧袋机制</w:t>
              </w:r>
              <w:proofErr w:type="gramEnd"/>
              <w:r>
                <w:rPr>
                  <w:rFonts w:hint="eastAsia"/>
                  <w:sz w:val="24"/>
                </w:rPr>
                <w:t>期间的基金资产估值</w:t>
              </w:r>
            </w:p>
            <w:p w14:paraId="3F6CA886" w14:textId="77777777" w:rsidR="001A3053" w:rsidRDefault="001107FE">
              <w:pPr>
                <w:spacing w:line="360" w:lineRule="auto"/>
                <w:ind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w:t>
              </w:r>
              <w:r>
                <w:rPr>
                  <w:rFonts w:hint="eastAsia"/>
                  <w:bCs/>
                  <w:sz w:val="24"/>
                </w:rPr>
                <w:t>信息</w:t>
              </w:r>
              <w:r>
                <w:rPr>
                  <w:rFonts w:hint="eastAsia"/>
                  <w:sz w:val="24"/>
                </w:rPr>
                <w:t>，暂停</w:t>
              </w:r>
              <w:proofErr w:type="gramStart"/>
              <w:r>
                <w:rPr>
                  <w:rFonts w:hint="eastAsia"/>
                  <w:sz w:val="24"/>
                </w:rPr>
                <w:t>披露侧袋账户</w:t>
              </w:r>
              <w:proofErr w:type="gramEnd"/>
              <w:r>
                <w:rPr>
                  <w:rFonts w:hint="eastAsia"/>
                  <w:sz w:val="24"/>
                </w:rPr>
                <w:t>的基金净值信息。</w:t>
              </w:r>
            </w:p>
            <w:p w14:paraId="468A019C" w14:textId="77777777" w:rsidR="001A3053" w:rsidRDefault="001107FE">
              <w:pPr>
                <w:spacing w:line="360" w:lineRule="auto"/>
                <w:ind w:firstLineChars="200" w:firstLine="482"/>
                <w:rPr>
                  <w:b/>
                  <w:bCs/>
                  <w:sz w:val="24"/>
                </w:rPr>
              </w:pPr>
              <w:r>
                <w:rPr>
                  <w:rFonts w:hint="eastAsia"/>
                  <w:b/>
                  <w:bCs/>
                  <w:sz w:val="24"/>
                </w:rPr>
                <w:t>七、基金合同变更、解除和终止的事由、程序以及基金财产的清算方式</w:t>
              </w:r>
            </w:p>
            <w:p w14:paraId="376C8AD9" w14:textId="77777777" w:rsidR="001A3053" w:rsidRDefault="001107FE">
              <w:pPr>
                <w:spacing w:line="360" w:lineRule="auto"/>
                <w:ind w:firstLineChars="200" w:firstLine="480"/>
                <w:rPr>
                  <w:bCs/>
                  <w:sz w:val="24"/>
                  <w:szCs w:val="24"/>
                </w:rPr>
              </w:pPr>
              <w:r>
                <w:rPr>
                  <w:rFonts w:hint="eastAsia"/>
                  <w:bCs/>
                  <w:sz w:val="24"/>
                  <w:szCs w:val="24"/>
                </w:rPr>
                <w:t>（一）</w:t>
              </w:r>
              <w:r>
                <w:rPr>
                  <w:bCs/>
                  <w:sz w:val="24"/>
                  <w:szCs w:val="24"/>
                </w:rPr>
                <w:t>基金合同的变更</w:t>
              </w:r>
            </w:p>
            <w:p w14:paraId="5A17841E" w14:textId="77777777" w:rsidR="001A3053" w:rsidRDefault="001107FE">
              <w:pPr>
                <w:autoSpaceDE w:val="0"/>
                <w:autoSpaceDN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法律法规规定和本基金合同约定</w:t>
              </w:r>
              <w:r>
                <w:rPr>
                  <w:bCs/>
                  <w:sz w:val="24"/>
                </w:rPr>
                <w:t>可不经基金份额持有人大会决议通过的事项，由基金管理人和基金托管人同意后变更并公告。</w:t>
              </w:r>
            </w:p>
            <w:p w14:paraId="53345235" w14:textId="77777777" w:rsidR="001A3053" w:rsidRDefault="001107F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proofErr w:type="gramStart"/>
              <w:r>
                <w:rPr>
                  <w:bCs/>
                  <w:sz w:val="24"/>
                </w:rPr>
                <w:t>自决议</w:t>
              </w:r>
              <w:proofErr w:type="gramEnd"/>
              <w:r>
                <w:rPr>
                  <w:bCs/>
                  <w:sz w:val="24"/>
                </w:rPr>
                <w:t>生效后</w:t>
              </w:r>
              <w:r>
                <w:rPr>
                  <w:rFonts w:hint="eastAsia"/>
                  <w:bCs/>
                  <w:sz w:val="24"/>
                </w:rPr>
                <w:t>2</w:t>
              </w:r>
              <w:r>
                <w:rPr>
                  <w:rFonts w:hint="eastAsia"/>
                  <w:bCs/>
                  <w:sz w:val="24"/>
                </w:rPr>
                <w:t>日</w:t>
              </w:r>
              <w:r>
                <w:rPr>
                  <w:bCs/>
                  <w:sz w:val="24"/>
                </w:rPr>
                <w:t>内在规定媒介公告。</w:t>
              </w:r>
            </w:p>
            <w:p w14:paraId="194296E5" w14:textId="77777777" w:rsidR="001A3053" w:rsidRDefault="001107FE">
              <w:pPr>
                <w:spacing w:line="360" w:lineRule="auto"/>
                <w:ind w:firstLineChars="200" w:firstLine="480"/>
                <w:rPr>
                  <w:sz w:val="24"/>
                </w:rPr>
              </w:pPr>
              <w:r>
                <w:rPr>
                  <w:rFonts w:hint="eastAsia"/>
                  <w:sz w:val="24"/>
                </w:rPr>
                <w:t>（二）基金合同的终止事由</w:t>
              </w:r>
            </w:p>
            <w:p w14:paraId="2AA3884A" w14:textId="77777777" w:rsidR="001A3053" w:rsidRDefault="001107F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EB04218" w14:textId="77777777" w:rsidR="001A3053" w:rsidRDefault="001107FE">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2AE469F0" w14:textId="77777777" w:rsidR="001A3053" w:rsidRDefault="001107F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7C0E026" w14:textId="77777777" w:rsidR="001A3053" w:rsidRDefault="001107FE">
              <w:pPr>
                <w:spacing w:line="360" w:lineRule="auto"/>
                <w:ind w:firstLineChars="200" w:firstLine="480"/>
                <w:rPr>
                  <w:bCs/>
                  <w:sz w:val="24"/>
                </w:rPr>
              </w:pPr>
              <w:r>
                <w:rPr>
                  <w:bCs/>
                  <w:sz w:val="24"/>
                </w:rPr>
                <w:t>3</w:t>
              </w:r>
              <w:r>
                <w:rPr>
                  <w:bCs/>
                  <w:sz w:val="24"/>
                </w:rPr>
                <w:t>、基金合同约定的其他情形；</w:t>
              </w:r>
            </w:p>
            <w:p w14:paraId="5D63E1FA" w14:textId="77777777" w:rsidR="001A3053" w:rsidRDefault="001107FE">
              <w:pPr>
                <w:spacing w:line="360" w:lineRule="auto"/>
                <w:ind w:firstLineChars="200" w:firstLine="480"/>
                <w:rPr>
                  <w:bCs/>
                  <w:sz w:val="24"/>
                </w:rPr>
              </w:pPr>
              <w:r>
                <w:rPr>
                  <w:bCs/>
                  <w:sz w:val="24"/>
                </w:rPr>
                <w:t>4</w:t>
              </w:r>
              <w:r>
                <w:rPr>
                  <w:bCs/>
                  <w:sz w:val="24"/>
                </w:rPr>
                <w:t>、相关法律法规和中国证监会规定的其他情况。</w:t>
              </w:r>
            </w:p>
            <w:p w14:paraId="5BE11B4B" w14:textId="77777777" w:rsidR="001A3053" w:rsidRDefault="001107FE">
              <w:pPr>
                <w:spacing w:line="360" w:lineRule="auto"/>
                <w:ind w:firstLineChars="200" w:firstLine="480"/>
                <w:rPr>
                  <w:bCs/>
                  <w:sz w:val="24"/>
                </w:rPr>
              </w:pPr>
              <w:r>
                <w:rPr>
                  <w:rFonts w:hint="eastAsia"/>
                  <w:bCs/>
                  <w:sz w:val="24"/>
                </w:rPr>
                <w:t>（三）</w:t>
              </w:r>
              <w:r>
                <w:rPr>
                  <w:bCs/>
                  <w:sz w:val="24"/>
                </w:rPr>
                <w:t>基金财产的清算</w:t>
              </w:r>
            </w:p>
            <w:p w14:paraId="65E10687" w14:textId="77777777" w:rsidR="001A3053" w:rsidRDefault="001107F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04C453AB" w14:textId="77777777" w:rsidR="001A3053" w:rsidRDefault="001107F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7ACA8CCD" w14:textId="77777777" w:rsidR="001A3053" w:rsidRDefault="001107FE">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478891D4" w14:textId="77777777" w:rsidR="001A3053" w:rsidRDefault="001107FE">
              <w:pPr>
                <w:spacing w:line="360" w:lineRule="auto"/>
                <w:ind w:firstLineChars="200" w:firstLine="480"/>
                <w:rPr>
                  <w:bCs/>
                  <w:sz w:val="24"/>
                </w:rPr>
              </w:pPr>
              <w:r>
                <w:rPr>
                  <w:bCs/>
                  <w:sz w:val="24"/>
                </w:rPr>
                <w:t>4</w:t>
              </w:r>
              <w:r>
                <w:rPr>
                  <w:bCs/>
                  <w:sz w:val="24"/>
                </w:rPr>
                <w:t>、基金财产清算程序：</w:t>
              </w:r>
            </w:p>
            <w:p w14:paraId="5D4F4782" w14:textId="77777777" w:rsidR="001A3053" w:rsidRDefault="001107F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457729BB" w14:textId="77777777" w:rsidR="001A3053" w:rsidRDefault="001107F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788CD2B" w14:textId="77777777" w:rsidR="001A3053" w:rsidRDefault="001107FE">
              <w:pPr>
                <w:spacing w:line="360" w:lineRule="auto"/>
                <w:ind w:firstLineChars="200" w:firstLine="480"/>
                <w:rPr>
                  <w:bCs/>
                  <w:sz w:val="24"/>
                </w:rPr>
              </w:pPr>
              <w:r>
                <w:rPr>
                  <w:bCs/>
                  <w:sz w:val="24"/>
                </w:rPr>
                <w:t>（</w:t>
              </w:r>
              <w:r>
                <w:rPr>
                  <w:bCs/>
                  <w:sz w:val="24"/>
                </w:rPr>
                <w:t>3</w:t>
              </w:r>
              <w:r>
                <w:rPr>
                  <w:bCs/>
                  <w:sz w:val="24"/>
                </w:rPr>
                <w:t>）对基金财产进行估值和变现；</w:t>
              </w:r>
            </w:p>
            <w:p w14:paraId="2633A31E" w14:textId="77777777" w:rsidR="001A3053" w:rsidRDefault="001107FE">
              <w:pPr>
                <w:spacing w:line="360" w:lineRule="auto"/>
                <w:ind w:firstLineChars="200" w:firstLine="480"/>
                <w:rPr>
                  <w:bCs/>
                  <w:sz w:val="24"/>
                </w:rPr>
              </w:pPr>
              <w:r>
                <w:rPr>
                  <w:bCs/>
                  <w:sz w:val="24"/>
                </w:rPr>
                <w:t>（</w:t>
              </w:r>
              <w:r>
                <w:rPr>
                  <w:bCs/>
                  <w:sz w:val="24"/>
                </w:rPr>
                <w:t>4</w:t>
              </w:r>
              <w:r>
                <w:rPr>
                  <w:bCs/>
                  <w:sz w:val="24"/>
                </w:rPr>
                <w:t>）制作清算报告；</w:t>
              </w:r>
            </w:p>
            <w:p w14:paraId="26058E17" w14:textId="77777777" w:rsidR="001A3053" w:rsidRDefault="001107F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E28DA2D" w14:textId="77777777" w:rsidR="001A3053" w:rsidRDefault="001107F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046D7AD" w14:textId="77777777" w:rsidR="001A3053" w:rsidRDefault="001107F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8CCCDD4" w14:textId="77777777" w:rsidR="001A3053" w:rsidRDefault="001107F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，但因本基金所持证券的流动性受到限制而不能及时变现的，清算期限可相应顺延</w:t>
              </w:r>
              <w:r>
                <w:rPr>
                  <w:bCs/>
                  <w:sz w:val="24"/>
                </w:rPr>
                <w:t>。</w:t>
              </w:r>
            </w:p>
            <w:p w14:paraId="640130E1" w14:textId="77777777" w:rsidR="001A3053" w:rsidRDefault="001107FE">
              <w:pPr>
                <w:spacing w:line="360" w:lineRule="auto"/>
                <w:ind w:firstLineChars="200" w:firstLine="480"/>
                <w:rPr>
                  <w:bCs/>
                  <w:sz w:val="24"/>
                </w:rPr>
              </w:pPr>
              <w:r>
                <w:rPr>
                  <w:rFonts w:hint="eastAsia"/>
                  <w:bCs/>
                  <w:sz w:val="24"/>
                </w:rPr>
                <w:t>（四）</w:t>
              </w:r>
              <w:r>
                <w:rPr>
                  <w:bCs/>
                  <w:sz w:val="24"/>
                </w:rPr>
                <w:t>清算费用</w:t>
              </w:r>
            </w:p>
            <w:p w14:paraId="1CBD131D" w14:textId="77777777" w:rsidR="001A3053" w:rsidRDefault="001107FE">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清算过程中发生的所有合理费用，清算费用由基金财产清算小组优先从基金剩余财产中支付。</w:t>
              </w:r>
            </w:p>
            <w:p w14:paraId="1C92FE2D" w14:textId="77777777" w:rsidR="001A3053" w:rsidRDefault="001107FE">
              <w:pPr>
                <w:spacing w:line="360" w:lineRule="auto"/>
                <w:ind w:firstLineChars="200" w:firstLine="480"/>
                <w:rPr>
                  <w:bCs/>
                  <w:sz w:val="24"/>
                </w:rPr>
              </w:pPr>
              <w:r>
                <w:rPr>
                  <w:rFonts w:hint="eastAsia"/>
                  <w:bCs/>
                  <w:sz w:val="24"/>
                </w:rPr>
                <w:t>（五）</w:t>
              </w:r>
              <w:r>
                <w:rPr>
                  <w:bCs/>
                  <w:sz w:val="24"/>
                </w:rPr>
                <w:t>基金财产清算剩余资产的分配</w:t>
              </w:r>
            </w:p>
            <w:p w14:paraId="4E2DD87E" w14:textId="77777777" w:rsidR="001A3053" w:rsidRDefault="001107F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FD732F0" w14:textId="77777777" w:rsidR="001A3053" w:rsidRDefault="001107FE">
              <w:pPr>
                <w:spacing w:line="360" w:lineRule="auto"/>
                <w:ind w:firstLineChars="200" w:firstLine="480"/>
                <w:rPr>
                  <w:bCs/>
                  <w:sz w:val="24"/>
                </w:rPr>
              </w:pPr>
              <w:r>
                <w:rPr>
                  <w:rFonts w:hint="eastAsia"/>
                  <w:bCs/>
                  <w:sz w:val="24"/>
                </w:rPr>
                <w:t>（六）</w:t>
              </w:r>
              <w:r>
                <w:rPr>
                  <w:bCs/>
                  <w:sz w:val="24"/>
                </w:rPr>
                <w:t>基金财产清算的公告</w:t>
              </w:r>
            </w:p>
            <w:p w14:paraId="0DCA00E0" w14:textId="77777777" w:rsidR="001A3053" w:rsidRDefault="001107FE">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19904321" w14:textId="77777777" w:rsidR="001A3053" w:rsidRDefault="001107FE">
              <w:pPr>
                <w:spacing w:line="360" w:lineRule="auto"/>
                <w:ind w:firstLineChars="200" w:firstLine="480"/>
                <w:rPr>
                  <w:bCs/>
                  <w:sz w:val="24"/>
                </w:rPr>
              </w:pPr>
              <w:r>
                <w:rPr>
                  <w:rFonts w:hint="eastAsia"/>
                  <w:bCs/>
                  <w:sz w:val="24"/>
                </w:rPr>
                <w:t>（七）</w:t>
              </w:r>
              <w:r>
                <w:rPr>
                  <w:bCs/>
                  <w:sz w:val="24"/>
                </w:rPr>
                <w:t>基金财产清算账册及文件的保存</w:t>
              </w:r>
            </w:p>
            <w:p w14:paraId="4E6C13D7" w14:textId="77777777" w:rsidR="001A3053" w:rsidRDefault="001107FE">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r>
                <w:rPr>
                  <w:bCs/>
                  <w:sz w:val="24"/>
                </w:rPr>
                <w:t>。</w:t>
              </w:r>
            </w:p>
            <w:p w14:paraId="23420A8E" w14:textId="77777777" w:rsidR="001A3053" w:rsidRDefault="001107FE">
              <w:pPr>
                <w:spacing w:line="360" w:lineRule="auto"/>
                <w:ind w:firstLineChars="200" w:firstLine="482"/>
                <w:rPr>
                  <w:b/>
                  <w:bCs/>
                  <w:sz w:val="24"/>
                </w:rPr>
              </w:pPr>
              <w:r>
                <w:rPr>
                  <w:rFonts w:hint="eastAsia"/>
                  <w:b/>
                  <w:bCs/>
                  <w:sz w:val="24"/>
                </w:rPr>
                <w:lastRenderedPageBreak/>
                <w:t>八、争议解决方式</w:t>
              </w:r>
            </w:p>
            <w:p w14:paraId="6D786915" w14:textId="77777777" w:rsidR="00937572" w:rsidRDefault="00937572" w:rsidP="00937572">
              <w:pPr>
                <w:spacing w:line="360" w:lineRule="auto"/>
                <w:ind w:firstLineChars="200" w:firstLine="482"/>
                <w:rPr>
                  <w:b/>
                  <w:bCs/>
                  <w:sz w:val="24"/>
                </w:rPr>
              </w:pPr>
              <w:r>
                <w:rPr>
                  <w:rFonts w:hint="eastAsia"/>
                  <w:b/>
                  <w:bCs/>
                  <w:sz w:val="24"/>
                </w:rPr>
                <w:t>各方当事人同意，因基金合同而产生的或与基金合同有关的一切争议，如经友好协商未能解决的，任何一方均有权将争议提交上海国际经济贸易仲裁委员会（上海国际仲裁中心），根据提交仲裁时该会届时有效的仲裁规则进行仲裁，仲裁地点为上海市。仲裁裁决是终局的，对仲裁各方当事人均具有约束力。除非仲裁裁决另有规定，仲裁费用由败诉方承担。</w:t>
              </w:r>
            </w:p>
            <w:p w14:paraId="3F644B22" w14:textId="77777777" w:rsidR="00937572" w:rsidRDefault="00937572" w:rsidP="0093757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F77C7FB" w14:textId="61268F87" w:rsidR="001A3053" w:rsidRDefault="00937572">
              <w:pPr>
                <w:spacing w:line="360" w:lineRule="auto"/>
                <w:ind w:firstLineChars="200" w:firstLine="480"/>
                <w:rPr>
                  <w:sz w:val="24"/>
                  <w:szCs w:val="24"/>
                </w:rPr>
              </w:pPr>
              <w:r>
                <w:rPr>
                  <w:rFonts w:hint="eastAsia"/>
                  <w:sz w:val="24"/>
                  <w:szCs w:val="24"/>
                </w:rPr>
                <w:t>基金合同受中华人民共和国法律（为本基金合同之目的，在此不包括香港特别行政区、澳门特别行政区和台湾地区法律）管辖。</w:t>
              </w:r>
            </w:p>
            <w:p w14:paraId="513F9DFB" w14:textId="77777777" w:rsidR="001A3053" w:rsidRDefault="001107FE">
              <w:pPr>
                <w:spacing w:line="360" w:lineRule="auto"/>
                <w:ind w:firstLineChars="200" w:firstLine="482"/>
                <w:rPr>
                  <w:b/>
                  <w:bCs/>
                  <w:sz w:val="24"/>
                </w:rPr>
              </w:pPr>
              <w:r>
                <w:rPr>
                  <w:rFonts w:hint="eastAsia"/>
                  <w:b/>
                  <w:bCs/>
                  <w:sz w:val="24"/>
                </w:rPr>
                <w:t>九、基金合同存放地和投资者取得合同的方式</w:t>
              </w:r>
            </w:p>
            <w:p w14:paraId="109C900F" w14:textId="1F5D154C" w:rsidR="001A3053" w:rsidRDefault="00937572">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r w:rsidR="001107FE">
                <w:rPr>
                  <w:bCs/>
                  <w:sz w:val="24"/>
                </w:rPr>
                <w:t>。</w:t>
              </w:r>
              <w:r w:rsidR="001107FE">
                <w:rPr>
                  <w:rFonts w:hint="eastAsia"/>
                  <w:bCs/>
                  <w:sz w:val="24"/>
                </w:rPr>
                <w:t>基金合同可印制成册，供投资者在基金管理人、基金托管人、销售机构的办公场所和营业场所查阅。</w:t>
              </w:r>
            </w:p>
            <w:bookmarkEnd w:id="590" w:displacedByCustomXml="next"/>
          </w:sdtContent>
        </w:sdt>
        <w:p w14:paraId="205B8BB9" w14:textId="77777777" w:rsidR="00666CAB" w:rsidRDefault="00937572">
          <w:pPr>
            <w:widowControl/>
            <w:jc w:val="left"/>
            <w:rPr>
              <w:sz w:val="24"/>
            </w:rPr>
            <w:sectPr w:rsidR="00666CAB">
              <w:headerReference w:type="default" r:id="rId9"/>
              <w:footerReference w:type="default" r:id="rId10"/>
              <w:pgSz w:w="11906" w:h="16838"/>
              <w:pgMar w:top="1440" w:right="1800" w:bottom="1440" w:left="1800" w:header="850" w:footer="992" w:gutter="0"/>
              <w:pgNumType w:start="1"/>
              <w:cols w:space="720"/>
              <w:docGrid w:type="lines" w:linePitch="312"/>
            </w:sectPr>
          </w:pPr>
          <w:r>
            <w:rPr>
              <w:sz w:val="24"/>
            </w:rPr>
            <w:br w:type="page"/>
          </w:r>
        </w:p>
        <w:p w14:paraId="614F5C2D" w14:textId="48388B52" w:rsidR="001A3053" w:rsidRDefault="001107FE">
          <w:pPr>
            <w:spacing w:beforeLines="100" w:before="312" w:line="360" w:lineRule="auto"/>
            <w:rPr>
              <w:sz w:val="24"/>
            </w:rPr>
          </w:pPr>
          <w:r>
            <w:rPr>
              <w:sz w:val="24"/>
            </w:rPr>
            <w:lastRenderedPageBreak/>
            <w:t>本页无正文，为《永赢睿恒混合型证券投资基金基金合同》的签字盖章页。</w:t>
          </w:r>
        </w:p>
        <w:p w14:paraId="3C900430" w14:textId="77777777" w:rsidR="001A3053" w:rsidRDefault="001A3053">
          <w:pPr>
            <w:spacing w:line="360" w:lineRule="auto"/>
            <w:ind w:firstLineChars="200" w:firstLine="480"/>
            <w:rPr>
              <w:sz w:val="24"/>
            </w:rPr>
          </w:pPr>
        </w:p>
        <w:p w14:paraId="7BFD771B" w14:textId="77777777" w:rsidR="001A3053" w:rsidRDefault="001A3053">
          <w:pPr>
            <w:spacing w:line="360" w:lineRule="auto"/>
            <w:rPr>
              <w:sz w:val="24"/>
            </w:rPr>
          </w:pPr>
        </w:p>
        <w:p w14:paraId="45CF4690" w14:textId="77777777" w:rsidR="001A3053" w:rsidRDefault="001A3053">
          <w:pPr>
            <w:spacing w:line="360" w:lineRule="auto"/>
            <w:ind w:firstLineChars="200" w:firstLine="480"/>
            <w:rPr>
              <w:sz w:val="24"/>
            </w:rPr>
          </w:pPr>
        </w:p>
        <w:p w14:paraId="3BD2D09D" w14:textId="77777777" w:rsidR="001A3053" w:rsidRDefault="001107FE">
          <w:pPr>
            <w:spacing w:line="360" w:lineRule="auto"/>
            <w:rPr>
              <w:sz w:val="24"/>
            </w:rPr>
          </w:pPr>
          <w:r>
            <w:rPr>
              <w:sz w:val="24"/>
            </w:rPr>
            <w:t>基金管理人：</w:t>
          </w:r>
          <w:proofErr w:type="gramStart"/>
          <w:r>
            <w:rPr>
              <w:sz w:val="24"/>
            </w:rPr>
            <w:t>永赢基金</w:t>
          </w:r>
          <w:proofErr w:type="gramEnd"/>
          <w:r>
            <w:rPr>
              <w:sz w:val="24"/>
            </w:rPr>
            <w:t>管理有限公司（公章</w:t>
          </w:r>
          <w:r>
            <w:rPr>
              <w:rFonts w:hint="eastAsia"/>
              <w:sz w:val="24"/>
            </w:rPr>
            <w:t>或合同专用章</w:t>
          </w:r>
          <w:r>
            <w:rPr>
              <w:sz w:val="24"/>
            </w:rPr>
            <w:t>）</w:t>
          </w:r>
        </w:p>
        <w:p w14:paraId="2199E9C2" w14:textId="77777777" w:rsidR="001A3053" w:rsidRDefault="001A3053">
          <w:pPr>
            <w:spacing w:line="360" w:lineRule="auto"/>
            <w:rPr>
              <w:sz w:val="24"/>
            </w:rPr>
          </w:pPr>
        </w:p>
        <w:p w14:paraId="28A97F56" w14:textId="77777777" w:rsidR="001A3053" w:rsidRDefault="001A3053">
          <w:pPr>
            <w:spacing w:line="360" w:lineRule="auto"/>
            <w:ind w:firstLineChars="200" w:firstLine="480"/>
            <w:rPr>
              <w:sz w:val="24"/>
            </w:rPr>
          </w:pPr>
        </w:p>
        <w:p w14:paraId="0986C124" w14:textId="77777777" w:rsidR="001A3053" w:rsidRDefault="001A3053">
          <w:pPr>
            <w:spacing w:line="360" w:lineRule="auto"/>
            <w:ind w:firstLineChars="200" w:firstLine="480"/>
            <w:rPr>
              <w:sz w:val="24"/>
            </w:rPr>
          </w:pPr>
        </w:p>
        <w:p w14:paraId="11AC2CB7" w14:textId="77777777" w:rsidR="001A3053" w:rsidRDefault="001107FE">
          <w:pPr>
            <w:spacing w:line="360" w:lineRule="auto"/>
            <w:rPr>
              <w:sz w:val="24"/>
            </w:rPr>
          </w:pPr>
          <w:r>
            <w:rPr>
              <w:sz w:val="24"/>
            </w:rPr>
            <w:t>法定代表人或授权代</w:t>
          </w:r>
          <w:r>
            <w:rPr>
              <w:rFonts w:hint="eastAsia"/>
              <w:sz w:val="24"/>
            </w:rPr>
            <w:t>表</w:t>
          </w:r>
          <w:r>
            <w:rPr>
              <w:sz w:val="24"/>
            </w:rPr>
            <w:t>：</w:t>
          </w:r>
        </w:p>
        <w:p w14:paraId="153C2985" w14:textId="77777777" w:rsidR="001A3053" w:rsidRDefault="001A3053">
          <w:pPr>
            <w:spacing w:line="360" w:lineRule="auto"/>
            <w:rPr>
              <w:sz w:val="24"/>
            </w:rPr>
          </w:pPr>
        </w:p>
        <w:p w14:paraId="4011A045" w14:textId="77777777" w:rsidR="001A3053" w:rsidRDefault="001A3053">
          <w:pPr>
            <w:spacing w:line="360" w:lineRule="auto"/>
            <w:rPr>
              <w:sz w:val="24"/>
            </w:rPr>
          </w:pPr>
        </w:p>
        <w:p w14:paraId="7F3E3F72" w14:textId="77777777" w:rsidR="001A3053" w:rsidRDefault="001107FE">
          <w:pPr>
            <w:spacing w:line="360" w:lineRule="auto"/>
            <w:rPr>
              <w:rFonts w:eastAsia="华文中宋"/>
              <w:sz w:val="24"/>
              <w:szCs w:val="24"/>
            </w:rPr>
          </w:pPr>
          <w:r>
            <w:rPr>
              <w:rFonts w:eastAsia="华文中宋"/>
              <w:sz w:val="24"/>
              <w:szCs w:val="24"/>
            </w:rPr>
            <w:t>签订地点：</w:t>
          </w:r>
        </w:p>
        <w:p w14:paraId="1214E417" w14:textId="77777777" w:rsidR="001A3053" w:rsidRDefault="001107FE">
          <w:pPr>
            <w:spacing w:line="360" w:lineRule="auto"/>
            <w:rPr>
              <w:rFonts w:eastAsia="华文中宋"/>
              <w:sz w:val="24"/>
              <w:szCs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bookmarkStart w:id="591" w:name="_GoBack"/>
          <w:bookmarkEnd w:id="591"/>
        </w:p>
        <w:p w14:paraId="467EFA95" w14:textId="77777777" w:rsidR="001A3053" w:rsidRDefault="001A3053">
          <w:pPr>
            <w:spacing w:line="360" w:lineRule="auto"/>
            <w:rPr>
              <w:sz w:val="24"/>
            </w:rPr>
          </w:pPr>
        </w:p>
        <w:p w14:paraId="105FF0C3" w14:textId="77777777" w:rsidR="001A3053" w:rsidRDefault="001A3053">
          <w:pPr>
            <w:spacing w:line="360" w:lineRule="auto"/>
            <w:ind w:firstLineChars="200" w:firstLine="480"/>
            <w:rPr>
              <w:sz w:val="24"/>
            </w:rPr>
          </w:pPr>
        </w:p>
        <w:p w14:paraId="4BA41905" w14:textId="77777777" w:rsidR="001A3053" w:rsidRDefault="001A3053">
          <w:pPr>
            <w:spacing w:line="360" w:lineRule="auto"/>
            <w:ind w:firstLineChars="200" w:firstLine="480"/>
            <w:rPr>
              <w:sz w:val="24"/>
            </w:rPr>
          </w:pPr>
        </w:p>
        <w:p w14:paraId="7160A6C9" w14:textId="77777777" w:rsidR="001A3053" w:rsidRDefault="001107FE">
          <w:pPr>
            <w:spacing w:line="360" w:lineRule="auto"/>
            <w:rPr>
              <w:sz w:val="24"/>
            </w:rPr>
          </w:pPr>
          <w:r>
            <w:rPr>
              <w:sz w:val="24"/>
            </w:rPr>
            <w:t>基金托管人：</w:t>
          </w:r>
          <w:r>
            <w:rPr>
              <w:rFonts w:hint="eastAsia"/>
              <w:sz w:val="24"/>
            </w:rPr>
            <w:t>上海浦东发展银行股份有限公司（公章或合同专用章）</w:t>
          </w:r>
        </w:p>
        <w:p w14:paraId="23EB6249" w14:textId="77777777" w:rsidR="001A3053" w:rsidRDefault="001A3053">
          <w:pPr>
            <w:spacing w:line="360" w:lineRule="auto"/>
            <w:ind w:firstLineChars="200" w:firstLine="480"/>
            <w:rPr>
              <w:sz w:val="24"/>
            </w:rPr>
          </w:pPr>
        </w:p>
        <w:p w14:paraId="18264857" w14:textId="77777777" w:rsidR="001A3053" w:rsidRDefault="001A3053">
          <w:pPr>
            <w:spacing w:line="360" w:lineRule="auto"/>
            <w:ind w:firstLineChars="200" w:firstLine="480"/>
            <w:rPr>
              <w:sz w:val="24"/>
            </w:rPr>
          </w:pPr>
        </w:p>
        <w:p w14:paraId="0FB1DF77" w14:textId="77777777" w:rsidR="001A3053" w:rsidRDefault="001A3053">
          <w:pPr>
            <w:spacing w:line="360" w:lineRule="auto"/>
            <w:ind w:firstLineChars="200" w:firstLine="480"/>
            <w:rPr>
              <w:sz w:val="24"/>
            </w:rPr>
          </w:pPr>
        </w:p>
        <w:p w14:paraId="35D69200" w14:textId="77777777" w:rsidR="001A3053" w:rsidRDefault="001107FE">
          <w:pPr>
            <w:spacing w:line="360" w:lineRule="auto"/>
            <w:rPr>
              <w:sz w:val="24"/>
            </w:rPr>
          </w:pPr>
          <w:r>
            <w:rPr>
              <w:sz w:val="24"/>
            </w:rPr>
            <w:t>法定代表人或授权代</w:t>
          </w:r>
          <w:r>
            <w:rPr>
              <w:rFonts w:hint="eastAsia"/>
              <w:sz w:val="24"/>
            </w:rPr>
            <w:t>表</w:t>
          </w:r>
          <w:r>
            <w:rPr>
              <w:sz w:val="24"/>
            </w:rPr>
            <w:t>：</w:t>
          </w:r>
        </w:p>
        <w:p w14:paraId="03ABE591" w14:textId="77777777" w:rsidR="001A3053" w:rsidRDefault="001A3053">
          <w:pPr>
            <w:spacing w:line="360" w:lineRule="auto"/>
            <w:rPr>
              <w:sz w:val="24"/>
            </w:rPr>
          </w:pPr>
        </w:p>
        <w:p w14:paraId="74929DCD" w14:textId="77777777" w:rsidR="001A3053" w:rsidRDefault="001A3053">
          <w:pPr>
            <w:spacing w:line="360" w:lineRule="auto"/>
            <w:ind w:firstLineChars="200" w:firstLine="480"/>
            <w:rPr>
              <w:sz w:val="24"/>
            </w:rPr>
          </w:pPr>
        </w:p>
        <w:p w14:paraId="37BCAF2B" w14:textId="77777777" w:rsidR="001A3053" w:rsidRDefault="001A3053">
          <w:pPr>
            <w:spacing w:line="360" w:lineRule="auto"/>
            <w:ind w:firstLineChars="200" w:firstLine="480"/>
            <w:rPr>
              <w:sz w:val="24"/>
            </w:rPr>
          </w:pPr>
        </w:p>
        <w:p w14:paraId="5C98DB76" w14:textId="77777777" w:rsidR="001A3053" w:rsidRDefault="001A3053">
          <w:pPr>
            <w:spacing w:line="360" w:lineRule="auto"/>
            <w:ind w:firstLineChars="200" w:firstLine="480"/>
            <w:rPr>
              <w:sz w:val="24"/>
            </w:rPr>
          </w:pPr>
        </w:p>
        <w:p w14:paraId="6F282BB6" w14:textId="77777777" w:rsidR="001A3053" w:rsidRDefault="001107FE">
          <w:pPr>
            <w:spacing w:line="360" w:lineRule="auto"/>
            <w:rPr>
              <w:rFonts w:eastAsia="华文中宋"/>
              <w:sz w:val="24"/>
              <w:szCs w:val="24"/>
            </w:rPr>
          </w:pPr>
          <w:r>
            <w:rPr>
              <w:rFonts w:eastAsia="华文中宋"/>
              <w:sz w:val="24"/>
              <w:szCs w:val="24"/>
            </w:rPr>
            <w:t>签订地点：</w:t>
          </w:r>
          <w:r>
            <w:rPr>
              <w:rFonts w:eastAsia="华文中宋"/>
              <w:sz w:val="24"/>
              <w:szCs w:val="24"/>
            </w:rPr>
            <w:t xml:space="preserve"> </w:t>
          </w:r>
        </w:p>
        <w:p w14:paraId="724B3BDE" w14:textId="34E2FF8D" w:rsidR="001A3053" w:rsidRDefault="001107FE" w:rsidP="00937572">
          <w:pPr>
            <w:spacing w:line="360" w:lineRule="auto"/>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p>
        <w:bookmarkEnd w:id="76" w:displacedByCustomXml="next"/>
        <w:bookmarkEnd w:id="75" w:displacedByCustomXml="next"/>
      </w:sdtContent>
    </w:sdt>
    <w:sectPr w:rsidR="001A3053">
      <w:headerReference w:type="default" r:id="rId11"/>
      <w:footerReference w:type="default" r:id="rId12"/>
      <w:pgSz w:w="11906" w:h="16838"/>
      <w:pgMar w:top="1440" w:right="1800" w:bottom="1440" w:left="1800" w:header="850"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C3E96D" w16cex:dateUtc="1970-01-01T00:00:00Z"/>
  <w16cex:commentExtensible w16cex:durableId="29C91DC7" w16cex:dateUtc="1970-01-01T00:00:00Z"/>
  <w16cex:commentExtensible w16cex:durableId="53567C98" w16cex:dateUtc="1970-01-01T00:00:00Z"/>
  <w16cex:commentExtensible w16cex:durableId="29C90724" w16cex:dateUtc="1970-01-01T00:00:00Z"/>
  <w16cex:commentExtensible w16cex:durableId="1FD0760D" w16cex:dateUtc="1970-01-01T00:00:00Z"/>
  <w16cex:commentExtensible w16cex:durableId="29C8E474"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9C3E96D"/>
  <w16cid:commentId w16cid:paraId="00000002" w16cid:durableId="29C91DC7"/>
  <w16cid:commentId w16cid:paraId="00000003" w16cid:durableId="53567C98"/>
  <w16cid:commentId w16cid:paraId="00000004" w16cid:durableId="29C90724"/>
  <w16cid:commentId w16cid:paraId="00000005" w16cid:durableId="1FD0760D"/>
  <w16cid:commentId w16cid:paraId="00000006" w16cid:durableId="29C8E4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8010" w14:textId="77777777" w:rsidR="00B82EF0" w:rsidRDefault="00B82EF0">
      <w:r>
        <w:separator/>
      </w:r>
    </w:p>
  </w:endnote>
  <w:endnote w:type="continuationSeparator" w:id="0">
    <w:p w14:paraId="036AB6B0" w14:textId="77777777" w:rsidR="00B82EF0" w:rsidRDefault="00B8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onsola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5DBD" w14:textId="5D7E9D6D" w:rsidR="00EA149B" w:rsidRDefault="00EA149B" w:rsidP="00EA149B">
    <w:pPr>
      <w:pStyle w:val="af0"/>
    </w:pPr>
  </w:p>
  <w:p w14:paraId="795D7490" w14:textId="77777777" w:rsidR="00AD481C" w:rsidRDefault="00AD481C">
    <w:pPr>
      <w:pStyle w:val="af0"/>
      <w:snapToGri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650869"/>
      <w:docPartObj>
        <w:docPartGallery w:val="Page Numbers (Bottom of Page)"/>
        <w:docPartUnique/>
      </w:docPartObj>
    </w:sdtPr>
    <w:sdtEndPr/>
    <w:sdtContent>
      <w:p w14:paraId="12F5B054" w14:textId="6F3E817A" w:rsidR="006A0141" w:rsidRDefault="006A0141">
        <w:pPr>
          <w:pStyle w:val="af0"/>
          <w:jc w:val="center"/>
        </w:pPr>
        <w:r>
          <w:fldChar w:fldCharType="begin"/>
        </w:r>
        <w:r>
          <w:instrText>PAGE   \* MERGEFORMAT</w:instrText>
        </w:r>
        <w:r>
          <w:fldChar w:fldCharType="separate"/>
        </w:r>
        <w:r w:rsidR="002F617A" w:rsidRPr="002F617A">
          <w:rPr>
            <w:noProof/>
            <w:lang w:val="zh-CN"/>
          </w:rPr>
          <w:t>119</w:t>
        </w:r>
        <w:r>
          <w:fldChar w:fldCharType="end"/>
        </w:r>
      </w:p>
    </w:sdtContent>
  </w:sdt>
  <w:p w14:paraId="18DD9BDD" w14:textId="77777777" w:rsidR="00EA149B" w:rsidRDefault="00EA149B">
    <w:pPr>
      <w:pStyle w:val="af0"/>
      <w:snapToGri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ECB8" w14:textId="0D9D2635" w:rsidR="006A0141" w:rsidRDefault="006A0141">
    <w:pPr>
      <w:pStyle w:val="af0"/>
      <w:jc w:val="center"/>
    </w:pPr>
  </w:p>
  <w:p w14:paraId="3E4D17D3" w14:textId="77777777" w:rsidR="006A0141" w:rsidRDefault="006A0141">
    <w:pPr>
      <w:pStyle w:val="af0"/>
      <w:snapToGri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D5BC0" w14:textId="77777777" w:rsidR="00B82EF0" w:rsidRDefault="00B82EF0">
      <w:r>
        <w:separator/>
      </w:r>
    </w:p>
  </w:footnote>
  <w:footnote w:type="continuationSeparator" w:id="0">
    <w:p w14:paraId="59BE2F70" w14:textId="77777777" w:rsidR="00B82EF0" w:rsidRDefault="00B82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2551" w14:textId="3E161897" w:rsidR="00EA149B" w:rsidRPr="00EA149B" w:rsidRDefault="00EA149B" w:rsidP="00EA149B">
    <w:pPr>
      <w:pStyle w:val="ae"/>
      <w:pBdr>
        <w:bottom w:val="thickThinLargeGap" w:sz="24" w:space="0" w:color="auto"/>
      </w:pBdr>
      <w:tabs>
        <w:tab w:val="right" w:pos="8280"/>
      </w:tabs>
      <w:adjustRightInd w:val="0"/>
      <w:jc w:val="both"/>
    </w:pPr>
    <w:r>
      <w:rPr>
        <w:rFonts w:hint="eastAsia"/>
      </w:rPr>
      <w:t>永赢</w:t>
    </w:r>
    <w:proofErr w:type="gramStart"/>
    <w:r>
      <w:rPr>
        <w:rFonts w:hint="eastAsia"/>
      </w:rPr>
      <w:t>睿</w:t>
    </w:r>
    <w:proofErr w:type="gramEnd"/>
    <w:r>
      <w:rPr>
        <w:rFonts w:hint="eastAsia"/>
      </w:rPr>
      <w:t>恒混合型证券投资基金</w:t>
    </w:r>
    <w:r>
      <w:rPr>
        <w:rFonts w:hint="eastAsia"/>
      </w:rPr>
      <w:t xml:space="preserve"> </w:t>
    </w:r>
    <w:r>
      <w:t xml:space="preserve">           </w:t>
    </w:r>
    <w:r>
      <w:rPr>
        <w:rFonts w:hint="eastAsia"/>
      </w:rPr>
      <w:t xml:space="preserve">  </w:t>
    </w:r>
    <w:r>
      <w:t xml:space="preserve">  </w:t>
    </w:r>
    <w:r w:rsidR="00E4650D">
      <w:t xml:space="preserve">   </w:t>
    </w:r>
    <w:r>
      <w:t xml:space="preserve">    </w:t>
    </w:r>
    <w:r w:rsidR="002F617A">
      <w:t xml:space="preserve">     </w:t>
    </w:r>
    <w:r>
      <w:t xml:space="preserve">       </w:t>
    </w:r>
    <w:r>
      <w:rPr>
        <w:rFonts w:hint="eastAsia"/>
      </w:rPr>
      <w:t xml:space="preserve">    </w:t>
    </w:r>
    <w:r>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D4FA" w14:textId="431F846F" w:rsidR="00666CAB" w:rsidRPr="00EA149B" w:rsidRDefault="00666CAB" w:rsidP="00EA149B">
    <w:pPr>
      <w:pStyle w:val="ae"/>
      <w:pBdr>
        <w:bottom w:val="thickThinLargeGap" w:sz="24" w:space="0" w:color="auto"/>
      </w:pBdr>
      <w:tabs>
        <w:tab w:val="right" w:pos="8280"/>
      </w:tabs>
      <w:adjustRightInd w:val="0"/>
      <w:jc w:val="both"/>
    </w:pPr>
    <w:r>
      <w:rPr>
        <w:rFonts w:hint="eastAsia"/>
      </w:rPr>
      <w:t>永赢</w:t>
    </w:r>
    <w:proofErr w:type="gramStart"/>
    <w:r>
      <w:rPr>
        <w:rFonts w:hint="eastAsia"/>
      </w:rPr>
      <w:t>睿</w:t>
    </w:r>
    <w:proofErr w:type="gramEnd"/>
    <w:r>
      <w:rPr>
        <w:rFonts w:hint="eastAsia"/>
      </w:rPr>
      <w:t>恒混合型证券投资基金</w:t>
    </w:r>
    <w:r>
      <w:rPr>
        <w:rFonts w:hint="eastAsia"/>
      </w:rPr>
      <w:t xml:space="preserve"> </w:t>
    </w:r>
    <w:r>
      <w:t xml:space="preserve">           </w:t>
    </w:r>
    <w:r>
      <w:rPr>
        <w:rFonts w:hint="eastAsia"/>
      </w:rPr>
      <w:t xml:space="preserve">  </w:t>
    </w:r>
    <w:r>
      <w:t xml:space="preserve">             </w:t>
    </w:r>
    <w:r>
      <w:rPr>
        <w:rFonts w:hint="eastAsia"/>
      </w:rPr>
      <w:t xml:space="preserve">  </w:t>
    </w:r>
    <w:r w:rsidR="002F617A">
      <w:t xml:space="preserve">     </w:t>
    </w:r>
    <w:r w:rsidR="00E4650D">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675"/>
    <w:multiLevelType w:val="hybridMultilevel"/>
    <w:tmpl w:val="548E53C4"/>
    <w:lvl w:ilvl="0" w:tplc="DE3673B2">
      <w:start w:val="6"/>
      <w:numFmt w:val="chineseCounting"/>
      <w:suff w:val="nothing"/>
      <w:lvlText w:val="%1、"/>
      <w:lvlJc w:val="left"/>
      <w:pPr>
        <w:snapToGrid/>
      </w:pPr>
    </w:lvl>
    <w:lvl w:ilvl="1" w:tplc="03149532">
      <w:start w:val="1"/>
      <w:numFmt w:val="bullet"/>
      <w:lvlText w:val="o"/>
      <w:lvlJc w:val="left"/>
      <w:pPr>
        <w:snapToGrid/>
        <w:ind w:left="840" w:hanging="420"/>
      </w:pPr>
      <w:rPr>
        <w:rFonts w:ascii="Courier New" w:hAnsi="Courier New" w:cs="Courier New" w:hint="default"/>
      </w:rPr>
    </w:lvl>
    <w:lvl w:ilvl="2" w:tplc="405C93EE">
      <w:start w:val="1"/>
      <w:numFmt w:val="bullet"/>
      <w:lvlText w:val="§"/>
      <w:lvlJc w:val="left"/>
      <w:pPr>
        <w:snapToGrid/>
        <w:ind w:left="1260" w:hanging="420"/>
      </w:pPr>
      <w:rPr>
        <w:rFonts w:ascii="Wingdings" w:hAnsi="Wingdings" w:cs="Wingdings" w:hint="default"/>
      </w:rPr>
    </w:lvl>
    <w:lvl w:ilvl="3" w:tplc="BF9EBA3C">
      <w:start w:val="1"/>
      <w:numFmt w:val="bullet"/>
      <w:lvlText w:val="·"/>
      <w:lvlJc w:val="left"/>
      <w:pPr>
        <w:snapToGrid/>
        <w:ind w:left="1680" w:hanging="420"/>
      </w:pPr>
      <w:rPr>
        <w:rFonts w:ascii="Symbol" w:hAnsi="Symbol" w:cs="Symbol" w:hint="default"/>
      </w:rPr>
    </w:lvl>
    <w:lvl w:ilvl="4" w:tplc="3A1002B0">
      <w:start w:val="1"/>
      <w:numFmt w:val="bullet"/>
      <w:lvlText w:val="o"/>
      <w:lvlJc w:val="left"/>
      <w:pPr>
        <w:snapToGrid/>
        <w:ind w:left="2100" w:hanging="420"/>
      </w:pPr>
      <w:rPr>
        <w:rFonts w:ascii="Courier New" w:hAnsi="Courier New" w:cs="Courier New" w:hint="default"/>
      </w:rPr>
    </w:lvl>
    <w:lvl w:ilvl="5" w:tplc="76E475AC">
      <w:start w:val="1"/>
      <w:numFmt w:val="bullet"/>
      <w:lvlText w:val="§"/>
      <w:lvlJc w:val="left"/>
      <w:pPr>
        <w:snapToGrid/>
        <w:ind w:left="2520" w:hanging="420"/>
      </w:pPr>
      <w:rPr>
        <w:rFonts w:ascii="Wingdings" w:hAnsi="Wingdings" w:cs="Wingdings" w:hint="default"/>
      </w:rPr>
    </w:lvl>
    <w:lvl w:ilvl="6" w:tplc="E792866A">
      <w:start w:val="1"/>
      <w:numFmt w:val="bullet"/>
      <w:lvlText w:val="·"/>
      <w:lvlJc w:val="left"/>
      <w:pPr>
        <w:snapToGrid/>
        <w:ind w:left="2940" w:hanging="420"/>
      </w:pPr>
      <w:rPr>
        <w:rFonts w:ascii="Symbol" w:hAnsi="Symbol" w:cs="Symbol" w:hint="default"/>
      </w:rPr>
    </w:lvl>
    <w:lvl w:ilvl="7" w:tplc="02D26CC8">
      <w:start w:val="1"/>
      <w:numFmt w:val="bullet"/>
      <w:lvlText w:val="o"/>
      <w:lvlJc w:val="left"/>
      <w:pPr>
        <w:snapToGrid/>
        <w:ind w:left="3360" w:hanging="420"/>
      </w:pPr>
      <w:rPr>
        <w:rFonts w:ascii="Courier New" w:hAnsi="Courier New" w:cs="Courier New" w:hint="default"/>
      </w:rPr>
    </w:lvl>
    <w:lvl w:ilvl="8" w:tplc="A5AEA5F0">
      <w:start w:val="1"/>
      <w:numFmt w:val="bullet"/>
      <w:lvlText w:val="§"/>
      <w:lvlJc w:val="left"/>
      <w:pPr>
        <w:snapToGrid/>
        <w:ind w:left="3780" w:hanging="420"/>
      </w:pPr>
      <w:rPr>
        <w:rFonts w:ascii="Wingdings" w:hAnsi="Wingdings" w:cs="Wingdings" w:hint="default"/>
      </w:rPr>
    </w:lvl>
  </w:abstractNum>
  <w:abstractNum w:abstractNumId="1" w15:restartNumberingAfterBreak="0">
    <w:nsid w:val="0DB92E6E"/>
    <w:multiLevelType w:val="hybridMultilevel"/>
    <w:tmpl w:val="C6FC43A4"/>
    <w:lvl w:ilvl="0" w:tplc="5F3ABF64">
      <w:start w:val="4"/>
      <w:numFmt w:val="chineseCounting"/>
      <w:suff w:val="nothing"/>
      <w:lvlText w:val="%1、"/>
      <w:lvlJc w:val="left"/>
      <w:pPr>
        <w:snapToGrid/>
      </w:pPr>
    </w:lvl>
    <w:lvl w:ilvl="1" w:tplc="08AE3A02">
      <w:start w:val="1"/>
      <w:numFmt w:val="bullet"/>
      <w:lvlText w:val="o"/>
      <w:lvlJc w:val="left"/>
      <w:pPr>
        <w:snapToGrid/>
        <w:ind w:left="840" w:hanging="420"/>
      </w:pPr>
      <w:rPr>
        <w:rFonts w:ascii="Courier New" w:hAnsi="Courier New" w:cs="Courier New" w:hint="default"/>
      </w:rPr>
    </w:lvl>
    <w:lvl w:ilvl="2" w:tplc="B43A8E32">
      <w:start w:val="1"/>
      <w:numFmt w:val="bullet"/>
      <w:lvlText w:val="§"/>
      <w:lvlJc w:val="left"/>
      <w:pPr>
        <w:snapToGrid/>
        <w:ind w:left="1260" w:hanging="420"/>
      </w:pPr>
      <w:rPr>
        <w:rFonts w:ascii="Wingdings" w:hAnsi="Wingdings" w:cs="Wingdings" w:hint="default"/>
      </w:rPr>
    </w:lvl>
    <w:lvl w:ilvl="3" w:tplc="9384D08A">
      <w:start w:val="1"/>
      <w:numFmt w:val="bullet"/>
      <w:lvlText w:val="·"/>
      <w:lvlJc w:val="left"/>
      <w:pPr>
        <w:snapToGrid/>
        <w:ind w:left="1680" w:hanging="420"/>
      </w:pPr>
      <w:rPr>
        <w:rFonts w:ascii="Symbol" w:hAnsi="Symbol" w:cs="Symbol" w:hint="default"/>
      </w:rPr>
    </w:lvl>
    <w:lvl w:ilvl="4" w:tplc="F1E0A47A">
      <w:start w:val="1"/>
      <w:numFmt w:val="bullet"/>
      <w:lvlText w:val="o"/>
      <w:lvlJc w:val="left"/>
      <w:pPr>
        <w:snapToGrid/>
        <w:ind w:left="2100" w:hanging="420"/>
      </w:pPr>
      <w:rPr>
        <w:rFonts w:ascii="Courier New" w:hAnsi="Courier New" w:cs="Courier New" w:hint="default"/>
      </w:rPr>
    </w:lvl>
    <w:lvl w:ilvl="5" w:tplc="84123224">
      <w:start w:val="1"/>
      <w:numFmt w:val="bullet"/>
      <w:lvlText w:val="§"/>
      <w:lvlJc w:val="left"/>
      <w:pPr>
        <w:snapToGrid/>
        <w:ind w:left="2520" w:hanging="420"/>
      </w:pPr>
      <w:rPr>
        <w:rFonts w:ascii="Wingdings" w:hAnsi="Wingdings" w:cs="Wingdings" w:hint="default"/>
      </w:rPr>
    </w:lvl>
    <w:lvl w:ilvl="6" w:tplc="E2C2B192">
      <w:start w:val="1"/>
      <w:numFmt w:val="bullet"/>
      <w:lvlText w:val="·"/>
      <w:lvlJc w:val="left"/>
      <w:pPr>
        <w:snapToGrid/>
        <w:ind w:left="2940" w:hanging="420"/>
      </w:pPr>
      <w:rPr>
        <w:rFonts w:ascii="Symbol" w:hAnsi="Symbol" w:cs="Symbol" w:hint="default"/>
      </w:rPr>
    </w:lvl>
    <w:lvl w:ilvl="7" w:tplc="9B30004C">
      <w:start w:val="1"/>
      <w:numFmt w:val="bullet"/>
      <w:lvlText w:val="o"/>
      <w:lvlJc w:val="left"/>
      <w:pPr>
        <w:snapToGrid/>
        <w:ind w:left="3360" w:hanging="420"/>
      </w:pPr>
      <w:rPr>
        <w:rFonts w:ascii="Courier New" w:hAnsi="Courier New" w:cs="Courier New" w:hint="default"/>
      </w:rPr>
    </w:lvl>
    <w:lvl w:ilvl="8" w:tplc="C7046EB2">
      <w:start w:val="1"/>
      <w:numFmt w:val="bullet"/>
      <w:lvlText w:val="§"/>
      <w:lvlJc w:val="left"/>
      <w:pPr>
        <w:snapToGrid/>
        <w:ind w:left="3780" w:hanging="420"/>
      </w:pPr>
      <w:rPr>
        <w:rFonts w:ascii="Wingdings" w:hAnsi="Wingdings" w:cs="Wingdings" w:hint="default"/>
      </w:rPr>
    </w:lvl>
  </w:abstractNum>
  <w:abstractNum w:abstractNumId="2" w15:restartNumberingAfterBreak="0">
    <w:nsid w:val="22F95D3A"/>
    <w:multiLevelType w:val="hybridMultilevel"/>
    <w:tmpl w:val="8AFC80C2"/>
    <w:lvl w:ilvl="0" w:tplc="F5B4AE66">
      <w:start w:val="1"/>
      <w:numFmt w:val="bullet"/>
      <w:lvlText w:val=""/>
      <w:lvlJc w:val="left"/>
      <w:pPr>
        <w:tabs>
          <w:tab w:val="num" w:pos="360"/>
        </w:tabs>
        <w:snapToGrid/>
        <w:ind w:left="360" w:hanging="360"/>
      </w:pPr>
      <w:rPr>
        <w:rFonts w:ascii="Symbol" w:hAnsi="Symbol" w:hint="default"/>
        <w:color w:val="auto"/>
      </w:rPr>
    </w:lvl>
    <w:lvl w:ilvl="1" w:tplc="22FA370E">
      <w:start w:val="1"/>
      <w:numFmt w:val="bullet"/>
      <w:lvlText w:val="o"/>
      <w:lvlJc w:val="left"/>
      <w:pPr>
        <w:snapToGrid/>
        <w:ind w:left="840" w:hanging="420"/>
      </w:pPr>
      <w:rPr>
        <w:rFonts w:ascii="Courier New" w:hAnsi="Courier New" w:cs="Courier New" w:hint="default"/>
      </w:rPr>
    </w:lvl>
    <w:lvl w:ilvl="2" w:tplc="80F47882">
      <w:start w:val="1"/>
      <w:numFmt w:val="bullet"/>
      <w:lvlText w:val="§"/>
      <w:lvlJc w:val="left"/>
      <w:pPr>
        <w:snapToGrid/>
        <w:ind w:left="1260" w:hanging="420"/>
      </w:pPr>
      <w:rPr>
        <w:rFonts w:ascii="Wingdings" w:hAnsi="Wingdings" w:cs="Wingdings" w:hint="default"/>
      </w:rPr>
    </w:lvl>
    <w:lvl w:ilvl="3" w:tplc="70EC9114">
      <w:start w:val="1"/>
      <w:numFmt w:val="bullet"/>
      <w:lvlText w:val="·"/>
      <w:lvlJc w:val="left"/>
      <w:pPr>
        <w:snapToGrid/>
        <w:ind w:left="1680" w:hanging="420"/>
      </w:pPr>
      <w:rPr>
        <w:rFonts w:ascii="Symbol" w:hAnsi="Symbol" w:cs="Symbol" w:hint="default"/>
      </w:rPr>
    </w:lvl>
    <w:lvl w:ilvl="4" w:tplc="57D030D8">
      <w:start w:val="1"/>
      <w:numFmt w:val="bullet"/>
      <w:lvlText w:val="o"/>
      <w:lvlJc w:val="left"/>
      <w:pPr>
        <w:snapToGrid/>
        <w:ind w:left="2100" w:hanging="420"/>
      </w:pPr>
      <w:rPr>
        <w:rFonts w:ascii="Courier New" w:hAnsi="Courier New" w:cs="Courier New" w:hint="default"/>
      </w:rPr>
    </w:lvl>
    <w:lvl w:ilvl="5" w:tplc="1BB2DB90">
      <w:start w:val="1"/>
      <w:numFmt w:val="bullet"/>
      <w:lvlText w:val="§"/>
      <w:lvlJc w:val="left"/>
      <w:pPr>
        <w:snapToGrid/>
        <w:ind w:left="2520" w:hanging="420"/>
      </w:pPr>
      <w:rPr>
        <w:rFonts w:ascii="Wingdings" w:hAnsi="Wingdings" w:cs="Wingdings" w:hint="default"/>
      </w:rPr>
    </w:lvl>
    <w:lvl w:ilvl="6" w:tplc="B77E0984">
      <w:start w:val="1"/>
      <w:numFmt w:val="bullet"/>
      <w:lvlText w:val="·"/>
      <w:lvlJc w:val="left"/>
      <w:pPr>
        <w:snapToGrid/>
        <w:ind w:left="2940" w:hanging="420"/>
      </w:pPr>
      <w:rPr>
        <w:rFonts w:ascii="Symbol" w:hAnsi="Symbol" w:cs="Symbol" w:hint="default"/>
      </w:rPr>
    </w:lvl>
    <w:lvl w:ilvl="7" w:tplc="7D4089E0">
      <w:start w:val="1"/>
      <w:numFmt w:val="bullet"/>
      <w:lvlText w:val="o"/>
      <w:lvlJc w:val="left"/>
      <w:pPr>
        <w:snapToGrid/>
        <w:ind w:left="3360" w:hanging="420"/>
      </w:pPr>
      <w:rPr>
        <w:rFonts w:ascii="Courier New" w:hAnsi="Courier New" w:cs="Courier New" w:hint="default"/>
      </w:rPr>
    </w:lvl>
    <w:lvl w:ilvl="8" w:tplc="E6364D20">
      <w:start w:val="1"/>
      <w:numFmt w:val="bullet"/>
      <w:lvlText w:val="§"/>
      <w:lvlJc w:val="left"/>
      <w:pPr>
        <w:snapToGrid/>
        <w:ind w:left="3780" w:hanging="420"/>
      </w:pPr>
      <w:rPr>
        <w:rFonts w:ascii="Wingdings" w:hAnsi="Wingdings" w:cs="Wingdings" w:hint="default"/>
      </w:rPr>
    </w:lvl>
  </w:abstractNum>
  <w:abstractNum w:abstractNumId="3" w15:restartNumberingAfterBreak="0">
    <w:nsid w:val="36A523DE"/>
    <w:multiLevelType w:val="hybridMultilevel"/>
    <w:tmpl w:val="559EEF0C"/>
    <w:lvl w:ilvl="0" w:tplc="3D8C9390">
      <w:start w:val="3"/>
      <w:numFmt w:val="chineseCounting"/>
      <w:suff w:val="nothing"/>
      <w:lvlText w:val="%1、"/>
      <w:lvlJc w:val="left"/>
      <w:pPr>
        <w:snapToGrid/>
      </w:pPr>
    </w:lvl>
    <w:lvl w:ilvl="1" w:tplc="6B72543E">
      <w:start w:val="1"/>
      <w:numFmt w:val="bullet"/>
      <w:lvlText w:val="o"/>
      <w:lvlJc w:val="left"/>
      <w:pPr>
        <w:snapToGrid/>
        <w:ind w:left="840" w:hanging="420"/>
      </w:pPr>
      <w:rPr>
        <w:rFonts w:ascii="Courier New" w:hAnsi="Courier New" w:cs="Courier New" w:hint="default"/>
      </w:rPr>
    </w:lvl>
    <w:lvl w:ilvl="2" w:tplc="331C2AD0">
      <w:start w:val="1"/>
      <w:numFmt w:val="bullet"/>
      <w:lvlText w:val="§"/>
      <w:lvlJc w:val="left"/>
      <w:pPr>
        <w:snapToGrid/>
        <w:ind w:left="1260" w:hanging="420"/>
      </w:pPr>
      <w:rPr>
        <w:rFonts w:ascii="Wingdings" w:hAnsi="Wingdings" w:cs="Wingdings" w:hint="default"/>
      </w:rPr>
    </w:lvl>
    <w:lvl w:ilvl="3" w:tplc="EE8E6FCC">
      <w:start w:val="1"/>
      <w:numFmt w:val="bullet"/>
      <w:lvlText w:val="·"/>
      <w:lvlJc w:val="left"/>
      <w:pPr>
        <w:snapToGrid/>
        <w:ind w:left="1680" w:hanging="420"/>
      </w:pPr>
      <w:rPr>
        <w:rFonts w:ascii="Symbol" w:hAnsi="Symbol" w:cs="Symbol" w:hint="default"/>
      </w:rPr>
    </w:lvl>
    <w:lvl w:ilvl="4" w:tplc="45C62C1C">
      <w:start w:val="1"/>
      <w:numFmt w:val="bullet"/>
      <w:lvlText w:val="o"/>
      <w:lvlJc w:val="left"/>
      <w:pPr>
        <w:snapToGrid/>
        <w:ind w:left="2100" w:hanging="420"/>
      </w:pPr>
      <w:rPr>
        <w:rFonts w:ascii="Courier New" w:hAnsi="Courier New" w:cs="Courier New" w:hint="default"/>
      </w:rPr>
    </w:lvl>
    <w:lvl w:ilvl="5" w:tplc="A5F66EFA">
      <w:start w:val="1"/>
      <w:numFmt w:val="bullet"/>
      <w:lvlText w:val="§"/>
      <w:lvlJc w:val="left"/>
      <w:pPr>
        <w:snapToGrid/>
        <w:ind w:left="2520" w:hanging="420"/>
      </w:pPr>
      <w:rPr>
        <w:rFonts w:ascii="Wingdings" w:hAnsi="Wingdings" w:cs="Wingdings" w:hint="default"/>
      </w:rPr>
    </w:lvl>
    <w:lvl w:ilvl="6" w:tplc="CCFA2C78">
      <w:start w:val="1"/>
      <w:numFmt w:val="bullet"/>
      <w:lvlText w:val="·"/>
      <w:lvlJc w:val="left"/>
      <w:pPr>
        <w:snapToGrid/>
        <w:ind w:left="2940" w:hanging="420"/>
      </w:pPr>
      <w:rPr>
        <w:rFonts w:ascii="Symbol" w:hAnsi="Symbol" w:cs="Symbol" w:hint="default"/>
      </w:rPr>
    </w:lvl>
    <w:lvl w:ilvl="7" w:tplc="5B02D1F8">
      <w:start w:val="1"/>
      <w:numFmt w:val="bullet"/>
      <w:lvlText w:val="o"/>
      <w:lvlJc w:val="left"/>
      <w:pPr>
        <w:snapToGrid/>
        <w:ind w:left="3360" w:hanging="420"/>
      </w:pPr>
      <w:rPr>
        <w:rFonts w:ascii="Courier New" w:hAnsi="Courier New" w:cs="Courier New" w:hint="default"/>
      </w:rPr>
    </w:lvl>
    <w:lvl w:ilvl="8" w:tplc="B85E9010">
      <w:start w:val="1"/>
      <w:numFmt w:val="bullet"/>
      <w:lvlText w:val="§"/>
      <w:lvlJc w:val="left"/>
      <w:pPr>
        <w:snapToGrid/>
        <w:ind w:left="3780" w:hanging="42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53"/>
    <w:rsid w:val="001107FE"/>
    <w:rsid w:val="00130978"/>
    <w:rsid w:val="001A3053"/>
    <w:rsid w:val="002F617A"/>
    <w:rsid w:val="00306AFF"/>
    <w:rsid w:val="003D22CB"/>
    <w:rsid w:val="004C2036"/>
    <w:rsid w:val="00534235"/>
    <w:rsid w:val="00643F8C"/>
    <w:rsid w:val="00661DDB"/>
    <w:rsid w:val="00666CAB"/>
    <w:rsid w:val="006A0141"/>
    <w:rsid w:val="00937572"/>
    <w:rsid w:val="00AA02DD"/>
    <w:rsid w:val="00AD481C"/>
    <w:rsid w:val="00B82EF0"/>
    <w:rsid w:val="00B85B07"/>
    <w:rsid w:val="00E4650D"/>
    <w:rsid w:val="00EA149B"/>
    <w:rsid w:val="00FF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0AA9"/>
  <w15:docId w15:val="{C3A9DB69-34EF-49D9-B22A-576135F7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宋体" w:hAnsi="等线" w:cs="等线"/>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szCs w:val="20"/>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hAnsi="Arial" w:cs="Arial"/>
      <w:sz w:val="40"/>
      <w:szCs w:val="40"/>
    </w:rPr>
  </w:style>
  <w:style w:type="character" w:customStyle="1" w:styleId="Heading2Char">
    <w:name w:val="Heading 2 Char"/>
    <w:basedOn w:val="a0"/>
    <w:uiPriority w:val="9"/>
    <w:rPr>
      <w:rFonts w:ascii="Arial" w:hAnsi="Arial" w:cs="Arial"/>
      <w:sz w:val="34"/>
    </w:rPr>
  </w:style>
  <w:style w:type="character" w:customStyle="1" w:styleId="Heading3Char">
    <w:name w:val="Heading 3 Char"/>
    <w:basedOn w:val="a0"/>
    <w:uiPriority w:val="9"/>
    <w:rPr>
      <w:rFonts w:ascii="Arial" w:hAnsi="Arial" w:cs="Arial"/>
      <w:sz w:val="30"/>
      <w:szCs w:val="30"/>
    </w:rPr>
  </w:style>
  <w:style w:type="character" w:customStyle="1" w:styleId="40">
    <w:name w:val="标题 4 字符"/>
    <w:basedOn w:val="a0"/>
    <w:link w:val="4"/>
    <w:uiPriority w:val="9"/>
    <w:rPr>
      <w:rFonts w:ascii="Arial" w:hAnsi="Arial" w:cs="Arial"/>
      <w:b/>
      <w:bCs/>
      <w:sz w:val="26"/>
      <w:szCs w:val="26"/>
    </w:rPr>
  </w:style>
  <w:style w:type="character" w:customStyle="1" w:styleId="50">
    <w:name w:val="标题 5 字符"/>
    <w:basedOn w:val="a0"/>
    <w:link w:val="5"/>
    <w:uiPriority w:val="9"/>
    <w:rPr>
      <w:rFonts w:ascii="Arial" w:hAnsi="Arial" w:cs="Arial"/>
      <w:b/>
      <w:bCs/>
      <w:sz w:val="24"/>
      <w:szCs w:val="24"/>
    </w:rPr>
  </w:style>
  <w:style w:type="character" w:customStyle="1" w:styleId="60">
    <w:name w:val="标题 6 字符"/>
    <w:basedOn w:val="a0"/>
    <w:link w:val="6"/>
    <w:uiPriority w:val="9"/>
    <w:rPr>
      <w:rFonts w:ascii="Arial" w:hAnsi="Arial" w:cs="Arial"/>
      <w:b/>
      <w:bCs/>
      <w:sz w:val="22"/>
      <w:szCs w:val="22"/>
    </w:rPr>
  </w:style>
  <w:style w:type="character" w:customStyle="1" w:styleId="70">
    <w:name w:val="标题 7 字符"/>
    <w:basedOn w:val="a0"/>
    <w:link w:val="7"/>
    <w:uiPriority w:val="9"/>
    <w:rPr>
      <w:rFonts w:ascii="Arial" w:hAnsi="Arial" w:cs="Arial"/>
      <w:b/>
      <w:bCs/>
      <w:i/>
      <w:iCs/>
      <w:sz w:val="22"/>
      <w:szCs w:val="22"/>
    </w:rPr>
  </w:style>
  <w:style w:type="character" w:customStyle="1" w:styleId="80">
    <w:name w:val="标题 8 字符"/>
    <w:basedOn w:val="a0"/>
    <w:link w:val="8"/>
    <w:uiPriority w:val="9"/>
    <w:rPr>
      <w:rFonts w:ascii="Arial" w:hAnsi="Arial" w:cs="Arial"/>
      <w:i/>
      <w:iCs/>
      <w:sz w:val="22"/>
      <w:szCs w:val="22"/>
    </w:rPr>
  </w:style>
  <w:style w:type="character" w:customStyle="1" w:styleId="90">
    <w:name w:val="标题 9 字符"/>
    <w:basedOn w:val="a0"/>
    <w:link w:val="9"/>
    <w:uiPriority w:val="9"/>
    <w:rPr>
      <w:rFonts w:ascii="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副标题 字符"/>
    <w:basedOn w:val="a0"/>
    <w:link w:val="a3"/>
    <w:uiPriority w:val="11"/>
    <w:rPr>
      <w:sz w:val="24"/>
      <w:szCs w:val="24"/>
    </w:rPr>
  </w:style>
  <w:style w:type="paragraph" w:styleId="a5">
    <w:name w:val="Quote"/>
    <w:basedOn w:val="a"/>
    <w:next w:val="a"/>
    <w:link w:val="a6"/>
    <w:uiPriority w:val="29"/>
    <w:qFormat/>
    <w:pPr>
      <w:ind w:left="720" w:right="720"/>
    </w:pPr>
    <w:rPr>
      <w:i/>
    </w:rPr>
  </w:style>
  <w:style w:type="character" w:customStyle="1" w:styleId="a6">
    <w:name w:val="引用 字符"/>
    <w:link w:val="a5"/>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明显引用 字符"/>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尾注文本 字符"/>
    <w:link w:val="aa"/>
    <w:uiPriority w:val="99"/>
    <w:rPr>
      <w:sz w:val="20"/>
    </w:rPr>
  </w:style>
  <w:style w:type="character" w:styleId="ac">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d">
    <w:name w:val="table of figures"/>
    <w:basedOn w:val="a"/>
    <w:next w:val="a"/>
    <w:uiPriority w:val="99"/>
    <w:unhideWhenUsed/>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character" w:customStyle="1" w:styleId="af1">
    <w:name w:val="页脚 字符"/>
    <w:basedOn w:val="a0"/>
    <w:link w:val="af0"/>
    <w:uiPriority w:val="99"/>
    <w:qFormat/>
    <w:rPr>
      <w:sz w:val="18"/>
      <w:szCs w:val="18"/>
    </w:rPr>
  </w:style>
  <w:style w:type="character" w:customStyle="1" w:styleId="10">
    <w:name w:val="标题 1 字符"/>
    <w:basedOn w:val="a0"/>
    <w:link w:val="1"/>
    <w:qFormat/>
    <w:rPr>
      <w:rFonts w:ascii="宋体" w:eastAsia="宋体" w:hAnsi="Times New Roman" w:cs="Times New Roman"/>
      <w:b/>
      <w:color w:val="000000"/>
      <w:sz w:val="24"/>
      <w:szCs w:val="20"/>
    </w:rPr>
  </w:style>
  <w:style w:type="character" w:customStyle="1" w:styleId="20">
    <w:name w:val="标题 2 字符"/>
    <w:basedOn w:val="a0"/>
    <w:link w:val="2"/>
    <w:rPr>
      <w:rFonts w:ascii="Arial" w:eastAsia="黑体" w:hAnsi="Arial" w:cs="Times New Roman"/>
      <w:b/>
      <w:sz w:val="32"/>
      <w:szCs w:val="20"/>
    </w:rPr>
  </w:style>
  <w:style w:type="character" w:customStyle="1" w:styleId="30">
    <w:name w:val="标题 3 字符"/>
    <w:basedOn w:val="a0"/>
    <w:link w:val="3"/>
    <w:rPr>
      <w:rFonts w:ascii="Times New Roman" w:eastAsia="宋体" w:hAnsi="Times New Roman" w:cs="Times New Roman"/>
      <w:b/>
      <w:sz w:val="32"/>
      <w:szCs w:val="20"/>
    </w:rPr>
  </w:style>
  <w:style w:type="paragraph" w:styleId="af2">
    <w:name w:val="Normal Indent"/>
    <w:basedOn w:val="a"/>
    <w:qFormat/>
    <w:pPr>
      <w:ind w:firstLineChars="200" w:firstLine="420"/>
    </w:pPr>
  </w:style>
  <w:style w:type="paragraph" w:styleId="af3">
    <w:name w:val="Document Map"/>
    <w:basedOn w:val="a"/>
    <w:link w:val="af4"/>
    <w:qFormat/>
    <w:pPr>
      <w:shd w:val="clear" w:color="000080" w:fill="000080"/>
    </w:pPr>
  </w:style>
  <w:style w:type="character" w:customStyle="1" w:styleId="af4">
    <w:name w:val="文档结构图 字符"/>
    <w:basedOn w:val="a0"/>
    <w:link w:val="af3"/>
    <w:rPr>
      <w:rFonts w:ascii="Times New Roman" w:eastAsia="宋体" w:hAnsi="Times New Roman" w:cs="Times New Roman"/>
      <w:szCs w:val="20"/>
      <w:shd w:val="clear" w:color="000080" w:fill="000080"/>
    </w:rPr>
  </w:style>
  <w:style w:type="paragraph" w:styleId="af5">
    <w:name w:val="annotation text"/>
    <w:basedOn w:val="a"/>
    <w:link w:val="af6"/>
    <w:qFormat/>
    <w:pPr>
      <w:jc w:val="left"/>
    </w:pPr>
  </w:style>
  <w:style w:type="character" w:customStyle="1" w:styleId="af6">
    <w:name w:val="批注文字 字符"/>
    <w:basedOn w:val="a0"/>
    <w:link w:val="af5"/>
    <w:uiPriority w:val="99"/>
    <w:qFormat/>
    <w:rPr>
      <w:rFonts w:ascii="Times New Roman" w:eastAsia="宋体" w:hAnsi="Times New Roman" w:cs="Times New Roman"/>
      <w:szCs w:val="20"/>
    </w:rPr>
  </w:style>
  <w:style w:type="paragraph" w:styleId="af7">
    <w:name w:val="Body Text"/>
    <w:basedOn w:val="a"/>
    <w:link w:val="af8"/>
    <w:qFormat/>
    <w:pPr>
      <w:autoSpaceDE w:val="0"/>
      <w:autoSpaceDN w:val="0"/>
      <w:spacing w:line="360" w:lineRule="auto"/>
      <w:jc w:val="left"/>
    </w:pPr>
    <w:rPr>
      <w:rFonts w:ascii="宋体"/>
      <w:sz w:val="20"/>
    </w:rPr>
  </w:style>
  <w:style w:type="character" w:customStyle="1" w:styleId="af8">
    <w:name w:val="正文文本 字符"/>
    <w:basedOn w:val="a0"/>
    <w:link w:val="af7"/>
    <w:qFormat/>
    <w:rPr>
      <w:rFonts w:ascii="宋体" w:eastAsia="宋体" w:hAnsi="Times New Roman" w:cs="Times New Roman"/>
      <w:sz w:val="20"/>
      <w:szCs w:val="20"/>
    </w:rPr>
  </w:style>
  <w:style w:type="paragraph" w:styleId="af9">
    <w:name w:val="Body Text Indent"/>
    <w:basedOn w:val="a"/>
    <w:link w:val="afa"/>
    <w:uiPriority w:val="99"/>
    <w:unhideWhenUsed/>
    <w:qFormat/>
    <w:pPr>
      <w:spacing w:after="120"/>
      <w:ind w:leftChars="200" w:left="420"/>
    </w:pPr>
  </w:style>
  <w:style w:type="character" w:customStyle="1" w:styleId="afa">
    <w:name w:val="正文文本缩进 字符"/>
    <w:basedOn w:val="a0"/>
    <w:link w:val="af9"/>
    <w:uiPriority w:val="99"/>
    <w:qFormat/>
    <w:rPr>
      <w:rFonts w:ascii="Times New Roman" w:eastAsia="宋体" w:hAnsi="Times New Roman" w:cs="Times New Roman"/>
      <w:szCs w:val="20"/>
    </w:rPr>
  </w:style>
  <w:style w:type="paragraph" w:styleId="34">
    <w:name w:val="toc 3"/>
    <w:basedOn w:val="a"/>
    <w:next w:val="a"/>
    <w:qFormat/>
    <w:pPr>
      <w:ind w:leftChars="400" w:left="840"/>
    </w:pPr>
  </w:style>
  <w:style w:type="paragraph" w:styleId="afb">
    <w:name w:val="Plain Text"/>
    <w:basedOn w:val="a"/>
    <w:link w:val="afc"/>
    <w:qFormat/>
    <w:pPr>
      <w:spacing w:line="312" w:lineRule="atLeast"/>
    </w:pPr>
    <w:rPr>
      <w:rFonts w:ascii="宋体" w:hAnsi="Courier New"/>
    </w:rPr>
  </w:style>
  <w:style w:type="character" w:customStyle="1" w:styleId="afc">
    <w:name w:val="纯文本 字符"/>
    <w:basedOn w:val="a0"/>
    <w:link w:val="afb"/>
    <w:rPr>
      <w:rFonts w:ascii="宋体" w:eastAsia="宋体" w:hAnsi="Courier New" w:cs="Times New Roman"/>
      <w:szCs w:val="20"/>
    </w:rPr>
  </w:style>
  <w:style w:type="paragraph" w:styleId="25">
    <w:name w:val="Body Text Indent 2"/>
    <w:basedOn w:val="a"/>
    <w:link w:val="26"/>
    <w:qFormat/>
    <w:pPr>
      <w:spacing w:line="360" w:lineRule="auto"/>
      <w:ind w:firstLine="425"/>
    </w:pPr>
    <w:rPr>
      <w:rFonts w:ascii="仿宋_GB2312" w:eastAsia="仿宋_GB2312"/>
      <w:sz w:val="28"/>
    </w:rPr>
  </w:style>
  <w:style w:type="character" w:customStyle="1" w:styleId="26">
    <w:name w:val="正文文本缩进 2 字符"/>
    <w:basedOn w:val="a0"/>
    <w:link w:val="25"/>
    <w:rPr>
      <w:rFonts w:ascii="仿宋_GB2312" w:eastAsia="仿宋_GB2312" w:hAnsi="Times New Roman" w:cs="Times New Roman"/>
      <w:sz w:val="28"/>
      <w:szCs w:val="20"/>
    </w:rPr>
  </w:style>
  <w:style w:type="paragraph" w:styleId="afd">
    <w:name w:val="Balloon Text"/>
    <w:basedOn w:val="a"/>
    <w:link w:val="afe"/>
    <w:qFormat/>
    <w:rPr>
      <w:sz w:val="18"/>
    </w:rPr>
  </w:style>
  <w:style w:type="character" w:customStyle="1" w:styleId="afe">
    <w:name w:val="批注框文本 字符"/>
    <w:basedOn w:val="a0"/>
    <w:link w:val="afd"/>
    <w:rPr>
      <w:rFonts w:ascii="Times New Roman" w:eastAsia="宋体" w:hAnsi="Times New Roman" w:cs="Times New Roman"/>
      <w:sz w:val="18"/>
      <w:szCs w:val="20"/>
    </w:rPr>
  </w:style>
  <w:style w:type="paragraph" w:styleId="14">
    <w:name w:val="toc 1"/>
    <w:basedOn w:val="a"/>
    <w:next w:val="a"/>
    <w:qFormat/>
    <w:pPr>
      <w:tabs>
        <w:tab w:val="right" w:leader="dot" w:pos="8296"/>
      </w:tabs>
      <w:spacing w:line="360" w:lineRule="auto"/>
    </w:pPr>
  </w:style>
  <w:style w:type="paragraph" w:styleId="aff">
    <w:name w:val="footnote text"/>
    <w:basedOn w:val="a"/>
    <w:link w:val="aff0"/>
    <w:qFormat/>
    <w:pPr>
      <w:snapToGrid w:val="0"/>
      <w:jc w:val="left"/>
    </w:pPr>
    <w:rPr>
      <w:sz w:val="18"/>
    </w:rPr>
  </w:style>
  <w:style w:type="character" w:customStyle="1" w:styleId="aff0">
    <w:name w:val="脚注文本 字符"/>
    <w:basedOn w:val="a0"/>
    <w:link w:val="aff"/>
    <w:rPr>
      <w:rFonts w:ascii="Times New Roman" w:eastAsia="宋体" w:hAnsi="Times New Roman" w:cs="Times New Roman"/>
      <w:sz w:val="18"/>
      <w:szCs w:val="20"/>
    </w:rPr>
  </w:style>
  <w:style w:type="paragraph" w:styleId="35">
    <w:name w:val="Body Text Indent 3"/>
    <w:basedOn w:val="a"/>
    <w:link w:val="36"/>
    <w:qFormat/>
    <w:pPr>
      <w:autoSpaceDE w:val="0"/>
      <w:autoSpaceDN w:val="0"/>
      <w:spacing w:line="360" w:lineRule="auto"/>
      <w:ind w:left="420" w:firstLine="435"/>
    </w:pPr>
    <w:rPr>
      <w:color w:val="0000FF"/>
    </w:rPr>
  </w:style>
  <w:style w:type="character" w:customStyle="1" w:styleId="36">
    <w:name w:val="正文文本缩进 3 字符"/>
    <w:basedOn w:val="a0"/>
    <w:link w:val="35"/>
    <w:rPr>
      <w:rFonts w:ascii="Times New Roman" w:eastAsia="宋体" w:hAnsi="Times New Roman" w:cs="Times New Roman"/>
      <w:color w:val="0000FF"/>
      <w:szCs w:val="20"/>
    </w:rPr>
  </w:style>
  <w:style w:type="paragraph" w:styleId="HTML">
    <w:name w:val="HTML Preformatted"/>
    <w:basedOn w:val="a"/>
    <w:link w:val="HTML0"/>
    <w:uiPriority w:val="99"/>
    <w:semiHidden/>
    <w:unhideWhenUsed/>
    <w:qFormat/>
    <w:rPr>
      <w:rFonts w:ascii="Courier New" w:hAnsi="Courier New" w:cs="Courier New"/>
      <w:sz w:val="20"/>
    </w:rPr>
  </w:style>
  <w:style w:type="character" w:customStyle="1" w:styleId="HTML0">
    <w:name w:val="HTML 预设格式 字符"/>
    <w:basedOn w:val="a0"/>
    <w:link w:val="HTML"/>
    <w:uiPriority w:val="99"/>
    <w:semiHidden/>
    <w:qFormat/>
    <w:rPr>
      <w:rFonts w:ascii="Courier New" w:eastAsia="宋体" w:hAnsi="Courier New" w:cs="Courier New"/>
      <w:sz w:val="20"/>
      <w:szCs w:val="20"/>
    </w:rPr>
  </w:style>
  <w:style w:type="paragraph" w:styleId="aff1">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ff2">
    <w:name w:val="Title"/>
    <w:basedOn w:val="a"/>
    <w:next w:val="a"/>
    <w:link w:val="aff3"/>
    <w:qFormat/>
    <w:pPr>
      <w:spacing w:before="240" w:after="60"/>
      <w:jc w:val="center"/>
      <w:outlineLvl w:val="0"/>
    </w:pPr>
    <w:rPr>
      <w:rFonts w:ascii="Cambria" w:hAnsi="Cambria"/>
      <w:b/>
      <w:sz w:val="32"/>
    </w:rPr>
  </w:style>
  <w:style w:type="character" w:customStyle="1" w:styleId="aff3">
    <w:name w:val="标题 字符"/>
    <w:basedOn w:val="a0"/>
    <w:link w:val="aff2"/>
    <w:qFormat/>
    <w:rPr>
      <w:rFonts w:ascii="Cambria" w:eastAsia="宋体" w:hAnsi="Cambria" w:cs="Times New Roman"/>
      <w:b/>
      <w:sz w:val="32"/>
      <w:szCs w:val="20"/>
    </w:rPr>
  </w:style>
  <w:style w:type="paragraph" w:styleId="aff4">
    <w:name w:val="annotation subject"/>
    <w:basedOn w:val="af5"/>
    <w:next w:val="af5"/>
    <w:link w:val="aff5"/>
    <w:qFormat/>
    <w:rPr>
      <w:b/>
    </w:rPr>
  </w:style>
  <w:style w:type="character" w:customStyle="1" w:styleId="aff5">
    <w:name w:val="批注主题 字符"/>
    <w:basedOn w:val="af6"/>
    <w:link w:val="aff4"/>
    <w:rPr>
      <w:rFonts w:ascii="Times New Roman" w:eastAsia="宋体" w:hAnsi="Times New Roman" w:cs="Times New Roman"/>
      <w:b/>
      <w:szCs w:val="20"/>
    </w:rPr>
  </w:style>
  <w:style w:type="table" w:styleId="af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f7">
    <w:name w:val="page number"/>
    <w:basedOn w:val="a0"/>
    <w:qFormat/>
  </w:style>
  <w:style w:type="character" w:styleId="aff8">
    <w:name w:val="FollowedHyperlink"/>
    <w:basedOn w:val="a0"/>
    <w:uiPriority w:val="99"/>
    <w:semiHidden/>
    <w:unhideWhenUsed/>
    <w:qFormat/>
    <w:rPr>
      <w:color w:val="800080" w:themeColor="followedHyperlink"/>
      <w:u w:val="single"/>
    </w:rPr>
  </w:style>
  <w:style w:type="character" w:styleId="aff9">
    <w:name w:val="Hyperlink"/>
    <w:qFormat/>
    <w:rPr>
      <w:color w:val="0000FF"/>
      <w:u w:val="single"/>
    </w:rPr>
  </w:style>
  <w:style w:type="character" w:styleId="affa">
    <w:name w:val="annotation reference"/>
    <w:uiPriority w:val="99"/>
    <w:qFormat/>
    <w:rPr>
      <w:sz w:val="21"/>
    </w:rPr>
  </w:style>
  <w:style w:type="character" w:styleId="affb">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affc">
    <w:name w:val="正文所"/>
    <w:basedOn w:val="a"/>
    <w:qFormat/>
    <w:pPr>
      <w:spacing w:line="360" w:lineRule="auto"/>
      <w:ind w:firstLineChars="200" w:firstLine="420"/>
    </w:pPr>
    <w:rPr>
      <w:rFonts w:ascii="宋体"/>
    </w:rPr>
  </w:style>
  <w:style w:type="paragraph" w:customStyle="1" w:styleId="15">
    <w:name w:val="修订1"/>
    <w:uiPriority w:val="99"/>
    <w:semiHidden/>
    <w:qFormat/>
    <w:rPr>
      <w:rFonts w:ascii="Times New Roman" w:hAnsi="Times New Roman" w:cs="Times New Roman"/>
      <w:szCs w:val="20"/>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pPr>
    <w:rPr>
      <w:rFonts w:ascii="宋体" w:hAnsi="Times New Roman" w:cs="Times New Roman"/>
      <w:color w:val="000000"/>
      <w:sz w:val="24"/>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Listbullet">
    <w:name w:val="List_bullet"/>
    <w:basedOn w:val="a"/>
    <w:qFormat/>
    <w:pPr>
      <w:widowControl/>
      <w:tabs>
        <w:tab w:val="left" w:pos="360"/>
      </w:tabs>
      <w:ind w:left="360" w:hanging="360"/>
      <w:jc w:val="left"/>
    </w:pPr>
    <w:rPr>
      <w:sz w:val="24"/>
    </w:rPr>
  </w:style>
  <w:style w:type="paragraph" w:customStyle="1" w:styleId="CharCharChar">
    <w:name w:val="Char Char Char"/>
    <w:basedOn w:val="a"/>
    <w:qFormat/>
  </w:style>
  <w:style w:type="paragraph" w:customStyle="1" w:styleId="msonormal1">
    <w:name w:val="msonormal1"/>
    <w:qFormat/>
    <w:pPr>
      <w:widowControl w:val="0"/>
      <w:jc w:val="both"/>
    </w:pPr>
    <w:rPr>
      <w:rFonts w:ascii="Times New Roman" w:hAnsi="Times New Roman" w:cs="Times New Roman"/>
      <w:szCs w:val="20"/>
    </w:rPr>
  </w:style>
  <w:style w:type="paragraph" w:customStyle="1" w:styleId="affd">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f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styleId="affe">
    <w:name w:val="List Paragraph"/>
    <w:basedOn w:val="a"/>
    <w:uiPriority w:val="34"/>
    <w:qFormat/>
    <w:pPr>
      <w:ind w:firstLineChars="200" w:firstLine="420"/>
    </w:pPr>
  </w:style>
  <w:style w:type="paragraph" w:styleId="afff">
    <w:name w:val="No Spacing"/>
    <w:uiPriority w:val="1"/>
    <w:qFormat/>
    <w:pPr>
      <w:widowControl w:val="0"/>
      <w:jc w:val="both"/>
    </w:pPr>
    <w:rPr>
      <w:rFonts w:ascii="Times New Roman" w:hAnsi="Times New Roman" w:cs="Times New Roman"/>
      <w:szCs w:val="20"/>
    </w:rPr>
  </w:style>
  <w:style w:type="paragraph" w:customStyle="1" w:styleId="27">
    <w:name w:val="修订2"/>
    <w:hidden/>
    <w:uiPriority w:val="99"/>
    <w:semiHidden/>
    <w:qFormat/>
    <w:rPr>
      <w:rFonts w:ascii="Times New Roman" w:hAnsi="Times New Roman" w:cs="Times New Roman"/>
      <w:szCs w:val="20"/>
    </w:rPr>
  </w:style>
  <w:style w:type="paragraph" w:styleId="afff0">
    <w:name w:val="Revision"/>
    <w:hidden/>
    <w:uiPriority w:val="99"/>
    <w:semiHidden/>
    <w:rPr>
      <w:rFonts w:ascii="Times New Roman" w:hAnsi="Times New Roman" w:cs="Times New Roman"/>
      <w:szCs w:val="20"/>
    </w:rPr>
  </w:style>
  <w:style w:type="paragraph" w:customStyle="1" w:styleId="Char2">
    <w:name w:val="Char2"/>
    <w:basedOn w:val="a"/>
  </w:style>
  <w:style w:type="paragraph" w:customStyle="1" w:styleId="CharChar11">
    <w:name w:val="Char Char1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afdf5676c24d59b8664f138852c30e"/>
        <w:category>
          <w:name w:val="Common"/>
          <w:gallery w:val="placeholder"/>
        </w:category>
        <w:types>
          <w:type w:val="bbPlcHdr"/>
        </w:types>
        <w:behaviors>
          <w:behavior w:val="content"/>
        </w:behaviors>
        <w:guid w:val="{FAC7B879-8394-4F4A-826E-FEBA1C6150EB}"/>
      </w:docPartPr>
      <w:docPartBody>
        <w:p w:rsidR="007B41BE" w:rsidRDefault="007B41BE">
          <w:r>
            <w:t>请在此放置您的文字</w:t>
          </w:r>
        </w:p>
      </w:docPartBody>
    </w:docPart>
    <w:docPart>
      <w:docPartPr>
        <w:name w:val="cd311aaa0bca4803903677e1ac178534"/>
        <w:category>
          <w:name w:val="Common"/>
          <w:gallery w:val="placeholder"/>
        </w:category>
        <w:types>
          <w:type w:val="bbPlcHdr"/>
        </w:types>
        <w:behaviors>
          <w:behavior w:val="content"/>
        </w:behaviors>
        <w:guid w:val="{820B15F2-5280-4520-9B3E-89DDFC3C3DDF}"/>
      </w:docPartPr>
      <w:docPartBody>
        <w:p w:rsidR="007B41BE" w:rsidRDefault="007B41BE">
          <w:r>
            <w:t>请在此放置您的文字</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F9" w:rsidRDefault="00EE06F9">
      <w:r>
        <w:separator/>
      </w:r>
    </w:p>
  </w:endnote>
  <w:endnote w:type="continuationSeparator" w:id="0">
    <w:p w:rsidR="00EE06F9" w:rsidRDefault="00EE06F9">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onsola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F9" w:rsidRDefault="00EE06F9">
      <w:r>
        <w:separator/>
      </w:r>
    </w:p>
  </w:footnote>
  <w:footnote w:type="continuationSeparator" w:id="0">
    <w:p w:rsidR="00EE06F9" w:rsidRDefault="00EE06F9">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compressPunctuation"/>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E"/>
    <w:rsid w:val="000E66CF"/>
    <w:rsid w:val="00246C98"/>
    <w:rsid w:val="004467D7"/>
    <w:rsid w:val="00495159"/>
    <w:rsid w:val="007B41BE"/>
    <w:rsid w:val="007B5F59"/>
    <w:rsid w:val="00B20010"/>
    <w:rsid w:val="00C2769A"/>
    <w:rsid w:val="00D058DA"/>
    <w:rsid w:val="00EE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宋体"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sz w:val="40"/>
      <w:szCs w:val="40"/>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hAnsi="Arial" w:cs="Arial"/>
      <w:sz w:val="40"/>
      <w:szCs w:val="40"/>
    </w:rPr>
  </w:style>
  <w:style w:type="character" w:customStyle="1" w:styleId="20">
    <w:name w:val="标题 2 字符"/>
    <w:basedOn w:val="a0"/>
    <w:link w:val="2"/>
    <w:uiPriority w:val="9"/>
    <w:rPr>
      <w:rFonts w:ascii="Arial" w:hAnsi="Arial" w:cs="Arial"/>
      <w:sz w:val="34"/>
    </w:rPr>
  </w:style>
  <w:style w:type="character" w:customStyle="1" w:styleId="30">
    <w:name w:val="标题 3 字符"/>
    <w:basedOn w:val="a0"/>
    <w:link w:val="3"/>
    <w:uiPriority w:val="9"/>
    <w:rPr>
      <w:rFonts w:ascii="Arial" w:hAnsi="Arial" w:cs="Arial"/>
      <w:sz w:val="30"/>
      <w:szCs w:val="30"/>
    </w:rPr>
  </w:style>
  <w:style w:type="character" w:customStyle="1" w:styleId="40">
    <w:name w:val="标题 4 字符"/>
    <w:basedOn w:val="a0"/>
    <w:link w:val="4"/>
    <w:uiPriority w:val="9"/>
    <w:rPr>
      <w:rFonts w:ascii="Arial" w:hAnsi="Arial" w:cs="Arial"/>
      <w:b/>
      <w:bCs/>
      <w:sz w:val="26"/>
      <w:szCs w:val="26"/>
    </w:rPr>
  </w:style>
  <w:style w:type="character" w:customStyle="1" w:styleId="50">
    <w:name w:val="标题 5 字符"/>
    <w:basedOn w:val="a0"/>
    <w:link w:val="5"/>
    <w:uiPriority w:val="9"/>
    <w:rPr>
      <w:rFonts w:ascii="Arial" w:hAnsi="Arial" w:cs="Arial"/>
      <w:b/>
      <w:bCs/>
      <w:sz w:val="24"/>
      <w:szCs w:val="24"/>
    </w:rPr>
  </w:style>
  <w:style w:type="character" w:customStyle="1" w:styleId="60">
    <w:name w:val="标题 6 字符"/>
    <w:basedOn w:val="a0"/>
    <w:link w:val="6"/>
    <w:uiPriority w:val="9"/>
    <w:rPr>
      <w:rFonts w:ascii="Arial" w:hAnsi="Arial" w:cs="Arial"/>
      <w:b/>
      <w:bCs/>
      <w:sz w:val="22"/>
      <w:szCs w:val="22"/>
    </w:rPr>
  </w:style>
  <w:style w:type="character" w:customStyle="1" w:styleId="70">
    <w:name w:val="标题 7 字符"/>
    <w:basedOn w:val="a0"/>
    <w:link w:val="7"/>
    <w:uiPriority w:val="9"/>
    <w:rPr>
      <w:rFonts w:ascii="Arial" w:hAnsi="Arial" w:cs="Arial"/>
      <w:b/>
      <w:bCs/>
      <w:i/>
      <w:iCs/>
      <w:sz w:val="22"/>
      <w:szCs w:val="22"/>
    </w:rPr>
  </w:style>
  <w:style w:type="character" w:customStyle="1" w:styleId="80">
    <w:name w:val="标题 8 字符"/>
    <w:basedOn w:val="a0"/>
    <w:link w:val="8"/>
    <w:uiPriority w:val="9"/>
    <w:rPr>
      <w:rFonts w:ascii="Arial" w:hAnsi="Arial" w:cs="Arial"/>
      <w:i/>
      <w:iCs/>
      <w:sz w:val="22"/>
      <w:szCs w:val="22"/>
    </w:rPr>
  </w:style>
  <w:style w:type="character" w:customStyle="1" w:styleId="90">
    <w:name w:val="标题 9 字符"/>
    <w:basedOn w:val="a0"/>
    <w:link w:val="9"/>
    <w:uiPriority w:val="9"/>
    <w:rPr>
      <w:rFonts w:ascii="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5B9BD5" w:themeColor="accent1"/>
      <w:sz w:val="18"/>
      <w:szCs w:val="18"/>
    </w:rPr>
  </w:style>
  <w:style w:type="character" w:customStyle="1" w:styleId="af0">
    <w:name w:val="页脚 字符"/>
    <w:link w:val="af"/>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pPr>
        <w:snapToGrid/>
      </w:pPr>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pPr>
        <w:snapToGrid/>
      </w:pPr>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pPr>
        <w:snapToGrid/>
      </w:pPr>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12732</Words>
  <Characters>72573</Characters>
  <Application>Microsoft Office Word</Application>
  <DocSecurity>0</DocSecurity>
  <Lines>604</Lines>
  <Paragraphs>170</Paragraphs>
  <ScaleCrop>false</ScaleCrop>
  <Company/>
  <LinksUpToDate>false</LinksUpToDate>
  <CharactersWithSpaces>85135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Yang，Hui Min（杨慧敏）</dc:creator>
  <cp:keywords/>
  <dc:description/>
  <cp:lastModifiedBy>沈望琦</cp:lastModifiedBy>
  <cp:revision>18</cp:revision>
  <dcterms:created xsi:type="dcterms:W3CDTF">2024-04-26T06:48:00Z</dcterms:created>
  <dcterms:modified xsi:type="dcterms:W3CDTF">2024-10-09T08:58:00Z</dcterms:modified>
</cp:coreProperties>
</file>