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17B5" w14:textId="77777777" w:rsidR="00E47959" w:rsidRDefault="00E47959" w:rsidP="00E47959">
      <w:pPr>
        <w:rPr>
          <w:rFonts w:ascii="宋体" w:hAnsi="宋体"/>
          <w:sz w:val="24"/>
        </w:rPr>
      </w:pPr>
    </w:p>
    <w:p w14:paraId="37D5416A" w14:textId="77777777" w:rsidR="00E47959" w:rsidRDefault="00E47959" w:rsidP="00E47959">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2D90330A" wp14:editId="1002C9B2">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6978" w14:textId="77777777" w:rsidR="00913508" w:rsidRDefault="00913508" w:rsidP="00E47959">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0330A"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t53QEAAKEDAAAOAAAAZHJzL2Uyb0RvYy54bWysU8GO0zAQvSPxD5bvNG3VFjZqulp2tQhp&#10;YZEWPsBx7CQi8ZgZt0n5esZOt1vghrhYY8/kzbw3L9vrse/EwSC14Aq5mM2lME5D1bq6kN++3r95&#10;JwUF5SrVgTOFPBqS17vXr7aDz80SGugqg4JBHOWDL2QTgs+zjHRjekUz8MZx0gL2KvAV66xCNTB6&#10;32XL+XyTDYCVR9CGiF/vpqTcJXxrjQ6P1pIJoiskzxbSieks45nttiqvUfmm1acx1D9M0avWcdMz&#10;1J0KSuyx/QuqbzUCgQ0zDX0G1rbaJA7MZjH/g81To7xJXFgc8meZ6P/B6s+HJ/8FRRjfw8gLTCTI&#10;P4D+TsLBbaNcbW4QYWiMqrjxIkqWDZ7y06dRasopgpTDJ6h4yWofIAGNFvuoCvMUjM4LOJ5FN2MQ&#10;OrZcrjebzVoKzbnV1SrGsYXKn7/2SOGDgV7EoJDIS03o6vBAYSp9LonNHNy3XZcW27nfHhgzvqTp&#10;48DT6GEsR66OLEqojswDYfIJ+5qDBvCnFAN7pJD0Y6/QSNF9dKzF1WK1iqZKl9X67ZIveJkpLzPK&#10;aYYqZJBiCm/DZMS9x7ZuuNOkvoMb1s+2idrLVKe52QdJnJNno9Eu76nq5c/a/QIAAP//AwBQSwME&#10;FAAGAAgAAAAhADSf8p3eAAAACgEAAA8AAABkcnMvZG93bnJldi54bWxMj8FOwzAQRO9I/IO1lbhR&#10;O2mpmhCnQiCuIEpbiZsbb5Oo8TqK3Sb8PcsJjqt9mnlTbCbXiSsOofWkIZkrEEiVty3VGnafr/dr&#10;ECEasqbzhBq+McCmvL0pTG79SB943cZacAiF3GhoYuxzKUPVoDNh7nsk/p384Ezkc6ilHczI4a6T&#10;qVIr6UxL3NCYHp8brM7bi9Owfzt9HZbqvX5xD/3oJyXJZVLru9n09Agi4hT/YPjVZ3Uo2enoL2SD&#10;6DQs00XGqIZFkoJgYJUmvOXIpMoSkGUh/08ofwAAAP//AwBQSwECLQAUAAYACAAAACEAtoM4kv4A&#10;AADhAQAAEwAAAAAAAAAAAAAAAAAAAAAAW0NvbnRlbnRfVHlwZXNdLnhtbFBLAQItABQABgAIAAAA&#10;IQA4/SH/1gAAAJQBAAALAAAAAAAAAAAAAAAAAC8BAABfcmVscy8ucmVsc1BLAQItABQABgAIAAAA&#10;IQCz8Qt53QEAAKEDAAAOAAAAAAAAAAAAAAAAAC4CAABkcnMvZTJvRG9jLnhtbFBLAQItABQABgAI&#10;AAAAIQA0n/Kd3gAAAAoBAAAPAAAAAAAAAAAAAAAAADcEAABkcnMvZG93bnJldi54bWxQSwUGAAAA&#10;AAQABADzAAAAQgUAAAAA&#10;" filled="f" stroked="f">
                <v:textbox>
                  <w:txbxContent>
                    <w:p w14:paraId="1E996978" w14:textId="77777777" w:rsidR="00913508" w:rsidRDefault="00913508" w:rsidP="00E47959">
                      <w:pPr>
                        <w:rPr>
                          <w:b/>
                          <w:sz w:val="28"/>
                          <w:szCs w:val="28"/>
                        </w:rPr>
                      </w:pPr>
                      <w:r>
                        <w:rPr>
                          <w:rFonts w:hint="eastAsia"/>
                          <w:b/>
                          <w:sz w:val="28"/>
                          <w:szCs w:val="28"/>
                        </w:rPr>
                        <w:t>编号：</w:t>
                      </w:r>
                    </w:p>
                  </w:txbxContent>
                </v:textbox>
              </v:shape>
            </w:pict>
          </mc:Fallback>
        </mc:AlternateContent>
      </w:r>
    </w:p>
    <w:p w14:paraId="0B3B3E00" w14:textId="77777777" w:rsidR="00E47959" w:rsidRDefault="00E47959" w:rsidP="00E47959">
      <w:pPr>
        <w:rPr>
          <w:rFonts w:eastAsia="黑体"/>
          <w:sz w:val="52"/>
          <w:szCs w:val="52"/>
        </w:rPr>
      </w:pPr>
    </w:p>
    <w:p w14:paraId="7AC64C34" w14:textId="77777777" w:rsidR="00E47959" w:rsidRDefault="00E47959" w:rsidP="00E47959">
      <w:pPr>
        <w:tabs>
          <w:tab w:val="left" w:pos="3495"/>
        </w:tabs>
        <w:rPr>
          <w:rFonts w:eastAsia="黑体"/>
          <w:sz w:val="52"/>
          <w:szCs w:val="52"/>
        </w:rPr>
      </w:pPr>
    </w:p>
    <w:p w14:paraId="24666EAA" w14:textId="77777777" w:rsidR="00E47959" w:rsidRDefault="00E47959" w:rsidP="00E47959">
      <w:pPr>
        <w:tabs>
          <w:tab w:val="center" w:pos="4164"/>
          <w:tab w:val="left" w:pos="5455"/>
        </w:tabs>
        <w:ind w:rightChars="-8" w:right="-17"/>
        <w:jc w:val="center"/>
        <w:rPr>
          <w:rFonts w:eastAsia="黑体"/>
          <w:sz w:val="52"/>
          <w:szCs w:val="52"/>
        </w:rPr>
      </w:pPr>
    </w:p>
    <w:p w14:paraId="08B02855" w14:textId="77777777" w:rsidR="00E47959" w:rsidRDefault="00E47959" w:rsidP="00E47959">
      <w:pPr>
        <w:tabs>
          <w:tab w:val="center" w:pos="4164"/>
          <w:tab w:val="left" w:pos="5455"/>
        </w:tabs>
        <w:ind w:rightChars="-8" w:right="-17"/>
        <w:jc w:val="center"/>
        <w:rPr>
          <w:rFonts w:eastAsia="黑体"/>
          <w:sz w:val="52"/>
          <w:szCs w:val="52"/>
        </w:rPr>
      </w:pPr>
    </w:p>
    <w:p w14:paraId="6907FDAC" w14:textId="34175D26" w:rsidR="00E47959" w:rsidRDefault="00E47959" w:rsidP="00E47959">
      <w:pPr>
        <w:jc w:val="center"/>
        <w:rPr>
          <w:rFonts w:ascii="宋体" w:hAnsi="宋体"/>
          <w:sz w:val="24"/>
        </w:rPr>
      </w:pPr>
    </w:p>
    <w:p w14:paraId="729BA38C" w14:textId="77777777" w:rsidR="00E47959" w:rsidRDefault="00E47959" w:rsidP="00E47959">
      <w:pPr>
        <w:jc w:val="center"/>
        <w:rPr>
          <w:b/>
          <w:sz w:val="52"/>
          <w:szCs w:val="52"/>
        </w:rPr>
      </w:pPr>
    </w:p>
    <w:p w14:paraId="57DE198F" w14:textId="77777777" w:rsidR="00E47959" w:rsidRDefault="00E47959" w:rsidP="00E47959">
      <w:pPr>
        <w:jc w:val="center"/>
        <w:rPr>
          <w:rFonts w:ascii="仿宋_GB2312" w:eastAsia="仿宋_GB2312"/>
          <w:b/>
          <w:sz w:val="32"/>
          <w:szCs w:val="32"/>
        </w:rPr>
      </w:pPr>
    </w:p>
    <w:p w14:paraId="47140191" w14:textId="77777777" w:rsidR="00B730DA" w:rsidRPr="00B730DA" w:rsidRDefault="00B730DA" w:rsidP="00B730DA">
      <w:pPr>
        <w:jc w:val="center"/>
        <w:rPr>
          <w:rFonts w:ascii="黑体" w:eastAsia="黑体" w:hAnsi="黑体"/>
          <w:b/>
          <w:sz w:val="44"/>
          <w:szCs w:val="44"/>
        </w:rPr>
      </w:pPr>
      <w:r w:rsidRPr="00B730DA">
        <w:rPr>
          <w:rFonts w:ascii="黑体" w:eastAsia="黑体" w:hAnsi="黑体" w:hint="eastAsia"/>
          <w:b/>
          <w:sz w:val="44"/>
          <w:szCs w:val="44"/>
        </w:rPr>
        <w:t>中信建投消费升级混合型发起式证券投资基金托管协议</w:t>
      </w:r>
    </w:p>
    <w:p w14:paraId="46170328" w14:textId="068A1EAF" w:rsidR="00B730DA" w:rsidRDefault="00B730DA" w:rsidP="00B730DA">
      <w:pPr>
        <w:jc w:val="center"/>
        <w:rPr>
          <w:rFonts w:ascii="黑体" w:eastAsia="黑体" w:hAnsi="黑体"/>
          <w:b/>
          <w:sz w:val="44"/>
          <w:szCs w:val="44"/>
        </w:rPr>
      </w:pPr>
    </w:p>
    <w:p w14:paraId="12798169" w14:textId="77777777" w:rsidR="00B730DA" w:rsidRDefault="00B730DA" w:rsidP="00B730DA">
      <w:pPr>
        <w:jc w:val="center"/>
        <w:rPr>
          <w:rFonts w:ascii="黑体" w:eastAsia="黑体" w:hAnsi="黑体"/>
          <w:b/>
          <w:sz w:val="44"/>
          <w:szCs w:val="44"/>
        </w:rPr>
      </w:pPr>
    </w:p>
    <w:p w14:paraId="157243D8" w14:textId="77777777" w:rsidR="00E47959" w:rsidRDefault="00E47959" w:rsidP="00E47959">
      <w:pPr>
        <w:jc w:val="center"/>
        <w:rPr>
          <w:rFonts w:ascii="宋体" w:hAnsi="宋体"/>
          <w:sz w:val="44"/>
          <w:szCs w:val="44"/>
        </w:rPr>
      </w:pPr>
    </w:p>
    <w:p w14:paraId="5BA16B57" w14:textId="77777777" w:rsidR="00E47959" w:rsidRDefault="00E47959" w:rsidP="00E47959">
      <w:pPr>
        <w:jc w:val="center"/>
        <w:rPr>
          <w:rFonts w:ascii="宋体" w:hAnsi="宋体"/>
          <w:sz w:val="44"/>
          <w:szCs w:val="44"/>
        </w:rPr>
      </w:pPr>
    </w:p>
    <w:p w14:paraId="5A9FD972" w14:textId="77777777" w:rsidR="00E47959" w:rsidRDefault="00E47959" w:rsidP="00E47959">
      <w:pPr>
        <w:rPr>
          <w:rFonts w:ascii="宋体"/>
          <w:sz w:val="30"/>
        </w:rPr>
      </w:pPr>
    </w:p>
    <w:p w14:paraId="375E403A" w14:textId="77777777" w:rsidR="001E3CE4" w:rsidRDefault="00B730DA" w:rsidP="001E3CE4">
      <w:pPr>
        <w:jc w:val="center"/>
        <w:rPr>
          <w:sz w:val="32"/>
          <w:szCs w:val="32"/>
        </w:rPr>
      </w:pPr>
      <w:bookmarkStart w:id="0" w:name="_Toc382818591"/>
      <w:bookmarkStart w:id="1" w:name="_Toc382819065"/>
      <w:r w:rsidRPr="00B730DA">
        <w:rPr>
          <w:rFonts w:hint="eastAsia"/>
          <w:sz w:val="32"/>
          <w:szCs w:val="32"/>
        </w:rPr>
        <w:t>基金管理人：中信建投基金管理有限公司</w:t>
      </w:r>
    </w:p>
    <w:p w14:paraId="0E203221" w14:textId="3EC40F9F" w:rsidR="00E47959" w:rsidRPr="008F6629" w:rsidRDefault="00B730DA" w:rsidP="001E3CE4">
      <w:pPr>
        <w:jc w:val="center"/>
        <w:rPr>
          <w:sz w:val="32"/>
          <w:szCs w:val="32"/>
        </w:rPr>
      </w:pPr>
      <w:r w:rsidRPr="00B730DA">
        <w:rPr>
          <w:rFonts w:hint="eastAsia"/>
          <w:sz w:val="32"/>
          <w:szCs w:val="32"/>
        </w:rPr>
        <w:t>基金托管人：上海浦东发展银行股份有限公司</w:t>
      </w:r>
      <w:bookmarkEnd w:id="0"/>
      <w:bookmarkEnd w:id="1"/>
    </w:p>
    <w:p w14:paraId="042FCCC5" w14:textId="77777777"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2" w:name="_Toc382818593"/>
      <w:bookmarkStart w:id="3" w:name="_Toc382819067"/>
    </w:p>
    <w:p w14:paraId="38CF5E8F" w14:textId="77777777" w:rsidR="00E47959" w:rsidRPr="009C45B0" w:rsidRDefault="00E47959" w:rsidP="00E47959">
      <w:pPr>
        <w:spacing w:line="500" w:lineRule="atLeast"/>
        <w:jc w:val="center"/>
        <w:outlineLvl w:val="0"/>
        <w:rPr>
          <w:rFonts w:ascii="宋体" w:hAnsi="宋体"/>
          <w:b/>
          <w:sz w:val="36"/>
          <w:szCs w:val="28"/>
        </w:rPr>
      </w:pPr>
      <w:bookmarkStart w:id="4" w:name="_Toc132019073"/>
      <w:r w:rsidRPr="009C45B0">
        <w:rPr>
          <w:rFonts w:ascii="宋体" w:hAnsi="宋体" w:hint="eastAsia"/>
          <w:b/>
          <w:sz w:val="32"/>
          <w:szCs w:val="28"/>
        </w:rPr>
        <w:lastRenderedPageBreak/>
        <w:t>目 录</w:t>
      </w:r>
      <w:bookmarkEnd w:id="2"/>
      <w:bookmarkEnd w:id="3"/>
      <w:bookmarkEnd w:id="4"/>
    </w:p>
    <w:p w14:paraId="6C2694BD" w14:textId="7845BB79" w:rsidR="009738F5" w:rsidRDefault="00E47959">
      <w:pPr>
        <w:pStyle w:val="TOC1"/>
        <w:rPr>
          <w:rFonts w:asciiTheme="minorHAnsi" w:eastAsiaTheme="minorEastAsia" w:hAnsiTheme="minorHAnsi" w:cstheme="minorBidi"/>
          <w:noProof/>
          <w:szCs w:val="22"/>
        </w:rPr>
      </w:pPr>
      <w:r w:rsidRPr="006F7FAF">
        <w:fldChar w:fldCharType="begin"/>
      </w:r>
      <w:r w:rsidRPr="006F7FAF">
        <w:instrText xml:space="preserve"> </w:instrText>
      </w:r>
      <w:r w:rsidRPr="006F7FAF">
        <w:rPr>
          <w:rFonts w:hint="eastAsia"/>
        </w:rPr>
        <w:instrText>TOC \o "1-3" \h \z \u</w:instrText>
      </w:r>
      <w:r w:rsidRPr="006F7FAF">
        <w:instrText xml:space="preserve"> </w:instrText>
      </w:r>
      <w:r w:rsidRPr="006F7FAF">
        <w:fldChar w:fldCharType="separate"/>
      </w:r>
    </w:p>
    <w:p w14:paraId="1F24FED0" w14:textId="6F93CF2A" w:rsidR="009738F5" w:rsidRDefault="007320BB">
      <w:pPr>
        <w:pStyle w:val="TOC1"/>
        <w:rPr>
          <w:rFonts w:asciiTheme="minorHAnsi" w:eastAsiaTheme="minorEastAsia" w:hAnsiTheme="minorHAnsi" w:cstheme="minorBidi"/>
          <w:noProof/>
          <w:szCs w:val="22"/>
        </w:rPr>
      </w:pPr>
      <w:hyperlink w:anchor="_Toc132019074" w:history="1">
        <w:r w:rsidR="009738F5" w:rsidRPr="00DA7139">
          <w:rPr>
            <w:rStyle w:val="a9"/>
            <w:rFonts w:ascii="宋体" w:hAnsi="宋体"/>
            <w:b/>
            <w:noProof/>
          </w:rPr>
          <w:t>一、基金托管协议的依据、目的、原则和解释</w:t>
        </w:r>
        <w:r w:rsidR="009738F5">
          <w:rPr>
            <w:noProof/>
            <w:webHidden/>
          </w:rPr>
          <w:tab/>
        </w:r>
        <w:r w:rsidR="009738F5">
          <w:rPr>
            <w:noProof/>
            <w:webHidden/>
          </w:rPr>
          <w:fldChar w:fldCharType="begin"/>
        </w:r>
        <w:r w:rsidR="009738F5">
          <w:rPr>
            <w:noProof/>
            <w:webHidden/>
          </w:rPr>
          <w:instrText xml:space="preserve"> PAGEREF _Toc132019074 \h </w:instrText>
        </w:r>
        <w:r w:rsidR="009738F5">
          <w:rPr>
            <w:noProof/>
            <w:webHidden/>
          </w:rPr>
        </w:r>
        <w:r w:rsidR="009738F5">
          <w:rPr>
            <w:noProof/>
            <w:webHidden/>
          </w:rPr>
          <w:fldChar w:fldCharType="separate"/>
        </w:r>
        <w:r w:rsidR="009738F5">
          <w:rPr>
            <w:noProof/>
            <w:webHidden/>
          </w:rPr>
          <w:t>2</w:t>
        </w:r>
        <w:r w:rsidR="009738F5">
          <w:rPr>
            <w:noProof/>
            <w:webHidden/>
          </w:rPr>
          <w:fldChar w:fldCharType="end"/>
        </w:r>
      </w:hyperlink>
    </w:p>
    <w:p w14:paraId="6950379E" w14:textId="2EBD4524" w:rsidR="009738F5" w:rsidRDefault="007320BB">
      <w:pPr>
        <w:pStyle w:val="TOC1"/>
        <w:rPr>
          <w:rFonts w:asciiTheme="minorHAnsi" w:eastAsiaTheme="minorEastAsia" w:hAnsiTheme="minorHAnsi" w:cstheme="minorBidi"/>
          <w:noProof/>
          <w:szCs w:val="22"/>
        </w:rPr>
      </w:pPr>
      <w:hyperlink w:anchor="_Toc132019075" w:history="1">
        <w:r w:rsidR="009738F5" w:rsidRPr="00DA7139">
          <w:rPr>
            <w:rStyle w:val="a9"/>
            <w:rFonts w:ascii="宋体" w:hAnsi="宋体"/>
            <w:b/>
            <w:noProof/>
          </w:rPr>
          <w:t>二、基金托管人对基金管理人的业务监督和核查</w:t>
        </w:r>
        <w:r w:rsidR="009738F5">
          <w:rPr>
            <w:noProof/>
            <w:webHidden/>
          </w:rPr>
          <w:tab/>
        </w:r>
        <w:r w:rsidR="009738F5">
          <w:rPr>
            <w:noProof/>
            <w:webHidden/>
          </w:rPr>
          <w:fldChar w:fldCharType="begin"/>
        </w:r>
        <w:r w:rsidR="009738F5">
          <w:rPr>
            <w:noProof/>
            <w:webHidden/>
          </w:rPr>
          <w:instrText xml:space="preserve"> PAGEREF _Toc132019075 \h </w:instrText>
        </w:r>
        <w:r w:rsidR="009738F5">
          <w:rPr>
            <w:noProof/>
            <w:webHidden/>
          </w:rPr>
        </w:r>
        <w:r w:rsidR="009738F5">
          <w:rPr>
            <w:noProof/>
            <w:webHidden/>
          </w:rPr>
          <w:fldChar w:fldCharType="separate"/>
        </w:r>
        <w:r w:rsidR="009738F5">
          <w:rPr>
            <w:noProof/>
            <w:webHidden/>
          </w:rPr>
          <w:t>3</w:t>
        </w:r>
        <w:r w:rsidR="009738F5">
          <w:rPr>
            <w:noProof/>
            <w:webHidden/>
          </w:rPr>
          <w:fldChar w:fldCharType="end"/>
        </w:r>
      </w:hyperlink>
    </w:p>
    <w:p w14:paraId="4572A23B" w14:textId="0C1EB8E0" w:rsidR="009738F5" w:rsidRDefault="007320BB">
      <w:pPr>
        <w:pStyle w:val="TOC1"/>
        <w:rPr>
          <w:rFonts w:asciiTheme="minorHAnsi" w:eastAsiaTheme="minorEastAsia" w:hAnsiTheme="minorHAnsi" w:cstheme="minorBidi"/>
          <w:noProof/>
          <w:szCs w:val="22"/>
        </w:rPr>
      </w:pPr>
      <w:hyperlink w:anchor="_Toc132019076" w:history="1">
        <w:r w:rsidR="009738F5" w:rsidRPr="00DA7139">
          <w:rPr>
            <w:rStyle w:val="a9"/>
            <w:rFonts w:ascii="宋体" w:hAnsi="宋体"/>
            <w:b/>
            <w:noProof/>
          </w:rPr>
          <w:t>三、基金管理人对基金托管人的业务核查</w:t>
        </w:r>
        <w:r w:rsidR="009738F5">
          <w:rPr>
            <w:noProof/>
            <w:webHidden/>
          </w:rPr>
          <w:tab/>
        </w:r>
        <w:r w:rsidR="009738F5">
          <w:rPr>
            <w:noProof/>
            <w:webHidden/>
          </w:rPr>
          <w:fldChar w:fldCharType="begin"/>
        </w:r>
        <w:r w:rsidR="009738F5">
          <w:rPr>
            <w:noProof/>
            <w:webHidden/>
          </w:rPr>
          <w:instrText xml:space="preserve"> PAGEREF _Toc132019076 \h </w:instrText>
        </w:r>
        <w:r w:rsidR="009738F5">
          <w:rPr>
            <w:noProof/>
            <w:webHidden/>
          </w:rPr>
        </w:r>
        <w:r w:rsidR="009738F5">
          <w:rPr>
            <w:noProof/>
            <w:webHidden/>
          </w:rPr>
          <w:fldChar w:fldCharType="separate"/>
        </w:r>
        <w:r w:rsidR="009738F5">
          <w:rPr>
            <w:noProof/>
            <w:webHidden/>
          </w:rPr>
          <w:t>11</w:t>
        </w:r>
        <w:r w:rsidR="009738F5">
          <w:rPr>
            <w:noProof/>
            <w:webHidden/>
          </w:rPr>
          <w:fldChar w:fldCharType="end"/>
        </w:r>
      </w:hyperlink>
    </w:p>
    <w:p w14:paraId="59C6989C" w14:textId="4D8DCC7C" w:rsidR="009738F5" w:rsidRDefault="007320BB">
      <w:pPr>
        <w:pStyle w:val="TOC1"/>
        <w:rPr>
          <w:rFonts w:asciiTheme="minorHAnsi" w:eastAsiaTheme="minorEastAsia" w:hAnsiTheme="minorHAnsi" w:cstheme="minorBidi"/>
          <w:noProof/>
          <w:szCs w:val="22"/>
        </w:rPr>
      </w:pPr>
      <w:hyperlink w:anchor="_Toc132019077" w:history="1">
        <w:r w:rsidR="009738F5" w:rsidRPr="00DA7139">
          <w:rPr>
            <w:rStyle w:val="a9"/>
            <w:rFonts w:ascii="宋体" w:hAnsi="宋体"/>
            <w:b/>
            <w:noProof/>
          </w:rPr>
          <w:t>四、基金财产保管</w:t>
        </w:r>
        <w:r w:rsidR="009738F5">
          <w:rPr>
            <w:noProof/>
            <w:webHidden/>
          </w:rPr>
          <w:tab/>
        </w:r>
        <w:r w:rsidR="009738F5">
          <w:rPr>
            <w:noProof/>
            <w:webHidden/>
          </w:rPr>
          <w:fldChar w:fldCharType="begin"/>
        </w:r>
        <w:r w:rsidR="009738F5">
          <w:rPr>
            <w:noProof/>
            <w:webHidden/>
          </w:rPr>
          <w:instrText xml:space="preserve"> PAGEREF _Toc132019077 \h </w:instrText>
        </w:r>
        <w:r w:rsidR="009738F5">
          <w:rPr>
            <w:noProof/>
            <w:webHidden/>
          </w:rPr>
        </w:r>
        <w:r w:rsidR="009738F5">
          <w:rPr>
            <w:noProof/>
            <w:webHidden/>
          </w:rPr>
          <w:fldChar w:fldCharType="separate"/>
        </w:r>
        <w:r w:rsidR="009738F5">
          <w:rPr>
            <w:noProof/>
            <w:webHidden/>
          </w:rPr>
          <w:t>12</w:t>
        </w:r>
        <w:r w:rsidR="009738F5">
          <w:rPr>
            <w:noProof/>
            <w:webHidden/>
          </w:rPr>
          <w:fldChar w:fldCharType="end"/>
        </w:r>
      </w:hyperlink>
    </w:p>
    <w:p w14:paraId="32D97715" w14:textId="01BAE353" w:rsidR="009738F5" w:rsidRDefault="007320BB">
      <w:pPr>
        <w:pStyle w:val="TOC1"/>
        <w:rPr>
          <w:rFonts w:asciiTheme="minorHAnsi" w:eastAsiaTheme="minorEastAsia" w:hAnsiTheme="minorHAnsi" w:cstheme="minorBidi"/>
          <w:noProof/>
          <w:szCs w:val="22"/>
        </w:rPr>
      </w:pPr>
      <w:hyperlink w:anchor="_Toc132019078" w:history="1">
        <w:r w:rsidR="009738F5" w:rsidRPr="00DA7139">
          <w:rPr>
            <w:rStyle w:val="a9"/>
            <w:rFonts w:ascii="宋体" w:hAnsi="宋体"/>
            <w:b/>
            <w:noProof/>
          </w:rPr>
          <w:t>五、指令的发送、确认和执行</w:t>
        </w:r>
        <w:r w:rsidR="009738F5">
          <w:rPr>
            <w:noProof/>
            <w:webHidden/>
          </w:rPr>
          <w:tab/>
        </w:r>
        <w:r w:rsidR="009738F5">
          <w:rPr>
            <w:noProof/>
            <w:webHidden/>
          </w:rPr>
          <w:fldChar w:fldCharType="begin"/>
        </w:r>
        <w:r w:rsidR="009738F5">
          <w:rPr>
            <w:noProof/>
            <w:webHidden/>
          </w:rPr>
          <w:instrText xml:space="preserve"> PAGEREF _Toc132019078 \h </w:instrText>
        </w:r>
        <w:r w:rsidR="009738F5">
          <w:rPr>
            <w:noProof/>
            <w:webHidden/>
          </w:rPr>
        </w:r>
        <w:r w:rsidR="009738F5">
          <w:rPr>
            <w:noProof/>
            <w:webHidden/>
          </w:rPr>
          <w:fldChar w:fldCharType="separate"/>
        </w:r>
        <w:r w:rsidR="009738F5">
          <w:rPr>
            <w:noProof/>
            <w:webHidden/>
          </w:rPr>
          <w:t>16</w:t>
        </w:r>
        <w:r w:rsidR="009738F5">
          <w:rPr>
            <w:noProof/>
            <w:webHidden/>
          </w:rPr>
          <w:fldChar w:fldCharType="end"/>
        </w:r>
      </w:hyperlink>
    </w:p>
    <w:p w14:paraId="5BBA355F" w14:textId="2A6A1456" w:rsidR="009738F5" w:rsidRDefault="007320BB">
      <w:pPr>
        <w:pStyle w:val="TOC1"/>
        <w:rPr>
          <w:rFonts w:asciiTheme="minorHAnsi" w:eastAsiaTheme="minorEastAsia" w:hAnsiTheme="minorHAnsi" w:cstheme="minorBidi"/>
          <w:noProof/>
          <w:szCs w:val="22"/>
        </w:rPr>
      </w:pPr>
      <w:hyperlink w:anchor="_Toc132019079" w:history="1">
        <w:r w:rsidR="009738F5" w:rsidRPr="00DA7139">
          <w:rPr>
            <w:rStyle w:val="a9"/>
            <w:rFonts w:ascii="宋体" w:hAnsi="宋体"/>
            <w:b/>
            <w:noProof/>
          </w:rPr>
          <w:t>六、交易及清算交收安排</w:t>
        </w:r>
        <w:r w:rsidR="009738F5">
          <w:rPr>
            <w:noProof/>
            <w:webHidden/>
          </w:rPr>
          <w:tab/>
        </w:r>
        <w:r w:rsidR="009738F5">
          <w:rPr>
            <w:noProof/>
            <w:webHidden/>
          </w:rPr>
          <w:fldChar w:fldCharType="begin"/>
        </w:r>
        <w:r w:rsidR="009738F5">
          <w:rPr>
            <w:noProof/>
            <w:webHidden/>
          </w:rPr>
          <w:instrText xml:space="preserve"> PAGEREF _Toc132019079 \h </w:instrText>
        </w:r>
        <w:r w:rsidR="009738F5">
          <w:rPr>
            <w:noProof/>
            <w:webHidden/>
          </w:rPr>
        </w:r>
        <w:r w:rsidR="009738F5">
          <w:rPr>
            <w:noProof/>
            <w:webHidden/>
          </w:rPr>
          <w:fldChar w:fldCharType="separate"/>
        </w:r>
        <w:r w:rsidR="009738F5">
          <w:rPr>
            <w:noProof/>
            <w:webHidden/>
          </w:rPr>
          <w:t>20</w:t>
        </w:r>
        <w:r w:rsidR="009738F5">
          <w:rPr>
            <w:noProof/>
            <w:webHidden/>
          </w:rPr>
          <w:fldChar w:fldCharType="end"/>
        </w:r>
      </w:hyperlink>
    </w:p>
    <w:p w14:paraId="119E6810" w14:textId="0C3794C8" w:rsidR="009738F5" w:rsidRDefault="007320BB">
      <w:pPr>
        <w:pStyle w:val="TOC1"/>
        <w:rPr>
          <w:rFonts w:asciiTheme="minorHAnsi" w:eastAsiaTheme="minorEastAsia" w:hAnsiTheme="minorHAnsi" w:cstheme="minorBidi"/>
          <w:noProof/>
          <w:szCs w:val="22"/>
        </w:rPr>
      </w:pPr>
      <w:hyperlink w:anchor="_Toc132019080" w:history="1">
        <w:r w:rsidR="009738F5" w:rsidRPr="00DA7139">
          <w:rPr>
            <w:rStyle w:val="a9"/>
            <w:rFonts w:ascii="宋体" w:hAnsi="宋体"/>
            <w:b/>
            <w:noProof/>
          </w:rPr>
          <w:t>七、基金资产净值计算和会计核算</w:t>
        </w:r>
        <w:r w:rsidR="009738F5">
          <w:rPr>
            <w:noProof/>
            <w:webHidden/>
          </w:rPr>
          <w:tab/>
        </w:r>
        <w:r w:rsidR="009738F5">
          <w:rPr>
            <w:noProof/>
            <w:webHidden/>
          </w:rPr>
          <w:fldChar w:fldCharType="begin"/>
        </w:r>
        <w:r w:rsidR="009738F5">
          <w:rPr>
            <w:noProof/>
            <w:webHidden/>
          </w:rPr>
          <w:instrText xml:space="preserve"> PAGEREF _Toc132019080 \h </w:instrText>
        </w:r>
        <w:r w:rsidR="009738F5">
          <w:rPr>
            <w:noProof/>
            <w:webHidden/>
          </w:rPr>
        </w:r>
        <w:r w:rsidR="009738F5">
          <w:rPr>
            <w:noProof/>
            <w:webHidden/>
          </w:rPr>
          <w:fldChar w:fldCharType="separate"/>
        </w:r>
        <w:r w:rsidR="009738F5">
          <w:rPr>
            <w:noProof/>
            <w:webHidden/>
          </w:rPr>
          <w:t>26</w:t>
        </w:r>
        <w:r w:rsidR="009738F5">
          <w:rPr>
            <w:noProof/>
            <w:webHidden/>
          </w:rPr>
          <w:fldChar w:fldCharType="end"/>
        </w:r>
      </w:hyperlink>
    </w:p>
    <w:p w14:paraId="050AEC88" w14:textId="0C9A87A4" w:rsidR="009738F5" w:rsidRDefault="007320BB">
      <w:pPr>
        <w:pStyle w:val="TOC1"/>
        <w:rPr>
          <w:rFonts w:asciiTheme="minorHAnsi" w:eastAsiaTheme="minorEastAsia" w:hAnsiTheme="minorHAnsi" w:cstheme="minorBidi"/>
          <w:noProof/>
          <w:szCs w:val="22"/>
        </w:rPr>
      </w:pPr>
      <w:hyperlink w:anchor="_Toc132019081" w:history="1">
        <w:r w:rsidR="009738F5" w:rsidRPr="00DA7139">
          <w:rPr>
            <w:rStyle w:val="a9"/>
            <w:rFonts w:ascii="宋体" w:hAnsi="宋体"/>
            <w:b/>
            <w:noProof/>
          </w:rPr>
          <w:t>八、基金收益分配</w:t>
        </w:r>
        <w:r w:rsidR="009738F5">
          <w:rPr>
            <w:noProof/>
            <w:webHidden/>
          </w:rPr>
          <w:tab/>
        </w:r>
        <w:r w:rsidR="009738F5">
          <w:rPr>
            <w:noProof/>
            <w:webHidden/>
          </w:rPr>
          <w:fldChar w:fldCharType="begin"/>
        </w:r>
        <w:r w:rsidR="009738F5">
          <w:rPr>
            <w:noProof/>
            <w:webHidden/>
          </w:rPr>
          <w:instrText xml:space="preserve"> PAGEREF _Toc132019081 \h </w:instrText>
        </w:r>
        <w:r w:rsidR="009738F5">
          <w:rPr>
            <w:noProof/>
            <w:webHidden/>
          </w:rPr>
        </w:r>
        <w:r w:rsidR="009738F5">
          <w:rPr>
            <w:noProof/>
            <w:webHidden/>
          </w:rPr>
          <w:fldChar w:fldCharType="separate"/>
        </w:r>
        <w:r w:rsidR="009738F5">
          <w:rPr>
            <w:noProof/>
            <w:webHidden/>
          </w:rPr>
          <w:t>30</w:t>
        </w:r>
        <w:r w:rsidR="009738F5">
          <w:rPr>
            <w:noProof/>
            <w:webHidden/>
          </w:rPr>
          <w:fldChar w:fldCharType="end"/>
        </w:r>
      </w:hyperlink>
    </w:p>
    <w:p w14:paraId="0F20D229" w14:textId="1A929924" w:rsidR="009738F5" w:rsidRDefault="007320BB">
      <w:pPr>
        <w:pStyle w:val="TOC1"/>
        <w:rPr>
          <w:rFonts w:asciiTheme="minorHAnsi" w:eastAsiaTheme="minorEastAsia" w:hAnsiTheme="minorHAnsi" w:cstheme="minorBidi"/>
          <w:noProof/>
          <w:szCs w:val="22"/>
        </w:rPr>
      </w:pPr>
      <w:hyperlink w:anchor="_Toc132019082" w:history="1">
        <w:r w:rsidR="009738F5" w:rsidRPr="00DA7139">
          <w:rPr>
            <w:rStyle w:val="a9"/>
            <w:rFonts w:ascii="宋体" w:hAnsi="宋体"/>
            <w:b/>
            <w:noProof/>
          </w:rPr>
          <w:t>九、信息披露</w:t>
        </w:r>
        <w:r w:rsidR="009738F5">
          <w:rPr>
            <w:noProof/>
            <w:webHidden/>
          </w:rPr>
          <w:tab/>
        </w:r>
        <w:r w:rsidR="009738F5">
          <w:rPr>
            <w:noProof/>
            <w:webHidden/>
          </w:rPr>
          <w:fldChar w:fldCharType="begin"/>
        </w:r>
        <w:r w:rsidR="009738F5">
          <w:rPr>
            <w:noProof/>
            <w:webHidden/>
          </w:rPr>
          <w:instrText xml:space="preserve"> PAGEREF _Toc132019082 \h </w:instrText>
        </w:r>
        <w:r w:rsidR="009738F5">
          <w:rPr>
            <w:noProof/>
            <w:webHidden/>
          </w:rPr>
        </w:r>
        <w:r w:rsidR="009738F5">
          <w:rPr>
            <w:noProof/>
            <w:webHidden/>
          </w:rPr>
          <w:fldChar w:fldCharType="separate"/>
        </w:r>
        <w:r w:rsidR="009738F5">
          <w:rPr>
            <w:noProof/>
            <w:webHidden/>
          </w:rPr>
          <w:t>31</w:t>
        </w:r>
        <w:r w:rsidR="009738F5">
          <w:rPr>
            <w:noProof/>
            <w:webHidden/>
          </w:rPr>
          <w:fldChar w:fldCharType="end"/>
        </w:r>
      </w:hyperlink>
    </w:p>
    <w:p w14:paraId="792B1D92" w14:textId="697630A6" w:rsidR="009738F5" w:rsidRDefault="007320BB">
      <w:pPr>
        <w:pStyle w:val="TOC1"/>
        <w:rPr>
          <w:rFonts w:asciiTheme="minorHAnsi" w:eastAsiaTheme="minorEastAsia" w:hAnsiTheme="minorHAnsi" w:cstheme="minorBidi"/>
          <w:noProof/>
          <w:szCs w:val="22"/>
        </w:rPr>
      </w:pPr>
      <w:hyperlink w:anchor="_Toc132019083" w:history="1">
        <w:r w:rsidR="009738F5" w:rsidRPr="00DA7139">
          <w:rPr>
            <w:rStyle w:val="a9"/>
            <w:rFonts w:ascii="宋体" w:hAnsi="宋体"/>
            <w:b/>
            <w:noProof/>
          </w:rPr>
          <w:t>十、基金费用</w:t>
        </w:r>
        <w:r w:rsidR="009738F5">
          <w:rPr>
            <w:noProof/>
            <w:webHidden/>
          </w:rPr>
          <w:tab/>
        </w:r>
        <w:r w:rsidR="009738F5">
          <w:rPr>
            <w:noProof/>
            <w:webHidden/>
          </w:rPr>
          <w:fldChar w:fldCharType="begin"/>
        </w:r>
        <w:r w:rsidR="009738F5">
          <w:rPr>
            <w:noProof/>
            <w:webHidden/>
          </w:rPr>
          <w:instrText xml:space="preserve"> PAGEREF _Toc132019083 \h </w:instrText>
        </w:r>
        <w:r w:rsidR="009738F5">
          <w:rPr>
            <w:noProof/>
            <w:webHidden/>
          </w:rPr>
        </w:r>
        <w:r w:rsidR="009738F5">
          <w:rPr>
            <w:noProof/>
            <w:webHidden/>
          </w:rPr>
          <w:fldChar w:fldCharType="separate"/>
        </w:r>
        <w:r w:rsidR="009738F5">
          <w:rPr>
            <w:noProof/>
            <w:webHidden/>
          </w:rPr>
          <w:t>33</w:t>
        </w:r>
        <w:r w:rsidR="009738F5">
          <w:rPr>
            <w:noProof/>
            <w:webHidden/>
          </w:rPr>
          <w:fldChar w:fldCharType="end"/>
        </w:r>
      </w:hyperlink>
    </w:p>
    <w:p w14:paraId="061A7077" w14:textId="5E6F865F" w:rsidR="009738F5" w:rsidRDefault="007320BB">
      <w:pPr>
        <w:pStyle w:val="TOC1"/>
        <w:rPr>
          <w:rFonts w:asciiTheme="minorHAnsi" w:eastAsiaTheme="minorEastAsia" w:hAnsiTheme="minorHAnsi" w:cstheme="minorBidi"/>
          <w:noProof/>
          <w:szCs w:val="22"/>
        </w:rPr>
      </w:pPr>
      <w:hyperlink w:anchor="_Toc132019084" w:history="1">
        <w:r w:rsidR="009738F5" w:rsidRPr="00DA7139">
          <w:rPr>
            <w:rStyle w:val="a9"/>
            <w:rFonts w:ascii="宋体" w:hAnsi="宋体"/>
            <w:b/>
            <w:noProof/>
          </w:rPr>
          <w:t>十一、基金份额持有人名册的保管</w:t>
        </w:r>
        <w:r w:rsidR="009738F5">
          <w:rPr>
            <w:noProof/>
            <w:webHidden/>
          </w:rPr>
          <w:tab/>
        </w:r>
        <w:r w:rsidR="009738F5">
          <w:rPr>
            <w:noProof/>
            <w:webHidden/>
          </w:rPr>
          <w:fldChar w:fldCharType="begin"/>
        </w:r>
        <w:r w:rsidR="009738F5">
          <w:rPr>
            <w:noProof/>
            <w:webHidden/>
          </w:rPr>
          <w:instrText xml:space="preserve"> PAGEREF _Toc132019084 \h </w:instrText>
        </w:r>
        <w:r w:rsidR="009738F5">
          <w:rPr>
            <w:noProof/>
            <w:webHidden/>
          </w:rPr>
        </w:r>
        <w:r w:rsidR="009738F5">
          <w:rPr>
            <w:noProof/>
            <w:webHidden/>
          </w:rPr>
          <w:fldChar w:fldCharType="separate"/>
        </w:r>
        <w:r w:rsidR="009738F5">
          <w:rPr>
            <w:noProof/>
            <w:webHidden/>
          </w:rPr>
          <w:t>35</w:t>
        </w:r>
        <w:r w:rsidR="009738F5">
          <w:rPr>
            <w:noProof/>
            <w:webHidden/>
          </w:rPr>
          <w:fldChar w:fldCharType="end"/>
        </w:r>
      </w:hyperlink>
    </w:p>
    <w:p w14:paraId="3F59339D" w14:textId="11116D03" w:rsidR="009738F5" w:rsidRDefault="007320BB">
      <w:pPr>
        <w:pStyle w:val="TOC1"/>
        <w:rPr>
          <w:rFonts w:asciiTheme="minorHAnsi" w:eastAsiaTheme="minorEastAsia" w:hAnsiTheme="minorHAnsi" w:cstheme="minorBidi"/>
          <w:noProof/>
          <w:szCs w:val="22"/>
        </w:rPr>
      </w:pPr>
      <w:hyperlink w:anchor="_Toc132019085" w:history="1">
        <w:r w:rsidR="009738F5" w:rsidRPr="00DA7139">
          <w:rPr>
            <w:rStyle w:val="a9"/>
            <w:rFonts w:ascii="宋体" w:hAnsi="宋体"/>
            <w:b/>
            <w:noProof/>
          </w:rPr>
          <w:t>十二、基金有关文件和档案的保存</w:t>
        </w:r>
        <w:r w:rsidR="009738F5">
          <w:rPr>
            <w:noProof/>
            <w:webHidden/>
          </w:rPr>
          <w:tab/>
        </w:r>
        <w:r w:rsidR="009738F5">
          <w:rPr>
            <w:noProof/>
            <w:webHidden/>
          </w:rPr>
          <w:fldChar w:fldCharType="begin"/>
        </w:r>
        <w:r w:rsidR="009738F5">
          <w:rPr>
            <w:noProof/>
            <w:webHidden/>
          </w:rPr>
          <w:instrText xml:space="preserve"> PAGEREF _Toc132019085 \h </w:instrText>
        </w:r>
        <w:r w:rsidR="009738F5">
          <w:rPr>
            <w:noProof/>
            <w:webHidden/>
          </w:rPr>
        </w:r>
        <w:r w:rsidR="009738F5">
          <w:rPr>
            <w:noProof/>
            <w:webHidden/>
          </w:rPr>
          <w:fldChar w:fldCharType="separate"/>
        </w:r>
        <w:r w:rsidR="009738F5">
          <w:rPr>
            <w:noProof/>
            <w:webHidden/>
          </w:rPr>
          <w:t>36</w:t>
        </w:r>
        <w:r w:rsidR="009738F5">
          <w:rPr>
            <w:noProof/>
            <w:webHidden/>
          </w:rPr>
          <w:fldChar w:fldCharType="end"/>
        </w:r>
      </w:hyperlink>
    </w:p>
    <w:p w14:paraId="5C1DD238" w14:textId="5638A0EB" w:rsidR="009738F5" w:rsidRDefault="007320BB">
      <w:pPr>
        <w:pStyle w:val="TOC1"/>
        <w:rPr>
          <w:rFonts w:asciiTheme="minorHAnsi" w:eastAsiaTheme="minorEastAsia" w:hAnsiTheme="minorHAnsi" w:cstheme="minorBidi"/>
          <w:noProof/>
          <w:szCs w:val="22"/>
        </w:rPr>
      </w:pPr>
      <w:hyperlink w:anchor="_Toc132019086" w:history="1">
        <w:r w:rsidR="009738F5" w:rsidRPr="00DA7139">
          <w:rPr>
            <w:rStyle w:val="a9"/>
            <w:rFonts w:ascii="宋体" w:hAnsi="宋体"/>
            <w:b/>
            <w:noProof/>
          </w:rPr>
          <w:t>十三、基金管理人和基金托管人的更换</w:t>
        </w:r>
        <w:r w:rsidR="009738F5">
          <w:rPr>
            <w:noProof/>
            <w:webHidden/>
          </w:rPr>
          <w:tab/>
        </w:r>
        <w:r w:rsidR="009738F5">
          <w:rPr>
            <w:noProof/>
            <w:webHidden/>
          </w:rPr>
          <w:fldChar w:fldCharType="begin"/>
        </w:r>
        <w:r w:rsidR="009738F5">
          <w:rPr>
            <w:noProof/>
            <w:webHidden/>
          </w:rPr>
          <w:instrText xml:space="preserve"> PAGEREF _Toc132019086 \h </w:instrText>
        </w:r>
        <w:r w:rsidR="009738F5">
          <w:rPr>
            <w:noProof/>
            <w:webHidden/>
          </w:rPr>
        </w:r>
        <w:r w:rsidR="009738F5">
          <w:rPr>
            <w:noProof/>
            <w:webHidden/>
          </w:rPr>
          <w:fldChar w:fldCharType="separate"/>
        </w:r>
        <w:r w:rsidR="009738F5">
          <w:rPr>
            <w:noProof/>
            <w:webHidden/>
          </w:rPr>
          <w:t>37</w:t>
        </w:r>
        <w:r w:rsidR="009738F5">
          <w:rPr>
            <w:noProof/>
            <w:webHidden/>
          </w:rPr>
          <w:fldChar w:fldCharType="end"/>
        </w:r>
      </w:hyperlink>
    </w:p>
    <w:p w14:paraId="7F16936B" w14:textId="3938E20E" w:rsidR="009738F5" w:rsidRDefault="007320BB">
      <w:pPr>
        <w:pStyle w:val="TOC1"/>
        <w:rPr>
          <w:rFonts w:asciiTheme="minorHAnsi" w:eastAsiaTheme="minorEastAsia" w:hAnsiTheme="minorHAnsi" w:cstheme="minorBidi"/>
          <w:noProof/>
          <w:szCs w:val="22"/>
        </w:rPr>
      </w:pPr>
      <w:hyperlink w:anchor="_Toc132019087" w:history="1">
        <w:r w:rsidR="009738F5" w:rsidRPr="00DA7139">
          <w:rPr>
            <w:rStyle w:val="a9"/>
            <w:rFonts w:ascii="宋体" w:hAnsi="宋体"/>
            <w:b/>
            <w:noProof/>
          </w:rPr>
          <w:t>十四、禁止行为</w:t>
        </w:r>
        <w:r w:rsidR="009738F5">
          <w:rPr>
            <w:noProof/>
            <w:webHidden/>
          </w:rPr>
          <w:tab/>
        </w:r>
        <w:r w:rsidR="009738F5">
          <w:rPr>
            <w:noProof/>
            <w:webHidden/>
          </w:rPr>
          <w:fldChar w:fldCharType="begin"/>
        </w:r>
        <w:r w:rsidR="009738F5">
          <w:rPr>
            <w:noProof/>
            <w:webHidden/>
          </w:rPr>
          <w:instrText xml:space="preserve"> PAGEREF _Toc132019087 \h </w:instrText>
        </w:r>
        <w:r w:rsidR="009738F5">
          <w:rPr>
            <w:noProof/>
            <w:webHidden/>
          </w:rPr>
        </w:r>
        <w:r w:rsidR="009738F5">
          <w:rPr>
            <w:noProof/>
            <w:webHidden/>
          </w:rPr>
          <w:fldChar w:fldCharType="separate"/>
        </w:r>
        <w:r w:rsidR="009738F5">
          <w:rPr>
            <w:noProof/>
            <w:webHidden/>
          </w:rPr>
          <w:t>40</w:t>
        </w:r>
        <w:r w:rsidR="009738F5">
          <w:rPr>
            <w:noProof/>
            <w:webHidden/>
          </w:rPr>
          <w:fldChar w:fldCharType="end"/>
        </w:r>
      </w:hyperlink>
    </w:p>
    <w:p w14:paraId="20227159" w14:textId="4ACE1BB3" w:rsidR="009738F5" w:rsidRDefault="007320BB">
      <w:pPr>
        <w:pStyle w:val="TOC1"/>
        <w:rPr>
          <w:rFonts w:asciiTheme="minorHAnsi" w:eastAsiaTheme="minorEastAsia" w:hAnsiTheme="minorHAnsi" w:cstheme="minorBidi"/>
          <w:noProof/>
          <w:szCs w:val="22"/>
        </w:rPr>
      </w:pPr>
      <w:hyperlink w:anchor="_Toc132019088" w:history="1">
        <w:r w:rsidR="009738F5" w:rsidRPr="00DA7139">
          <w:rPr>
            <w:rStyle w:val="a9"/>
            <w:rFonts w:ascii="宋体" w:hAnsi="宋体"/>
            <w:b/>
            <w:noProof/>
          </w:rPr>
          <w:t>十五、基金托管协议的变更、终止与基金财产的清算</w:t>
        </w:r>
        <w:r w:rsidR="009738F5">
          <w:rPr>
            <w:noProof/>
            <w:webHidden/>
          </w:rPr>
          <w:tab/>
        </w:r>
        <w:r w:rsidR="009738F5">
          <w:rPr>
            <w:noProof/>
            <w:webHidden/>
          </w:rPr>
          <w:fldChar w:fldCharType="begin"/>
        </w:r>
        <w:r w:rsidR="009738F5">
          <w:rPr>
            <w:noProof/>
            <w:webHidden/>
          </w:rPr>
          <w:instrText xml:space="preserve"> PAGEREF _Toc132019088 \h </w:instrText>
        </w:r>
        <w:r w:rsidR="009738F5">
          <w:rPr>
            <w:noProof/>
            <w:webHidden/>
          </w:rPr>
        </w:r>
        <w:r w:rsidR="009738F5">
          <w:rPr>
            <w:noProof/>
            <w:webHidden/>
          </w:rPr>
          <w:fldChar w:fldCharType="separate"/>
        </w:r>
        <w:r w:rsidR="009738F5">
          <w:rPr>
            <w:noProof/>
            <w:webHidden/>
          </w:rPr>
          <w:t>41</w:t>
        </w:r>
        <w:r w:rsidR="009738F5">
          <w:rPr>
            <w:noProof/>
            <w:webHidden/>
          </w:rPr>
          <w:fldChar w:fldCharType="end"/>
        </w:r>
      </w:hyperlink>
    </w:p>
    <w:p w14:paraId="64633860" w14:textId="2D5755E4" w:rsidR="009738F5" w:rsidRDefault="007320BB">
      <w:pPr>
        <w:pStyle w:val="TOC1"/>
        <w:rPr>
          <w:rFonts w:asciiTheme="minorHAnsi" w:eastAsiaTheme="minorEastAsia" w:hAnsiTheme="minorHAnsi" w:cstheme="minorBidi"/>
          <w:noProof/>
          <w:szCs w:val="22"/>
        </w:rPr>
      </w:pPr>
      <w:hyperlink w:anchor="_Toc132019089" w:history="1">
        <w:r w:rsidR="009738F5" w:rsidRPr="00DA7139">
          <w:rPr>
            <w:rStyle w:val="a9"/>
            <w:rFonts w:ascii="宋体" w:hAnsi="宋体"/>
            <w:b/>
            <w:noProof/>
          </w:rPr>
          <w:t>十六、违约责任</w:t>
        </w:r>
        <w:r w:rsidR="009738F5">
          <w:rPr>
            <w:noProof/>
            <w:webHidden/>
          </w:rPr>
          <w:tab/>
        </w:r>
        <w:r w:rsidR="009738F5">
          <w:rPr>
            <w:noProof/>
            <w:webHidden/>
          </w:rPr>
          <w:fldChar w:fldCharType="begin"/>
        </w:r>
        <w:r w:rsidR="009738F5">
          <w:rPr>
            <w:noProof/>
            <w:webHidden/>
          </w:rPr>
          <w:instrText xml:space="preserve"> PAGEREF _Toc132019089 \h </w:instrText>
        </w:r>
        <w:r w:rsidR="009738F5">
          <w:rPr>
            <w:noProof/>
            <w:webHidden/>
          </w:rPr>
        </w:r>
        <w:r w:rsidR="009738F5">
          <w:rPr>
            <w:noProof/>
            <w:webHidden/>
          </w:rPr>
          <w:fldChar w:fldCharType="separate"/>
        </w:r>
        <w:r w:rsidR="009738F5">
          <w:rPr>
            <w:noProof/>
            <w:webHidden/>
          </w:rPr>
          <w:t>43</w:t>
        </w:r>
        <w:r w:rsidR="009738F5">
          <w:rPr>
            <w:noProof/>
            <w:webHidden/>
          </w:rPr>
          <w:fldChar w:fldCharType="end"/>
        </w:r>
      </w:hyperlink>
    </w:p>
    <w:p w14:paraId="4D769AEF" w14:textId="6F839A96" w:rsidR="009738F5" w:rsidRDefault="007320BB">
      <w:pPr>
        <w:pStyle w:val="TOC1"/>
        <w:rPr>
          <w:rFonts w:asciiTheme="minorHAnsi" w:eastAsiaTheme="minorEastAsia" w:hAnsiTheme="minorHAnsi" w:cstheme="minorBidi"/>
          <w:noProof/>
          <w:szCs w:val="22"/>
        </w:rPr>
      </w:pPr>
      <w:hyperlink w:anchor="_Toc132019090" w:history="1">
        <w:r w:rsidR="009738F5" w:rsidRPr="00DA7139">
          <w:rPr>
            <w:rStyle w:val="a9"/>
            <w:rFonts w:ascii="宋体" w:hAnsi="宋体"/>
            <w:b/>
            <w:noProof/>
          </w:rPr>
          <w:t>十七、适用法律及争议解决方式</w:t>
        </w:r>
        <w:r w:rsidR="009738F5">
          <w:rPr>
            <w:noProof/>
            <w:webHidden/>
          </w:rPr>
          <w:tab/>
        </w:r>
        <w:r w:rsidR="009738F5">
          <w:rPr>
            <w:noProof/>
            <w:webHidden/>
          </w:rPr>
          <w:fldChar w:fldCharType="begin"/>
        </w:r>
        <w:r w:rsidR="009738F5">
          <w:rPr>
            <w:noProof/>
            <w:webHidden/>
          </w:rPr>
          <w:instrText xml:space="preserve"> PAGEREF _Toc132019090 \h </w:instrText>
        </w:r>
        <w:r w:rsidR="009738F5">
          <w:rPr>
            <w:noProof/>
            <w:webHidden/>
          </w:rPr>
        </w:r>
        <w:r w:rsidR="009738F5">
          <w:rPr>
            <w:noProof/>
            <w:webHidden/>
          </w:rPr>
          <w:fldChar w:fldCharType="separate"/>
        </w:r>
        <w:r w:rsidR="009738F5">
          <w:rPr>
            <w:noProof/>
            <w:webHidden/>
          </w:rPr>
          <w:t>44</w:t>
        </w:r>
        <w:r w:rsidR="009738F5">
          <w:rPr>
            <w:noProof/>
            <w:webHidden/>
          </w:rPr>
          <w:fldChar w:fldCharType="end"/>
        </w:r>
      </w:hyperlink>
    </w:p>
    <w:p w14:paraId="5A22976B" w14:textId="630E04AD" w:rsidR="009738F5" w:rsidRDefault="007320BB">
      <w:pPr>
        <w:pStyle w:val="TOC1"/>
        <w:rPr>
          <w:rFonts w:asciiTheme="minorHAnsi" w:eastAsiaTheme="minorEastAsia" w:hAnsiTheme="minorHAnsi" w:cstheme="minorBidi"/>
          <w:noProof/>
          <w:szCs w:val="22"/>
        </w:rPr>
      </w:pPr>
      <w:hyperlink w:anchor="_Toc132019091" w:history="1">
        <w:r w:rsidR="009738F5" w:rsidRPr="00DA7139">
          <w:rPr>
            <w:rStyle w:val="a9"/>
            <w:rFonts w:ascii="宋体" w:hAnsi="宋体"/>
            <w:b/>
            <w:noProof/>
          </w:rPr>
          <w:t>十八、基金托管协议的效力和文本</w:t>
        </w:r>
        <w:r w:rsidR="009738F5">
          <w:rPr>
            <w:noProof/>
            <w:webHidden/>
          </w:rPr>
          <w:tab/>
        </w:r>
        <w:r w:rsidR="009738F5">
          <w:rPr>
            <w:noProof/>
            <w:webHidden/>
          </w:rPr>
          <w:fldChar w:fldCharType="begin"/>
        </w:r>
        <w:r w:rsidR="009738F5">
          <w:rPr>
            <w:noProof/>
            <w:webHidden/>
          </w:rPr>
          <w:instrText xml:space="preserve"> PAGEREF _Toc132019091 \h </w:instrText>
        </w:r>
        <w:r w:rsidR="009738F5">
          <w:rPr>
            <w:noProof/>
            <w:webHidden/>
          </w:rPr>
        </w:r>
        <w:r w:rsidR="009738F5">
          <w:rPr>
            <w:noProof/>
            <w:webHidden/>
          </w:rPr>
          <w:fldChar w:fldCharType="separate"/>
        </w:r>
        <w:r w:rsidR="009738F5">
          <w:rPr>
            <w:noProof/>
            <w:webHidden/>
          </w:rPr>
          <w:t>45</w:t>
        </w:r>
        <w:r w:rsidR="009738F5">
          <w:rPr>
            <w:noProof/>
            <w:webHidden/>
          </w:rPr>
          <w:fldChar w:fldCharType="end"/>
        </w:r>
      </w:hyperlink>
    </w:p>
    <w:p w14:paraId="7C17C07B" w14:textId="6DA602FC" w:rsidR="009738F5" w:rsidRDefault="007320BB">
      <w:pPr>
        <w:pStyle w:val="TOC1"/>
        <w:rPr>
          <w:rFonts w:asciiTheme="minorHAnsi" w:eastAsiaTheme="minorEastAsia" w:hAnsiTheme="minorHAnsi" w:cstheme="minorBidi"/>
          <w:noProof/>
          <w:szCs w:val="22"/>
        </w:rPr>
      </w:pPr>
      <w:hyperlink w:anchor="_Toc132019092" w:history="1">
        <w:r w:rsidR="009738F5" w:rsidRPr="00DA7139">
          <w:rPr>
            <w:rStyle w:val="a9"/>
            <w:rFonts w:ascii="宋体" w:hAnsi="宋体"/>
            <w:b/>
            <w:noProof/>
          </w:rPr>
          <w:t>十九、其他事项</w:t>
        </w:r>
        <w:r w:rsidR="009738F5">
          <w:rPr>
            <w:noProof/>
            <w:webHidden/>
          </w:rPr>
          <w:tab/>
        </w:r>
        <w:r w:rsidR="009738F5">
          <w:rPr>
            <w:noProof/>
            <w:webHidden/>
          </w:rPr>
          <w:fldChar w:fldCharType="begin"/>
        </w:r>
        <w:r w:rsidR="009738F5">
          <w:rPr>
            <w:noProof/>
            <w:webHidden/>
          </w:rPr>
          <w:instrText xml:space="preserve"> PAGEREF _Toc132019092 \h </w:instrText>
        </w:r>
        <w:r w:rsidR="009738F5">
          <w:rPr>
            <w:noProof/>
            <w:webHidden/>
          </w:rPr>
        </w:r>
        <w:r w:rsidR="009738F5">
          <w:rPr>
            <w:noProof/>
            <w:webHidden/>
          </w:rPr>
          <w:fldChar w:fldCharType="separate"/>
        </w:r>
        <w:r w:rsidR="009738F5">
          <w:rPr>
            <w:noProof/>
            <w:webHidden/>
          </w:rPr>
          <w:t>46</w:t>
        </w:r>
        <w:r w:rsidR="009738F5">
          <w:rPr>
            <w:noProof/>
            <w:webHidden/>
          </w:rPr>
          <w:fldChar w:fldCharType="end"/>
        </w:r>
      </w:hyperlink>
    </w:p>
    <w:p w14:paraId="2CF20140" w14:textId="77777777" w:rsidR="00E47959" w:rsidRPr="006F7FAF" w:rsidRDefault="00E47959" w:rsidP="00E47959">
      <w:pPr>
        <w:spacing w:line="360" w:lineRule="auto"/>
        <w:rPr>
          <w:rFonts w:ascii="仿宋_GB2312" w:eastAsia="仿宋_GB2312"/>
          <w:szCs w:val="21"/>
        </w:rPr>
      </w:pPr>
      <w:r w:rsidRPr="006F7FAF">
        <w:rPr>
          <w:rFonts w:ascii="宋体" w:hAnsi="宋体"/>
          <w:szCs w:val="21"/>
        </w:rPr>
        <w:fldChar w:fldCharType="end"/>
      </w:r>
    </w:p>
    <w:p w14:paraId="5B26C612" w14:textId="77777777" w:rsidR="00E47959" w:rsidRDefault="00E47959" w:rsidP="00E47959">
      <w:pPr>
        <w:widowControl/>
        <w:jc w:val="left"/>
        <w:rPr>
          <w:rFonts w:ascii="仿宋_GB2312" w:eastAsia="仿宋_GB2312"/>
          <w:sz w:val="24"/>
        </w:rPr>
        <w:sectPr w:rsidR="00E47959" w:rsidSect="00050C79">
          <w:headerReference w:type="default" r:id="rId11"/>
          <w:footerReference w:type="default" r:id="rId12"/>
          <w:pgSz w:w="11906" w:h="16838"/>
          <w:pgMar w:top="1440" w:right="1800" w:bottom="1440" w:left="1800" w:header="851" w:footer="992" w:gutter="0"/>
          <w:pgNumType w:start="1"/>
          <w:cols w:space="720"/>
          <w:docGrid w:type="lines" w:linePitch="312"/>
        </w:sectPr>
      </w:pPr>
    </w:p>
    <w:p w14:paraId="04AB62F8" w14:textId="77777777" w:rsidR="001E3CE4" w:rsidRPr="00F20269" w:rsidRDefault="001E3CE4" w:rsidP="001E3CE4">
      <w:pPr>
        <w:jc w:val="center"/>
        <w:rPr>
          <w:rFonts w:ascii="黑体" w:eastAsia="黑体" w:hAnsi="黑体"/>
          <w:b/>
          <w:sz w:val="32"/>
          <w:szCs w:val="32"/>
        </w:rPr>
      </w:pPr>
      <w:bookmarkStart w:id="5" w:name="_Toc382818594"/>
      <w:bookmarkStart w:id="6" w:name="_Toc382819068"/>
      <w:r>
        <w:rPr>
          <w:rFonts w:ascii="黑体" w:eastAsia="黑体" w:hAnsi="黑体" w:hint="eastAsia"/>
          <w:sz w:val="32"/>
          <w:szCs w:val="32"/>
        </w:rPr>
        <w:lastRenderedPageBreak/>
        <w:t>中信建投消费升级混合型发起式证券投资基金</w:t>
      </w:r>
      <w:r w:rsidRPr="00F20269">
        <w:rPr>
          <w:rFonts w:ascii="黑体" w:eastAsia="黑体" w:hAnsi="黑体" w:hint="eastAsia"/>
          <w:sz w:val="32"/>
          <w:szCs w:val="32"/>
        </w:rPr>
        <w:t>托管协议</w:t>
      </w:r>
    </w:p>
    <w:bookmarkEnd w:id="5"/>
    <w:bookmarkEnd w:id="6"/>
    <w:p w14:paraId="6FD14C09" w14:textId="77777777" w:rsidR="001E3CE4" w:rsidRPr="009F0A6F" w:rsidRDefault="001E3CE4" w:rsidP="001E3CE4">
      <w:pPr>
        <w:spacing w:line="360" w:lineRule="auto"/>
        <w:ind w:firstLineChars="200" w:firstLine="420"/>
        <w:rPr>
          <w:rFonts w:ascii="宋体" w:hAnsi="宋体"/>
          <w:szCs w:val="21"/>
        </w:rPr>
      </w:pPr>
    </w:p>
    <w:p w14:paraId="4B5EE763" w14:textId="77777777" w:rsidR="001E3CE4" w:rsidRPr="009F0A6F" w:rsidRDefault="001E3CE4" w:rsidP="001E3CE4">
      <w:pPr>
        <w:spacing w:line="360" w:lineRule="auto"/>
        <w:ind w:firstLineChars="200" w:firstLine="420"/>
        <w:rPr>
          <w:rFonts w:ascii="宋体" w:hAnsi="宋体"/>
          <w:szCs w:val="21"/>
        </w:rPr>
      </w:pPr>
    </w:p>
    <w:p w14:paraId="12DF8D05" w14:textId="77777777" w:rsidR="001E3CE4" w:rsidRPr="00525E69" w:rsidRDefault="001E3CE4" w:rsidP="001E3CE4">
      <w:pPr>
        <w:spacing w:line="360" w:lineRule="auto"/>
        <w:ind w:firstLineChars="200" w:firstLine="422"/>
        <w:rPr>
          <w:rFonts w:ascii="宋体" w:hAnsi="宋体"/>
          <w:szCs w:val="21"/>
        </w:rPr>
      </w:pPr>
      <w:r w:rsidRPr="00525E69">
        <w:rPr>
          <w:rFonts w:ascii="宋体" w:hAnsi="宋体" w:hint="eastAsia"/>
          <w:b/>
          <w:szCs w:val="21"/>
        </w:rPr>
        <w:t>基金管理人：</w:t>
      </w:r>
      <w:r w:rsidRPr="00CB3236">
        <w:rPr>
          <w:rFonts w:ascii="宋体" w:hAnsi="宋体" w:hint="eastAsia"/>
          <w:b/>
          <w:szCs w:val="21"/>
        </w:rPr>
        <w:t>中信建投基金管理有限公司</w:t>
      </w:r>
    </w:p>
    <w:p w14:paraId="2531BA4E"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住所：</w:t>
      </w:r>
      <w:r w:rsidRPr="00CB3236">
        <w:rPr>
          <w:rFonts w:ascii="宋体" w:hAnsi="宋体" w:hint="eastAsia"/>
          <w:szCs w:val="21"/>
        </w:rPr>
        <w:t>北京市怀柔区桥梓镇八龙桥雅苑3号楼1室</w:t>
      </w:r>
    </w:p>
    <w:p w14:paraId="7FC512BB"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法定代表人：</w:t>
      </w:r>
      <w:r w:rsidRPr="00CB3236">
        <w:rPr>
          <w:rFonts w:ascii="宋体" w:hAnsi="宋体" w:hint="eastAsia"/>
          <w:szCs w:val="21"/>
        </w:rPr>
        <w:t>黄凌</w:t>
      </w:r>
    </w:p>
    <w:p w14:paraId="466C8C51"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成立时间：</w:t>
      </w:r>
      <w:r w:rsidRPr="00CB3236">
        <w:rPr>
          <w:rFonts w:ascii="宋体" w:hAnsi="宋体" w:hint="eastAsia"/>
          <w:szCs w:val="21"/>
        </w:rPr>
        <w:t>2013年9月9日</w:t>
      </w:r>
    </w:p>
    <w:p w14:paraId="4D4FC6FB"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批准设立机关及批准设立文号：</w:t>
      </w:r>
      <w:r w:rsidRPr="00CB3236">
        <w:rPr>
          <w:rFonts w:ascii="宋体" w:hAnsi="宋体" w:hint="eastAsia"/>
          <w:szCs w:val="21"/>
        </w:rPr>
        <w:t>中国证监会证监许可〔2013〕1108号</w:t>
      </w:r>
    </w:p>
    <w:p w14:paraId="089176EF"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组织形式</w:t>
      </w:r>
      <w:r>
        <w:rPr>
          <w:rFonts w:ascii="宋体" w:hAnsi="宋体" w:hint="eastAsia"/>
          <w:szCs w:val="21"/>
        </w:rPr>
        <w:t>：</w:t>
      </w:r>
      <w:r w:rsidRPr="00CB3236">
        <w:rPr>
          <w:rFonts w:ascii="宋体" w:hAnsi="宋体" w:hint="eastAsia"/>
          <w:szCs w:val="21"/>
        </w:rPr>
        <w:t>有限责任公司</w:t>
      </w:r>
    </w:p>
    <w:p w14:paraId="4F8C69F1"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注册资本：</w:t>
      </w:r>
      <w:r w:rsidRPr="00CB3236">
        <w:rPr>
          <w:rFonts w:ascii="宋体" w:hAnsi="宋体" w:hint="eastAsia"/>
          <w:szCs w:val="21"/>
        </w:rPr>
        <w:t>30000万元人民币</w:t>
      </w:r>
    </w:p>
    <w:p w14:paraId="58C92874"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经营期限：</w:t>
      </w:r>
      <w:r w:rsidRPr="00CB3236">
        <w:rPr>
          <w:rFonts w:ascii="宋体" w:hAnsi="宋体" w:hint="eastAsia"/>
          <w:szCs w:val="21"/>
        </w:rPr>
        <w:t>永久存续</w:t>
      </w:r>
    </w:p>
    <w:p w14:paraId="3821C52E" w14:textId="48F61B04" w:rsidR="001E3CE4" w:rsidRPr="009F0A6F" w:rsidRDefault="001E3CE4" w:rsidP="001E3CE4">
      <w:pPr>
        <w:spacing w:line="360" w:lineRule="auto"/>
        <w:ind w:firstLineChars="200" w:firstLine="420"/>
        <w:rPr>
          <w:rFonts w:ascii="宋体" w:hAnsi="宋体"/>
          <w:szCs w:val="21"/>
        </w:rPr>
      </w:pPr>
      <w:r w:rsidRPr="009F0A6F">
        <w:rPr>
          <w:rFonts w:ascii="宋体" w:hAnsi="宋体" w:hint="eastAsia"/>
          <w:szCs w:val="21"/>
        </w:rPr>
        <w:t>联系人：武菲菲</w:t>
      </w:r>
    </w:p>
    <w:p w14:paraId="029643CA" w14:textId="77777777" w:rsidR="001E3CE4" w:rsidRPr="009F0A6F" w:rsidRDefault="001E3CE4" w:rsidP="001E3CE4">
      <w:pPr>
        <w:spacing w:line="360" w:lineRule="auto"/>
        <w:ind w:firstLineChars="200" w:firstLine="420"/>
        <w:rPr>
          <w:rFonts w:ascii="宋体" w:hAnsi="宋体"/>
          <w:szCs w:val="21"/>
        </w:rPr>
      </w:pPr>
      <w:r w:rsidRPr="009F0A6F">
        <w:rPr>
          <w:rFonts w:ascii="宋体" w:hAnsi="宋体" w:hint="eastAsia"/>
          <w:szCs w:val="21"/>
        </w:rPr>
        <w:t>联系电话：</w:t>
      </w:r>
      <w:r w:rsidRPr="009F0A6F">
        <w:rPr>
          <w:rFonts w:ascii="宋体" w:hAnsi="宋体"/>
          <w:szCs w:val="21"/>
        </w:rPr>
        <w:t>4009-108-108</w:t>
      </w:r>
    </w:p>
    <w:p w14:paraId="59B35A33" w14:textId="77777777" w:rsidR="001E3CE4" w:rsidRPr="00525E69" w:rsidRDefault="001E3CE4" w:rsidP="001E3CE4">
      <w:pPr>
        <w:spacing w:line="360" w:lineRule="auto"/>
        <w:ind w:firstLineChars="200" w:firstLine="420"/>
        <w:rPr>
          <w:rFonts w:ascii="宋体" w:hAnsi="宋体"/>
          <w:szCs w:val="21"/>
        </w:rPr>
      </w:pPr>
    </w:p>
    <w:p w14:paraId="50982AC0" w14:textId="77777777" w:rsidR="001E3CE4" w:rsidRPr="00525E69" w:rsidRDefault="001E3CE4" w:rsidP="001E3CE4">
      <w:pPr>
        <w:spacing w:line="360" w:lineRule="auto"/>
        <w:ind w:firstLineChars="200" w:firstLine="420"/>
        <w:rPr>
          <w:rFonts w:ascii="宋体" w:hAnsi="宋体"/>
          <w:szCs w:val="21"/>
        </w:rPr>
      </w:pPr>
    </w:p>
    <w:p w14:paraId="78ACD885" w14:textId="77777777" w:rsidR="001E3CE4" w:rsidRPr="00525E69" w:rsidRDefault="001E3CE4" w:rsidP="001E3CE4">
      <w:pPr>
        <w:spacing w:line="360" w:lineRule="auto"/>
        <w:ind w:firstLineChars="200" w:firstLine="422"/>
        <w:rPr>
          <w:rFonts w:ascii="宋体" w:hAnsi="宋体"/>
          <w:b/>
          <w:szCs w:val="21"/>
        </w:rPr>
      </w:pPr>
      <w:r w:rsidRPr="00525E69">
        <w:rPr>
          <w:rFonts w:ascii="宋体" w:hAnsi="宋体" w:hint="eastAsia"/>
          <w:b/>
          <w:szCs w:val="21"/>
        </w:rPr>
        <w:t>基金托管人：上海浦东发展银行股份有限公司</w:t>
      </w:r>
    </w:p>
    <w:p w14:paraId="19FB5F2E" w14:textId="77777777" w:rsidR="001E3CE4" w:rsidRDefault="001E3CE4" w:rsidP="001E3CE4">
      <w:pPr>
        <w:spacing w:line="360" w:lineRule="auto"/>
        <w:ind w:firstLineChars="200" w:firstLine="420"/>
        <w:rPr>
          <w:rFonts w:ascii="宋体" w:hAnsi="宋体"/>
          <w:szCs w:val="21"/>
        </w:rPr>
      </w:pPr>
      <w:r w:rsidRPr="00525E69">
        <w:rPr>
          <w:rFonts w:ascii="宋体" w:hAnsi="宋体" w:hint="eastAsia"/>
          <w:szCs w:val="21"/>
        </w:rPr>
        <w:t>住所：</w:t>
      </w:r>
      <w:r w:rsidRPr="009F0A6F">
        <w:rPr>
          <w:rFonts w:ascii="宋体" w:hAnsi="宋体" w:hint="eastAsia"/>
          <w:szCs w:val="21"/>
        </w:rPr>
        <w:t>上海市中山东一路12号</w:t>
      </w:r>
    </w:p>
    <w:p w14:paraId="5B7F1ABC"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法定代表人：</w:t>
      </w:r>
      <w:r w:rsidRPr="009F0A6F">
        <w:rPr>
          <w:rFonts w:ascii="宋体" w:hAnsi="宋体" w:hint="eastAsia"/>
          <w:szCs w:val="21"/>
        </w:rPr>
        <w:t>郑杨</w:t>
      </w:r>
    </w:p>
    <w:p w14:paraId="363192E3"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成立日期：1992年10月19日</w:t>
      </w:r>
    </w:p>
    <w:p w14:paraId="26DCDA38"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基金托管业务资格批准机关：中国证监会</w:t>
      </w:r>
    </w:p>
    <w:p w14:paraId="01AC6253" w14:textId="699A3AD9"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基金托管业务资格文号：</w:t>
      </w:r>
      <w:r w:rsidR="00875E45" w:rsidRPr="00875E45">
        <w:rPr>
          <w:rFonts w:ascii="宋体" w:hAnsi="宋体" w:hint="eastAsia"/>
          <w:szCs w:val="21"/>
        </w:rPr>
        <w:t>中国证监会证监基金字[2003]105号</w:t>
      </w:r>
    </w:p>
    <w:p w14:paraId="4D44C4AC"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组织形式：股份有限公司（上市）</w:t>
      </w:r>
    </w:p>
    <w:p w14:paraId="6239CF01"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注册资本：</w:t>
      </w:r>
      <w:r w:rsidRPr="009F0A6F">
        <w:rPr>
          <w:rFonts w:ascii="宋体" w:hAnsi="宋体" w:hint="eastAsia"/>
          <w:szCs w:val="21"/>
        </w:rPr>
        <w:t>293.52亿元人民币</w:t>
      </w:r>
    </w:p>
    <w:p w14:paraId="5EC74602" w14:textId="77777777" w:rsidR="001E3CE4" w:rsidRPr="00525E69" w:rsidRDefault="001E3CE4" w:rsidP="001E3CE4">
      <w:pPr>
        <w:spacing w:line="360" w:lineRule="auto"/>
        <w:ind w:firstLineChars="200" w:firstLine="420"/>
        <w:rPr>
          <w:rFonts w:ascii="宋体" w:hAnsi="宋体"/>
          <w:szCs w:val="21"/>
        </w:rPr>
      </w:pPr>
      <w:r w:rsidRPr="00525E69">
        <w:rPr>
          <w:rFonts w:ascii="宋体" w:hAnsi="宋体" w:hint="eastAsia"/>
          <w:szCs w:val="21"/>
        </w:rPr>
        <w:t>经营期限：永久存续</w:t>
      </w:r>
    </w:p>
    <w:p w14:paraId="1DD5A31B" w14:textId="1456EF49" w:rsidR="001E3CE4" w:rsidRPr="009F0A6F" w:rsidRDefault="001E3CE4" w:rsidP="001E3CE4">
      <w:pPr>
        <w:spacing w:line="360" w:lineRule="auto"/>
        <w:ind w:firstLineChars="200" w:firstLine="420"/>
        <w:rPr>
          <w:rFonts w:ascii="宋体" w:hAnsi="宋体"/>
          <w:szCs w:val="21"/>
        </w:rPr>
      </w:pPr>
      <w:r w:rsidRPr="009F0A6F">
        <w:rPr>
          <w:rFonts w:ascii="宋体" w:hAnsi="宋体" w:hint="eastAsia"/>
          <w:szCs w:val="21"/>
        </w:rPr>
        <w:t>联系人：朱萍</w:t>
      </w:r>
    </w:p>
    <w:p w14:paraId="27DEF743" w14:textId="198CDB66" w:rsidR="001E3CE4" w:rsidRDefault="001E3CE4" w:rsidP="001E3CE4">
      <w:pPr>
        <w:spacing w:line="360" w:lineRule="auto"/>
        <w:ind w:firstLineChars="200" w:firstLine="420"/>
        <w:rPr>
          <w:rFonts w:ascii="宋体" w:hAnsi="宋体"/>
          <w:szCs w:val="21"/>
        </w:rPr>
      </w:pPr>
      <w:r w:rsidRPr="009F0A6F">
        <w:rPr>
          <w:rFonts w:ascii="宋体" w:hAnsi="宋体" w:hint="eastAsia"/>
          <w:szCs w:val="21"/>
        </w:rPr>
        <w:t>联系电话：（021）61618888</w:t>
      </w:r>
    </w:p>
    <w:p w14:paraId="4BC99951" w14:textId="12620AAF" w:rsidR="003F2DF0" w:rsidRPr="00705919" w:rsidRDefault="003F2DF0" w:rsidP="001E3CE4">
      <w:pPr>
        <w:spacing w:line="360" w:lineRule="auto"/>
        <w:ind w:firstLineChars="200" w:firstLine="420"/>
        <w:rPr>
          <w:rFonts w:ascii="宋体" w:hAnsi="宋体"/>
          <w:szCs w:val="21"/>
        </w:rPr>
      </w:pPr>
      <w:r w:rsidRPr="003F2DF0">
        <w:rPr>
          <w:rFonts w:ascii="宋体" w:hAnsi="宋体" w:hint="eastAsia"/>
          <w:szCs w:val="21"/>
        </w:rPr>
        <w:t>批准设立机关和批准设立文号：</w:t>
      </w:r>
      <w:r w:rsidR="00705919" w:rsidRPr="00705919">
        <w:rPr>
          <w:rFonts w:ascii="宋体" w:hAnsi="宋体" w:hint="eastAsia"/>
          <w:szCs w:val="21"/>
        </w:rPr>
        <w:t>中国人民银行银复1992（601）号</w:t>
      </w:r>
    </w:p>
    <w:p w14:paraId="46DE7FB2" w14:textId="5CA3C27A" w:rsidR="001E3CE4" w:rsidRDefault="001E3CE4" w:rsidP="00037B46">
      <w:pPr>
        <w:spacing w:line="360" w:lineRule="auto"/>
        <w:ind w:firstLineChars="200" w:firstLine="420"/>
        <w:rPr>
          <w:rFonts w:ascii="宋体" w:hAnsi="宋体"/>
          <w:szCs w:val="21"/>
        </w:rPr>
      </w:pPr>
    </w:p>
    <w:p w14:paraId="7D5BBEA7" w14:textId="51A71094" w:rsidR="00A26664" w:rsidRPr="00BF7F91" w:rsidRDefault="001E3CE4" w:rsidP="00A26664">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7" w:name="_Toc132019074"/>
      <w:r w:rsidR="00A26664">
        <w:rPr>
          <w:rFonts w:ascii="宋体" w:hAnsi="宋体" w:hint="eastAsia"/>
          <w:b/>
          <w:sz w:val="24"/>
        </w:rPr>
        <w:lastRenderedPageBreak/>
        <w:t>一、</w:t>
      </w:r>
      <w:r w:rsidR="00A26664" w:rsidRPr="00BF7F91">
        <w:rPr>
          <w:rFonts w:ascii="宋体" w:hAnsi="宋体" w:hint="eastAsia"/>
          <w:b/>
          <w:sz w:val="24"/>
        </w:rPr>
        <w:t>基金托管协议的依据、目的、原则和解释</w:t>
      </w:r>
      <w:bookmarkEnd w:id="7"/>
    </w:p>
    <w:p w14:paraId="511E4FF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（一）依据</w:t>
      </w:r>
    </w:p>
    <w:p w14:paraId="12EF399C" w14:textId="49E8B847" w:rsidR="00E47959" w:rsidRDefault="00E47959" w:rsidP="00E47959">
      <w:pPr>
        <w:spacing w:line="360" w:lineRule="auto"/>
        <w:ind w:firstLineChars="200" w:firstLine="420"/>
        <w:rPr>
          <w:rFonts w:ascii="宋体" w:hAnsi="宋体"/>
          <w:szCs w:val="21"/>
        </w:rPr>
      </w:pPr>
      <w:r>
        <w:rPr>
          <w:rFonts w:ascii="宋体" w:hAnsi="宋体" w:hint="eastAsia"/>
          <w:szCs w:val="21"/>
        </w:rPr>
        <w:t>本协议依据</w:t>
      </w:r>
      <w:r w:rsidR="00DF2D73" w:rsidRPr="002D2382">
        <w:rPr>
          <w:rFonts w:ascii="宋体" w:hAnsi="宋体" w:hint="eastAsia"/>
          <w:szCs w:val="21"/>
        </w:rPr>
        <w:t>《中华人民共和国民法典》</w:t>
      </w:r>
      <w:r w:rsidR="00DF2D73">
        <w:rPr>
          <w:rFonts w:ascii="宋体" w:hAnsi="宋体" w:hint="eastAsia"/>
          <w:szCs w:val="21"/>
        </w:rPr>
        <w:t>、</w:t>
      </w:r>
      <w:r w:rsidR="00DF2D73" w:rsidRPr="00BD68E6">
        <w:rPr>
          <w:rFonts w:ascii="宋体" w:hAnsi="宋体" w:hint="eastAsia"/>
          <w:szCs w:val="21"/>
        </w:rPr>
        <w:t>《中华人民共和国证券法》、</w:t>
      </w:r>
      <w:r>
        <w:rPr>
          <w:rFonts w:ascii="宋体" w:hAnsi="宋体" w:hint="eastAsia"/>
          <w:szCs w:val="21"/>
        </w:rPr>
        <w:t>《中华人民共和国证券投资基金法》（以下简称《基金法》）、《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w:t>
      </w:r>
      <w:r w:rsidR="002571C9">
        <w:rPr>
          <w:rFonts w:ascii="宋体" w:hAnsi="宋体" w:hint="eastAsia"/>
          <w:szCs w:val="21"/>
        </w:rPr>
        <w:t>公开募集</w:t>
      </w:r>
      <w:r>
        <w:rPr>
          <w:rFonts w:ascii="宋体" w:hAnsi="宋体" w:hint="eastAsia"/>
          <w:szCs w:val="21"/>
        </w:rPr>
        <w:t>证券投资基金销售</w:t>
      </w:r>
      <w:r w:rsidR="00DF2D73">
        <w:rPr>
          <w:rFonts w:ascii="宋体" w:hAnsi="宋体" w:hint="eastAsia"/>
          <w:szCs w:val="21"/>
        </w:rPr>
        <w:t>机构监督</w:t>
      </w:r>
      <w:r>
        <w:rPr>
          <w:rFonts w:ascii="宋体" w:hAnsi="宋体" w:hint="eastAsia"/>
          <w:szCs w:val="21"/>
        </w:rPr>
        <w:t>管理办法》（以下简称《销售办法》）、《</w:t>
      </w:r>
      <w:r w:rsidR="007034DC">
        <w:rPr>
          <w:rFonts w:ascii="宋体" w:hAnsi="宋体" w:hint="eastAsia"/>
          <w:szCs w:val="21"/>
        </w:rPr>
        <w:t>公开募集</w:t>
      </w:r>
      <w:r>
        <w:rPr>
          <w:rFonts w:ascii="宋体" w:hAnsi="宋体" w:hint="eastAsia"/>
          <w:szCs w:val="21"/>
        </w:rPr>
        <w:t>证券投资基金信息披露管理办法》（以下简称《信息披露办法》）、《证券投资基金托管业务管理办法》、《证券投资基金信息披露内容与格式准则第7号〈托管协议的内容与格式〉》、《</w:t>
      </w:r>
      <w:r w:rsidR="00996A5E">
        <w:rPr>
          <w:rFonts w:ascii="宋体" w:hAnsi="宋体" w:hint="eastAsia"/>
          <w:szCs w:val="21"/>
        </w:rPr>
        <w:t>中信建投消费升级混合型发起式证券投资基金</w:t>
      </w:r>
      <w:r>
        <w:rPr>
          <w:rFonts w:ascii="宋体" w:hAnsi="宋体" w:hint="eastAsia"/>
          <w:szCs w:val="21"/>
        </w:rPr>
        <w:t>基金合同》（以下简称《基金合同》）及其他有关法律、法规制定。</w:t>
      </w:r>
    </w:p>
    <w:p w14:paraId="7E81DEF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（二）目的</w:t>
      </w:r>
    </w:p>
    <w:p w14:paraId="575302D7"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6A0E7F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（三）原则</w:t>
      </w:r>
    </w:p>
    <w:p w14:paraId="05EFE43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5F130AFD" w14:textId="77777777" w:rsidR="00E47959" w:rsidRDefault="00E47959" w:rsidP="00996A5E">
      <w:pPr>
        <w:spacing w:line="360" w:lineRule="auto"/>
        <w:ind w:firstLineChars="200" w:firstLine="420"/>
        <w:rPr>
          <w:rFonts w:ascii="宋体" w:hAnsi="宋体"/>
          <w:szCs w:val="21"/>
        </w:rPr>
      </w:pPr>
      <w:r>
        <w:rPr>
          <w:rFonts w:ascii="宋体" w:hAnsi="宋体" w:hint="eastAsia"/>
          <w:szCs w:val="21"/>
        </w:rPr>
        <w:t>（四）解释</w:t>
      </w:r>
    </w:p>
    <w:p w14:paraId="78997329" w14:textId="36622983" w:rsidR="00E47959" w:rsidRDefault="00E47959" w:rsidP="00996A5E">
      <w:pPr>
        <w:spacing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6EDF48AD" w14:textId="43FACEAB" w:rsidR="006F7FAF" w:rsidRDefault="002571C9" w:rsidP="00996A5E">
      <w:pPr>
        <w:spacing w:line="360" w:lineRule="auto"/>
        <w:ind w:firstLineChars="200" w:firstLine="420"/>
        <w:rPr>
          <w:rFonts w:ascii="宋体" w:hAnsi="宋体"/>
          <w:szCs w:val="21"/>
        </w:rPr>
      </w:pPr>
      <w:r>
        <w:rPr>
          <w:rFonts w:ascii="宋体" w:hAnsi="宋体" w:hint="eastAsia"/>
          <w:szCs w:val="21"/>
        </w:rPr>
        <w:t>（五）若本基金实施侧袋机制的，侧袋机制实施期间的相关安排见基金合同和招募说明书的规定。</w:t>
      </w:r>
    </w:p>
    <w:p w14:paraId="4E1EDCAC" w14:textId="7F402D21" w:rsidR="00A26664" w:rsidRPr="00BF7F91" w:rsidRDefault="006F7FAF" w:rsidP="00A26664">
      <w:pPr>
        <w:spacing w:beforeLines="100" w:before="312" w:afterLines="100" w:after="312" w:line="240" w:lineRule="atLeast"/>
        <w:jc w:val="center"/>
        <w:outlineLvl w:val="0"/>
        <w:rPr>
          <w:rFonts w:ascii="宋体" w:hAnsi="宋体"/>
          <w:b/>
          <w:sz w:val="24"/>
        </w:rPr>
      </w:pPr>
      <w:r>
        <w:rPr>
          <w:rFonts w:ascii="宋体" w:hAnsi="宋体"/>
          <w:szCs w:val="21"/>
        </w:rPr>
        <w:br w:type="page"/>
      </w:r>
      <w:bookmarkStart w:id="8" w:name="_Toc132019075"/>
      <w:bookmarkStart w:id="9" w:name="_Toc382819073"/>
      <w:r w:rsidR="00A26664">
        <w:rPr>
          <w:rFonts w:ascii="宋体" w:hAnsi="宋体" w:hint="eastAsia"/>
          <w:b/>
          <w:sz w:val="24"/>
        </w:rPr>
        <w:lastRenderedPageBreak/>
        <w:t>二、</w:t>
      </w:r>
      <w:r w:rsidR="00A26664" w:rsidRPr="00BF7F91">
        <w:rPr>
          <w:rFonts w:ascii="宋体" w:hAnsi="宋体" w:hint="eastAsia"/>
          <w:b/>
          <w:sz w:val="24"/>
        </w:rPr>
        <w:t>基金托管人对基金管理人的业务监督和核查</w:t>
      </w:r>
      <w:bookmarkEnd w:id="8"/>
    </w:p>
    <w:p w14:paraId="0BE03B22" w14:textId="77777777" w:rsidR="00E47959" w:rsidRPr="00A26664" w:rsidRDefault="00E47959" w:rsidP="00996A5E">
      <w:pPr>
        <w:spacing w:line="360" w:lineRule="auto"/>
        <w:ind w:firstLineChars="200" w:firstLine="420"/>
        <w:rPr>
          <w:rFonts w:ascii="宋体" w:hAnsi="宋体"/>
          <w:szCs w:val="21"/>
        </w:rPr>
      </w:pPr>
      <w:r>
        <w:rPr>
          <w:rFonts w:ascii="宋体" w:hAnsi="宋体" w:hint="eastAsia"/>
          <w:szCs w:val="21"/>
        </w:rPr>
        <w:t>（一）基金托管人对基金管理人的投资行为行使监督权</w:t>
      </w:r>
      <w:bookmarkEnd w:id="9"/>
    </w:p>
    <w:p w14:paraId="34492C84" w14:textId="25565D86" w:rsidR="00E47959" w:rsidRDefault="00E47959" w:rsidP="00996A5E">
      <w:pPr>
        <w:spacing w:line="360" w:lineRule="auto"/>
        <w:ind w:firstLineChars="200" w:firstLine="420"/>
        <w:rPr>
          <w:rFonts w:ascii="宋体" w:hAnsi="宋体"/>
          <w:szCs w:val="21"/>
        </w:rPr>
      </w:pPr>
      <w:r>
        <w:rPr>
          <w:rFonts w:ascii="宋体" w:hAnsi="宋体" w:hint="eastAsia"/>
          <w:szCs w:val="21"/>
        </w:rPr>
        <w:t>1</w:t>
      </w:r>
      <w:r w:rsidR="00F92CC1">
        <w:rPr>
          <w:rFonts w:ascii="宋体" w:hAnsi="宋体"/>
          <w:szCs w:val="21"/>
        </w:rPr>
        <w:t>.</w:t>
      </w:r>
      <w:r>
        <w:rPr>
          <w:rFonts w:ascii="宋体" w:hAnsi="宋体" w:hint="eastAsia"/>
          <w:szCs w:val="21"/>
        </w:rPr>
        <w:t>基金托管人根据有关法律法规的规定和《基金合同》的约定，对下述基金投资范围、投资对象进行监督。</w:t>
      </w:r>
      <w:r w:rsidR="000115B9" w:rsidRPr="000115B9">
        <w:rPr>
          <w:rFonts w:ascii="宋体" w:hAnsi="宋体" w:hint="eastAsia"/>
          <w:szCs w:val="21"/>
        </w:rPr>
        <w:t>《基金合同》明确约定基金投资证券选择标准的，基金管理人应事先或定期向基金托管人提供投资品种池，以便基金托管人对基金实际投资是否符合基金合同关于证券选择标准的约定进行监督。</w:t>
      </w:r>
    </w:p>
    <w:p w14:paraId="763DA163" w14:textId="77777777" w:rsidR="00E47959" w:rsidRPr="00996A5E" w:rsidRDefault="00E47959" w:rsidP="00996A5E">
      <w:pPr>
        <w:spacing w:line="360" w:lineRule="auto"/>
        <w:ind w:firstLineChars="200" w:firstLine="420"/>
        <w:rPr>
          <w:rFonts w:ascii="宋体" w:hAnsi="宋体"/>
          <w:szCs w:val="21"/>
        </w:rPr>
      </w:pPr>
      <w:r>
        <w:rPr>
          <w:rFonts w:ascii="宋体" w:hAnsi="宋体" w:hint="eastAsia"/>
          <w:szCs w:val="21"/>
        </w:rPr>
        <w:t>本</w:t>
      </w:r>
      <w:r w:rsidRPr="00996A5E">
        <w:rPr>
          <w:rFonts w:ascii="宋体" w:hAnsi="宋体" w:hint="eastAsia"/>
          <w:szCs w:val="21"/>
        </w:rPr>
        <w:t>基金将投资于以下金融工具：</w:t>
      </w:r>
    </w:p>
    <w:p w14:paraId="5A8CD34A" w14:textId="77777777" w:rsidR="00996A5E" w:rsidRPr="00E7525D" w:rsidRDefault="00996A5E" w:rsidP="00996A5E">
      <w:pPr>
        <w:spacing w:line="360" w:lineRule="auto"/>
        <w:ind w:firstLineChars="200" w:firstLine="420"/>
        <w:rPr>
          <w:rFonts w:ascii="宋体" w:hAnsi="宋体"/>
          <w:szCs w:val="21"/>
        </w:rPr>
      </w:pPr>
      <w:r w:rsidRPr="00E7525D">
        <w:rPr>
          <w:rFonts w:ascii="宋体" w:hAnsi="宋体" w:hint="eastAsia"/>
          <w:szCs w:val="21"/>
        </w:rPr>
        <w:t>本基金的投资范围为具有良好流动性的金融工具，包括国内依法发行上市的股票（含创业板及其他经中国证监会允许上市的股票、存托凭证）、港股通标的股票、债券（包括国债、央行票据、金融债券、企业债券、公司债券、中期票据、短期融资券、超短期融资券、证券公司短期公司债券、公开发行的次级债券、政府支持债券、政府支持机构债券、地方政府债券、可转换债券（含分离交易可转债）、可交换债券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本基金可根据法律法规的规定参与融资业务。</w:t>
      </w:r>
    </w:p>
    <w:p w14:paraId="6792A369" w14:textId="77777777" w:rsidR="00996A5E" w:rsidRPr="00E7525D" w:rsidRDefault="00996A5E" w:rsidP="00996A5E">
      <w:pPr>
        <w:spacing w:line="360" w:lineRule="auto"/>
        <w:ind w:firstLineChars="200" w:firstLine="420"/>
        <w:rPr>
          <w:rFonts w:ascii="宋体" w:hAnsi="宋体"/>
          <w:szCs w:val="21"/>
        </w:rPr>
      </w:pPr>
      <w:r w:rsidRPr="00E7525D">
        <w:rPr>
          <w:rFonts w:ascii="宋体" w:hAnsi="宋体" w:hint="eastAsia"/>
          <w:szCs w:val="21"/>
        </w:rPr>
        <w:t>如法律法规或监管机构以后允许基金投资其他品种，基金管理人在履行适当程序后，可以将其纳入投资范围。</w:t>
      </w:r>
    </w:p>
    <w:p w14:paraId="790749ED" w14:textId="77777777" w:rsidR="00E47959" w:rsidRPr="00996A5E" w:rsidRDefault="00E47959" w:rsidP="00037B46">
      <w:pPr>
        <w:spacing w:line="360" w:lineRule="auto"/>
        <w:ind w:firstLineChars="200" w:firstLine="420"/>
        <w:rPr>
          <w:rFonts w:ascii="宋体" w:hAnsi="宋体"/>
          <w:szCs w:val="21"/>
        </w:rPr>
      </w:pPr>
      <w:r w:rsidRPr="00996A5E">
        <w:rPr>
          <w:rFonts w:ascii="宋体" w:hAnsi="宋体" w:hint="eastAsia"/>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7ABF718" w14:textId="77777777" w:rsidR="00E47959" w:rsidRPr="00996A5E" w:rsidRDefault="00E47959" w:rsidP="00037B46">
      <w:pPr>
        <w:spacing w:line="360" w:lineRule="auto"/>
        <w:ind w:firstLineChars="200" w:firstLine="420"/>
        <w:rPr>
          <w:rFonts w:ascii="宋体" w:hAnsi="宋体"/>
          <w:szCs w:val="21"/>
        </w:rPr>
      </w:pPr>
      <w:r w:rsidRPr="00996A5E">
        <w:rPr>
          <w:rFonts w:ascii="宋体" w:hAnsi="宋体" w:hint="eastAsia"/>
          <w:szCs w:val="21"/>
        </w:rPr>
        <w:t>本基金不得投资于相关法律、法规、部门规章及《基金合同》禁止投资的投资工具。</w:t>
      </w:r>
    </w:p>
    <w:p w14:paraId="0B332013" w14:textId="1AABC786" w:rsidR="00E47959" w:rsidRDefault="00E47959" w:rsidP="00996A5E">
      <w:pPr>
        <w:spacing w:line="360" w:lineRule="auto"/>
        <w:ind w:firstLineChars="200" w:firstLine="420"/>
        <w:rPr>
          <w:rFonts w:ascii="宋体" w:hAnsi="宋体"/>
          <w:szCs w:val="21"/>
        </w:rPr>
      </w:pPr>
      <w:r>
        <w:rPr>
          <w:rFonts w:ascii="宋体" w:hAnsi="宋体" w:hint="eastAsia"/>
          <w:szCs w:val="21"/>
        </w:rPr>
        <w:t>2</w:t>
      </w:r>
      <w:r w:rsidR="00F92CC1">
        <w:rPr>
          <w:rFonts w:ascii="宋体" w:hAnsi="宋体"/>
          <w:szCs w:val="21"/>
        </w:rPr>
        <w:t>.</w:t>
      </w:r>
      <w:r>
        <w:rPr>
          <w:rFonts w:ascii="宋体" w:hAnsi="宋体" w:hint="eastAsia"/>
          <w:szCs w:val="21"/>
        </w:rPr>
        <w:t>基金托管人根据有关法律法规的规定及《基金合同》的约定对下述基金投融资比例进行监督：</w:t>
      </w:r>
    </w:p>
    <w:p w14:paraId="43622FE6" w14:textId="77777777" w:rsidR="00E47959" w:rsidRDefault="00E47959" w:rsidP="00996A5E">
      <w:pPr>
        <w:spacing w:line="360" w:lineRule="auto"/>
        <w:ind w:firstLineChars="200" w:firstLine="420"/>
        <w:rPr>
          <w:rFonts w:ascii="宋体" w:hAnsi="宋体"/>
          <w:szCs w:val="21"/>
        </w:rPr>
      </w:pPr>
      <w:r>
        <w:rPr>
          <w:rFonts w:ascii="宋体" w:hAnsi="宋体" w:hint="eastAsia"/>
          <w:szCs w:val="21"/>
        </w:rPr>
        <w:t>（1）按法律法规的规定及《基金合同》的约定，本基金的投资资产配置比例为：</w:t>
      </w:r>
    </w:p>
    <w:p w14:paraId="583EA90A" w14:textId="662E2690" w:rsidR="00996A5E" w:rsidRPr="00E7525D" w:rsidRDefault="00996A5E" w:rsidP="00996A5E">
      <w:pPr>
        <w:spacing w:line="360" w:lineRule="auto"/>
        <w:ind w:firstLineChars="200" w:firstLine="420"/>
        <w:rPr>
          <w:rFonts w:ascii="宋体" w:hAnsi="宋体"/>
          <w:szCs w:val="21"/>
        </w:rPr>
      </w:pPr>
      <w:r w:rsidRPr="00E7525D">
        <w:rPr>
          <w:rFonts w:ascii="宋体" w:hAnsi="宋体" w:hint="eastAsia"/>
          <w:szCs w:val="21"/>
        </w:rPr>
        <w:t>本基金股票资产占基金资产的比例为60%-95%（投资于港股通标的股票的比例占股票资产的0-50%），投资于消费主题相关</w:t>
      </w:r>
      <w:r w:rsidR="006B1490">
        <w:rPr>
          <w:rFonts w:ascii="宋体" w:hAnsi="宋体" w:hint="eastAsia"/>
          <w:szCs w:val="21"/>
        </w:rPr>
        <w:t>股票</w:t>
      </w:r>
      <w:r w:rsidRPr="00E7525D">
        <w:rPr>
          <w:rFonts w:ascii="宋体" w:hAnsi="宋体" w:hint="eastAsia"/>
          <w:szCs w:val="21"/>
        </w:rPr>
        <w:t>占非现金基金资产的比例不低于80%。</w:t>
      </w:r>
      <w:r w:rsidR="0050608E" w:rsidRPr="0050608E">
        <w:rPr>
          <w:rFonts w:ascii="宋体" w:hAnsi="宋体" w:hint="eastAsia"/>
          <w:szCs w:val="21"/>
        </w:rPr>
        <w:t>本基金</w:t>
      </w:r>
      <w:r w:rsidRPr="00E7525D">
        <w:rPr>
          <w:rFonts w:ascii="宋体" w:hAnsi="宋体" w:hint="eastAsia"/>
          <w:szCs w:val="21"/>
        </w:rPr>
        <w:t>每个交易日日终在扣除股指期货和国债期货合约需缴纳的交易保证金后，保持不低于基金资产净值5%的现金或者到期日在一年以内的政府债券</w:t>
      </w:r>
      <w:r w:rsidR="0050608E">
        <w:rPr>
          <w:rFonts w:ascii="宋体" w:hAnsi="宋体" w:hint="eastAsia"/>
          <w:szCs w:val="21"/>
        </w:rPr>
        <w:t>；其中</w:t>
      </w:r>
      <w:r w:rsidRPr="00E7525D">
        <w:rPr>
          <w:rFonts w:ascii="宋体" w:hAnsi="宋体" w:hint="eastAsia"/>
          <w:szCs w:val="21"/>
        </w:rPr>
        <w:t>现金不包括结算备付金、存出保证金、应收申购款等。</w:t>
      </w:r>
    </w:p>
    <w:p w14:paraId="76E7CB48" w14:textId="77777777" w:rsidR="00996A5E" w:rsidRDefault="00996A5E" w:rsidP="00996A5E">
      <w:pPr>
        <w:spacing w:line="360" w:lineRule="auto"/>
        <w:ind w:firstLineChars="200" w:firstLine="420"/>
        <w:rPr>
          <w:rFonts w:ascii="宋体" w:hAnsi="宋体"/>
          <w:szCs w:val="21"/>
        </w:rPr>
      </w:pPr>
      <w:r w:rsidRPr="00E7525D">
        <w:rPr>
          <w:rFonts w:ascii="宋体" w:hAnsi="宋体" w:hint="eastAsia"/>
          <w:szCs w:val="21"/>
        </w:rPr>
        <w:lastRenderedPageBreak/>
        <w:t>如法律法规或中国证监会变更投资品种的投资比例限制，基金管理人在履行适当程序后，可以调整上述投资品种的投资比例。</w:t>
      </w:r>
    </w:p>
    <w:p w14:paraId="6D8D6F47" w14:textId="1FA1BD59" w:rsidR="00E47959" w:rsidRDefault="00E47959" w:rsidP="00996A5E">
      <w:pPr>
        <w:spacing w:line="360" w:lineRule="auto"/>
        <w:ind w:firstLineChars="200" w:firstLine="420"/>
        <w:rPr>
          <w:rFonts w:ascii="宋体" w:hAnsi="宋体"/>
          <w:szCs w:val="21"/>
        </w:rPr>
      </w:pPr>
      <w:r>
        <w:rPr>
          <w:rFonts w:ascii="宋体" w:hAnsi="宋体" w:hint="eastAsia"/>
          <w:szCs w:val="21"/>
        </w:rPr>
        <w:t>（2）根据法律法规的规定及《基金合同》的约定，本基金投资组合遵循以下投资限制：</w:t>
      </w:r>
    </w:p>
    <w:p w14:paraId="5D967573" w14:textId="138A3E54"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1）股票资产占基金资产的比例范围为60%-95%</w:t>
      </w:r>
      <w:r w:rsidR="0050608E" w:rsidRPr="0050608E">
        <w:rPr>
          <w:rFonts w:ascii="宋体" w:hAnsi="宋体" w:hint="eastAsia"/>
          <w:szCs w:val="21"/>
        </w:rPr>
        <w:t>（投资于港股通标的股票的比例占股票资产的0-50%）</w:t>
      </w:r>
      <w:r w:rsidRPr="009202A7">
        <w:rPr>
          <w:rFonts w:ascii="宋体" w:hAnsi="宋体" w:hint="eastAsia"/>
          <w:szCs w:val="21"/>
        </w:rPr>
        <w:t>，投资于消费主题相关</w:t>
      </w:r>
      <w:r w:rsidR="006B1490">
        <w:rPr>
          <w:rFonts w:ascii="宋体" w:hAnsi="宋体" w:hint="eastAsia"/>
          <w:szCs w:val="21"/>
        </w:rPr>
        <w:t>股票</w:t>
      </w:r>
      <w:r w:rsidRPr="009202A7">
        <w:rPr>
          <w:rFonts w:ascii="宋体" w:hAnsi="宋体" w:hint="eastAsia"/>
          <w:szCs w:val="21"/>
        </w:rPr>
        <w:t>占非现金基金资产的比例不低于80%；</w:t>
      </w:r>
    </w:p>
    <w:p w14:paraId="70249484"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2）本基金每个交易日日终在扣除股指期货、国债期货合约需缴纳的交易保证金后，应当保持不低于基金资产净值5%的现金或者到期日在一年以内的政府债券；其中现金不包括结算备付金、存出保证金和应收申购款等；</w:t>
      </w:r>
    </w:p>
    <w:p w14:paraId="466280B1"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3）本基金持有一家公司发行的证券（同一家公司在内地和香港同时上市的A+H股合计计算），其市值不超过基金资产净值的10%；</w:t>
      </w:r>
    </w:p>
    <w:p w14:paraId="4BEFE024"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4C7696C0"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5）本基金投资于同一原始权益人的各类资产支持证券的比例，不得超过基金资产净值的10%；</w:t>
      </w:r>
    </w:p>
    <w:p w14:paraId="7C821D23"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6）本基金持有的全部资产支持证券，其市值不得超过基金资产净值的20%；</w:t>
      </w:r>
    </w:p>
    <w:p w14:paraId="26A4BC4E"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7）本基金持有的同一(指同一信用级别)资产支持证券的比例，不得超过该资产支持证券规模的10%；</w:t>
      </w:r>
    </w:p>
    <w:p w14:paraId="18D8C817"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8）本基金管理人管理的全部基金投资于同一原始权益人的各类资产支持证券，不得超过其各类资产支持证券合计规模的10%；</w:t>
      </w:r>
    </w:p>
    <w:p w14:paraId="4F80E655"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70C8AC5B" w14:textId="4EA106AC"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w:t>
      </w:r>
      <w:r w:rsidR="00C926A9">
        <w:rPr>
          <w:rFonts w:ascii="宋体" w:hAnsi="宋体"/>
          <w:szCs w:val="21"/>
        </w:rPr>
        <w:t>0</w:t>
      </w:r>
      <w:r w:rsidRPr="009202A7">
        <w:rPr>
          <w:rFonts w:ascii="宋体" w:hAnsi="宋体" w:hint="eastAsia"/>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D891B10" w14:textId="21D4E65D"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w:t>
      </w:r>
      <w:r w:rsidR="00C926A9">
        <w:rPr>
          <w:rFonts w:ascii="宋体" w:hAnsi="宋体"/>
          <w:szCs w:val="21"/>
        </w:rPr>
        <w:t>1</w:t>
      </w:r>
      <w:r w:rsidRPr="009202A7">
        <w:rPr>
          <w:rFonts w:ascii="宋体" w:hAnsi="宋体" w:hint="eastAsia"/>
          <w:szCs w:val="21"/>
        </w:rPr>
        <w:t>）本基金主动投资于流动性受限资产的市值合计不得超过该基金资产净值的15%；因证券市场波动、上市公司股票停牌、基金规模变动等基金管理人之外的因素致使基金不符合</w:t>
      </w:r>
      <w:r w:rsidRPr="009202A7">
        <w:rPr>
          <w:rFonts w:ascii="宋体" w:hAnsi="宋体" w:hint="eastAsia"/>
          <w:szCs w:val="21"/>
        </w:rPr>
        <w:lastRenderedPageBreak/>
        <w:t>该比例限制的，基金管理人不得主动新增流动性受限资产的投资；</w:t>
      </w:r>
    </w:p>
    <w:p w14:paraId="6FE02654" w14:textId="336689EF"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w:t>
      </w:r>
      <w:r w:rsidR="00C926A9">
        <w:rPr>
          <w:rFonts w:ascii="宋体" w:hAnsi="宋体"/>
          <w:szCs w:val="21"/>
        </w:rPr>
        <w:t>2</w:t>
      </w:r>
      <w:r w:rsidRPr="009202A7">
        <w:rPr>
          <w:rFonts w:ascii="宋体" w:hAnsi="宋体" w:hint="eastAsia"/>
          <w:szCs w:val="21"/>
        </w:rPr>
        <w:t>）本基金与私募类证券资管产品及中国证监会认定的其他主体为交易对手开展逆回购交易的，可接受质押品的资质要求应当与基金合同约定的投资范围保持一致；</w:t>
      </w:r>
    </w:p>
    <w:p w14:paraId="052B457A" w14:textId="71160473"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w:t>
      </w:r>
      <w:r w:rsidR="00C926A9">
        <w:rPr>
          <w:rFonts w:ascii="宋体" w:hAnsi="宋体"/>
          <w:szCs w:val="21"/>
        </w:rPr>
        <w:t>3</w:t>
      </w:r>
      <w:r w:rsidRPr="009202A7">
        <w:rPr>
          <w:rFonts w:ascii="宋体" w:hAnsi="宋体" w:hint="eastAsia"/>
          <w:szCs w:val="21"/>
        </w:rPr>
        <w:t>）本基金资产总值不超过基金资产净值的140%；</w:t>
      </w:r>
    </w:p>
    <w:p w14:paraId="68150E98" w14:textId="5D097811"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w:t>
      </w:r>
      <w:r w:rsidR="00C926A9">
        <w:rPr>
          <w:rFonts w:ascii="宋体" w:hAnsi="宋体"/>
          <w:szCs w:val="21"/>
        </w:rPr>
        <w:t>4</w:t>
      </w:r>
      <w:r w:rsidRPr="009202A7">
        <w:rPr>
          <w:rFonts w:ascii="宋体" w:hAnsi="宋体" w:hint="eastAsia"/>
          <w:szCs w:val="21"/>
        </w:rPr>
        <w:t>）本基金参与股指期货交易、国债期货交易</w:t>
      </w:r>
      <w:r w:rsidR="00D64CB2">
        <w:rPr>
          <w:rFonts w:ascii="宋体" w:hAnsi="宋体" w:hint="eastAsia"/>
          <w:szCs w:val="21"/>
        </w:rPr>
        <w:t>后</w:t>
      </w:r>
      <w:r w:rsidRPr="009202A7">
        <w:rPr>
          <w:rFonts w:ascii="宋体" w:hAnsi="宋体" w:hint="eastAsia"/>
          <w:szCs w:val="21"/>
        </w:rPr>
        <w:t>，需遵循下列投资比例限制：</w:t>
      </w:r>
    </w:p>
    <w:p w14:paraId="0ADDBCAE"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①本基金在任何交易日日终，持有的买入股指期货合约价值，不得超过基金资产净值的10%；</w:t>
      </w:r>
    </w:p>
    <w:p w14:paraId="779C226B"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②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3BE16074"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③本基金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503E061A"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④本基金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767CE39E" w14:textId="1172A5F5"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w:t>
      </w:r>
      <w:r w:rsidR="00C926A9">
        <w:rPr>
          <w:rFonts w:ascii="宋体" w:hAnsi="宋体"/>
          <w:szCs w:val="21"/>
        </w:rPr>
        <w:t>5</w:t>
      </w:r>
      <w:r w:rsidRPr="009202A7">
        <w:rPr>
          <w:rFonts w:ascii="宋体" w:hAnsi="宋体" w:hint="eastAsia"/>
          <w:szCs w:val="21"/>
        </w:rPr>
        <w:t>）基金财产参与股票发行申购，本基金所申报的金额不超过本基金的总资产，本基金所申报的股票数量不超过拟发行股票公司本次发行股票的总量；</w:t>
      </w:r>
    </w:p>
    <w:p w14:paraId="30350BE0" w14:textId="634EC15D"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w:t>
      </w:r>
      <w:r w:rsidR="00C926A9">
        <w:rPr>
          <w:rFonts w:ascii="宋体" w:hAnsi="宋体"/>
          <w:szCs w:val="21"/>
        </w:rPr>
        <w:t>6</w:t>
      </w:r>
      <w:r w:rsidRPr="009202A7">
        <w:rPr>
          <w:rFonts w:ascii="宋体" w:hAnsi="宋体" w:hint="eastAsia"/>
          <w:szCs w:val="21"/>
        </w:rPr>
        <w:t>）本基金参与融资业务后，在任何交易日日终，持有的融资买入股票与其他有价证券市值之和，不得超过基金资产净值的95%；</w:t>
      </w:r>
    </w:p>
    <w:p w14:paraId="7E15645E" w14:textId="7B344FE0"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w:t>
      </w:r>
      <w:r w:rsidR="00C926A9">
        <w:rPr>
          <w:rFonts w:ascii="宋体" w:hAnsi="宋体"/>
          <w:szCs w:val="21"/>
        </w:rPr>
        <w:t>7</w:t>
      </w:r>
      <w:r w:rsidRPr="009202A7">
        <w:rPr>
          <w:rFonts w:ascii="宋体" w:hAnsi="宋体" w:hint="eastAsia"/>
          <w:szCs w:val="21"/>
        </w:rPr>
        <w:t>）本基金投资存托凭证的比例限制依照国内依法发行上市的股票执行，与国内依法发行上市的股票合并计算；</w:t>
      </w:r>
    </w:p>
    <w:p w14:paraId="15B85BBE" w14:textId="216F10E6"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w:t>
      </w:r>
      <w:r w:rsidR="00C926A9">
        <w:rPr>
          <w:rFonts w:ascii="宋体" w:hAnsi="宋体"/>
          <w:szCs w:val="21"/>
        </w:rPr>
        <w:t>8</w:t>
      </w:r>
      <w:r w:rsidRPr="009202A7">
        <w:rPr>
          <w:rFonts w:ascii="宋体" w:hAnsi="宋体" w:hint="eastAsia"/>
          <w:szCs w:val="21"/>
        </w:rPr>
        <w:t>）法律法规及中国证监会规定的和《基金合同》约定的其他投资限制。</w:t>
      </w:r>
    </w:p>
    <w:p w14:paraId="5CA44996" w14:textId="353C7AAE"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除上述第2）、9）、1</w:t>
      </w:r>
      <w:r w:rsidR="00C926A9">
        <w:rPr>
          <w:rFonts w:ascii="宋体" w:hAnsi="宋体"/>
          <w:szCs w:val="21"/>
        </w:rPr>
        <w:t>1</w:t>
      </w:r>
      <w:r w:rsidRPr="009202A7">
        <w:rPr>
          <w:rFonts w:ascii="宋体" w:hAnsi="宋体" w:hint="eastAsia"/>
          <w:szCs w:val="21"/>
        </w:rPr>
        <w:t>）、1</w:t>
      </w:r>
      <w:r w:rsidR="00C926A9">
        <w:rPr>
          <w:rFonts w:ascii="宋体" w:hAnsi="宋体"/>
          <w:szCs w:val="21"/>
        </w:rPr>
        <w:t>2</w:t>
      </w:r>
      <w:r w:rsidRPr="009202A7">
        <w:rPr>
          <w:rFonts w:ascii="宋体" w:hAnsi="宋体" w:hint="eastAsia"/>
          <w:szCs w:val="21"/>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w:t>
      </w:r>
      <w:r w:rsidRPr="009202A7">
        <w:rPr>
          <w:rFonts w:ascii="宋体" w:hAnsi="宋体" w:hint="eastAsia"/>
          <w:szCs w:val="21"/>
        </w:rPr>
        <w:lastRenderedPageBreak/>
        <w:t>的，从其规定。</w:t>
      </w:r>
    </w:p>
    <w:p w14:paraId="50A56D2A" w14:textId="246BCFCA" w:rsidR="00E47959" w:rsidRPr="00996A5E" w:rsidRDefault="00E86DC0" w:rsidP="00037B46">
      <w:pPr>
        <w:spacing w:line="360" w:lineRule="auto"/>
        <w:ind w:firstLineChars="200" w:firstLine="420"/>
        <w:rPr>
          <w:rFonts w:ascii="宋体" w:hAnsi="宋体"/>
          <w:szCs w:val="21"/>
        </w:rPr>
      </w:pPr>
      <w:r w:rsidRPr="00996A5E">
        <w:rPr>
          <w:rFonts w:ascii="宋体" w:hAnsi="宋体" w:hint="eastAsia"/>
          <w:szCs w:val="21"/>
        </w:rPr>
        <w:t>基金</w:t>
      </w:r>
      <w:r w:rsidR="00E47959" w:rsidRPr="00996A5E">
        <w:rPr>
          <w:rFonts w:ascii="宋体" w:hAnsi="宋体" w:hint="eastAsia"/>
          <w:szCs w:val="21"/>
        </w:rPr>
        <w:t>托管人对上述指标的监督义务，仅限于监督由基金管理人管理且由托管人托管的全部公募基金是否符合上述比例限制。《基金法》及其他有关法律法规或监管部门取消上述限制的，履行</w:t>
      </w:r>
      <w:r w:rsidR="00D70346" w:rsidRPr="00996A5E">
        <w:rPr>
          <w:rFonts w:ascii="宋体" w:hAnsi="宋体" w:hint="eastAsia"/>
          <w:szCs w:val="21"/>
        </w:rPr>
        <w:t>法律法规或监管部门规定的</w:t>
      </w:r>
      <w:r w:rsidR="00E47959" w:rsidRPr="00996A5E">
        <w:rPr>
          <w:rFonts w:ascii="宋体" w:hAnsi="宋体" w:hint="eastAsia"/>
          <w:szCs w:val="21"/>
        </w:rPr>
        <w:t>适当程序</w:t>
      </w:r>
      <w:r w:rsidR="00D70346" w:rsidRPr="00996A5E">
        <w:rPr>
          <w:rFonts w:ascii="宋体" w:hAnsi="宋体" w:hint="eastAsia"/>
          <w:szCs w:val="21"/>
        </w:rPr>
        <w:t>并取得</w:t>
      </w:r>
      <w:r w:rsidR="007F194D">
        <w:rPr>
          <w:rFonts w:ascii="宋体" w:hAnsi="宋体" w:hint="eastAsia"/>
          <w:szCs w:val="21"/>
        </w:rPr>
        <w:t>基金</w:t>
      </w:r>
      <w:r w:rsidR="00D70346" w:rsidRPr="00996A5E">
        <w:rPr>
          <w:rFonts w:ascii="宋体" w:hAnsi="宋体" w:hint="eastAsia"/>
          <w:szCs w:val="21"/>
        </w:rPr>
        <w:t>托管人同意</w:t>
      </w:r>
      <w:r w:rsidR="00E47959" w:rsidRPr="00996A5E">
        <w:rPr>
          <w:rFonts w:ascii="宋体" w:hAnsi="宋体" w:hint="eastAsia"/>
          <w:szCs w:val="21"/>
        </w:rPr>
        <w:t>后，基金不受上述限制。</w:t>
      </w:r>
    </w:p>
    <w:p w14:paraId="116DF945" w14:textId="77777777" w:rsidR="00E47959" w:rsidRDefault="00E47959" w:rsidP="00996A5E">
      <w:pPr>
        <w:spacing w:line="360" w:lineRule="auto"/>
        <w:ind w:firstLineChars="200" w:firstLine="420"/>
        <w:rPr>
          <w:rFonts w:ascii="宋体" w:hAnsi="宋体"/>
          <w:szCs w:val="21"/>
        </w:rPr>
      </w:pPr>
      <w:r>
        <w:rPr>
          <w:rFonts w:ascii="宋体" w:hAnsi="宋体" w:hint="eastAsia"/>
          <w:szCs w:val="21"/>
        </w:rPr>
        <w:t>（3）法律法规允许的基金投资比例调整期限</w:t>
      </w:r>
    </w:p>
    <w:p w14:paraId="6F9B7840" w14:textId="7A8DF85E"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A611B86" w14:textId="77777777" w:rsidR="00996A5E" w:rsidRDefault="00996A5E" w:rsidP="00996A5E">
      <w:pPr>
        <w:spacing w:line="360" w:lineRule="auto"/>
        <w:ind w:firstLineChars="200" w:firstLine="420"/>
        <w:rPr>
          <w:rFonts w:ascii="宋体" w:hAnsi="宋体"/>
          <w:szCs w:val="21"/>
        </w:rPr>
      </w:pPr>
      <w:r w:rsidRPr="009202A7">
        <w:rPr>
          <w:rFonts w:ascii="宋体" w:hAnsi="宋体" w:hint="eastAsia"/>
          <w:szCs w:val="21"/>
        </w:rPr>
        <w:t>法律法规或监管部门取消或变更上述限制，如适用于本基金，基金管理人在履行适当程序后，则本基金投资不再受相关限制或以变更后的规定为准。</w:t>
      </w:r>
    </w:p>
    <w:p w14:paraId="66C4BAA4" w14:textId="602D6BB3" w:rsidR="00E47959" w:rsidRDefault="00E47959" w:rsidP="00996A5E">
      <w:pPr>
        <w:spacing w:line="360" w:lineRule="auto"/>
        <w:ind w:firstLineChars="200" w:firstLine="420"/>
        <w:rPr>
          <w:rFonts w:ascii="宋体" w:hAnsi="宋体"/>
          <w:szCs w:val="21"/>
        </w:rPr>
      </w:pPr>
      <w:r>
        <w:rPr>
          <w:rFonts w:ascii="宋体" w:hAnsi="宋体" w:hint="eastAsia"/>
          <w:szCs w:val="21"/>
        </w:rPr>
        <w:t>（4）本基金可以按照国家的有关规定进行融资。</w:t>
      </w:r>
    </w:p>
    <w:p w14:paraId="243904D0" w14:textId="77777777" w:rsidR="00E47959" w:rsidRPr="00996A5E" w:rsidRDefault="00E47959" w:rsidP="00996A5E">
      <w:pPr>
        <w:spacing w:line="360" w:lineRule="auto"/>
        <w:ind w:firstLineChars="200" w:firstLine="420"/>
        <w:rPr>
          <w:rFonts w:ascii="宋体" w:hAnsi="宋体"/>
          <w:szCs w:val="21"/>
        </w:rPr>
      </w:pPr>
      <w:r w:rsidRPr="00996A5E">
        <w:rPr>
          <w:rFonts w:ascii="宋体" w:hAnsi="宋体" w:hint="eastAsia"/>
          <w:szCs w:val="21"/>
        </w:rPr>
        <w:t>（5）相关法律、法规或部门规章规定的其他比例限制。</w:t>
      </w:r>
    </w:p>
    <w:p w14:paraId="06C9DF04" w14:textId="4CD65E28" w:rsidR="00E47959" w:rsidRDefault="00E47959" w:rsidP="00996A5E">
      <w:pPr>
        <w:spacing w:line="360" w:lineRule="auto"/>
        <w:ind w:firstLineChars="200" w:firstLine="420"/>
        <w:rPr>
          <w:rFonts w:ascii="宋体" w:hAnsi="宋体"/>
          <w:szCs w:val="21"/>
        </w:rPr>
      </w:pPr>
      <w:r>
        <w:rPr>
          <w:rFonts w:ascii="宋体" w:hAnsi="宋体" w:hint="eastAsia"/>
          <w:szCs w:val="21"/>
        </w:rPr>
        <w:t>3.基金托管人根据有关法律法规的规定及《基金合同》的约定对下述基金投资禁止行为进行监督：</w:t>
      </w:r>
    </w:p>
    <w:p w14:paraId="097D5F4B" w14:textId="77777777" w:rsidR="00E47959" w:rsidRDefault="00E47959" w:rsidP="00996A5E">
      <w:pPr>
        <w:spacing w:line="360" w:lineRule="auto"/>
        <w:ind w:firstLineChars="200" w:firstLine="420"/>
        <w:rPr>
          <w:rFonts w:ascii="宋体" w:hAnsi="宋体"/>
          <w:szCs w:val="21"/>
        </w:rPr>
      </w:pPr>
      <w:r>
        <w:rPr>
          <w:rFonts w:ascii="宋体" w:hAnsi="宋体" w:hint="eastAsia"/>
          <w:szCs w:val="21"/>
        </w:rPr>
        <w:t>根据法律法规的规定及《基金合同》的约定，本基金禁止从事下列行为：</w:t>
      </w:r>
    </w:p>
    <w:p w14:paraId="5F0D942F"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（1）承销证券；</w:t>
      </w:r>
    </w:p>
    <w:p w14:paraId="26FABD98"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（2）违反规定向他人贷款或者提供担保；</w:t>
      </w:r>
    </w:p>
    <w:p w14:paraId="7C4846FB"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（3）从事承担无限责任的投资；</w:t>
      </w:r>
    </w:p>
    <w:p w14:paraId="7BD8186C"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（4）买卖其他基金份额，但是中国证监会另有规定的除外；</w:t>
      </w:r>
    </w:p>
    <w:p w14:paraId="2C2DD036"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（5）向其基金管理人、基金托管人出资；</w:t>
      </w:r>
    </w:p>
    <w:p w14:paraId="74996D86"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（6）从事内幕交易、操纵证券交易价格及其他不正当的证券交易活动；</w:t>
      </w:r>
    </w:p>
    <w:p w14:paraId="3D0B9994"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（7）法律、行政法规和中国证监会规定禁止的其他活动。</w:t>
      </w:r>
    </w:p>
    <w:p w14:paraId="010F8BD3" w14:textId="77777777" w:rsidR="00996A5E" w:rsidRDefault="00996A5E" w:rsidP="00996A5E">
      <w:pPr>
        <w:spacing w:line="360" w:lineRule="auto"/>
        <w:ind w:firstLineChars="200" w:firstLine="420"/>
        <w:rPr>
          <w:rFonts w:ascii="宋体" w:hAnsi="宋体"/>
          <w:szCs w:val="21"/>
        </w:rPr>
      </w:pPr>
      <w:r w:rsidRPr="009202A7">
        <w:rPr>
          <w:rFonts w:ascii="宋体" w:hAnsi="宋体" w:hint="eastAsia"/>
          <w:szCs w:val="21"/>
        </w:rPr>
        <w:t>法律、行政法规或监管部门取消或变更上述限制，基金管理人在履行适当程序后，则本基金投资不再受相关限制或以变更后的规定为准。</w:t>
      </w:r>
    </w:p>
    <w:p w14:paraId="5E57C8A5" w14:textId="77777777" w:rsidR="00E47959" w:rsidRDefault="00E47959" w:rsidP="00996A5E">
      <w:pPr>
        <w:spacing w:line="360" w:lineRule="auto"/>
        <w:ind w:firstLineChars="200" w:firstLine="420"/>
        <w:rPr>
          <w:rFonts w:ascii="宋体" w:hAnsi="宋体"/>
          <w:szCs w:val="21"/>
        </w:rPr>
      </w:pPr>
      <w:r w:rsidRPr="00996A5E">
        <w:rPr>
          <w:rFonts w:ascii="宋体" w:hAnsi="宋体" w:hint="eastAsia"/>
          <w:szCs w:val="21"/>
        </w:rPr>
        <w:t>4.基金托管人依据有关法律法规的规定和《基金合同》的约定对于基金关联投资限制进行监督。</w:t>
      </w:r>
    </w:p>
    <w:p w14:paraId="20AC26E9" w14:textId="77777777" w:rsidR="00996A5E" w:rsidRPr="009202A7" w:rsidRDefault="00996A5E" w:rsidP="00996A5E">
      <w:pPr>
        <w:spacing w:line="360" w:lineRule="auto"/>
        <w:ind w:firstLineChars="200" w:firstLine="420"/>
        <w:rPr>
          <w:rFonts w:ascii="宋体" w:hAnsi="宋体"/>
          <w:szCs w:val="21"/>
        </w:rPr>
      </w:pPr>
      <w:r w:rsidRPr="009202A7">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w:t>
      </w:r>
      <w:r w:rsidRPr="009202A7">
        <w:rPr>
          <w:rFonts w:ascii="宋体" w:hAnsi="宋体" w:hint="eastAsia"/>
          <w:szCs w:val="21"/>
        </w:rPr>
        <w:lastRenderedPageBreak/>
        <w:t>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28451627" w14:textId="3B878487" w:rsidR="00E47959" w:rsidRDefault="00E47959" w:rsidP="00037B46">
      <w:pPr>
        <w:spacing w:line="360" w:lineRule="auto"/>
        <w:ind w:firstLineChars="200" w:firstLine="420"/>
        <w:rPr>
          <w:rFonts w:ascii="宋体" w:hAnsi="宋体"/>
          <w:szCs w:val="21"/>
        </w:rPr>
      </w:pPr>
      <w:r>
        <w:rPr>
          <w:rFonts w:ascii="宋体" w:hAnsi="宋体" w:hint="eastAsia"/>
          <w:szCs w:val="21"/>
        </w:rPr>
        <w:t>基金管理人和基金托管人</w:t>
      </w:r>
      <w:r w:rsidR="00A53663">
        <w:rPr>
          <w:rFonts w:ascii="宋体" w:hAnsi="宋体" w:hint="eastAsia"/>
          <w:szCs w:val="21"/>
        </w:rPr>
        <w:t>事</w:t>
      </w:r>
      <w:r w:rsidR="00A53663" w:rsidRPr="00A53663">
        <w:rPr>
          <w:rFonts w:ascii="宋体" w:hAnsi="宋体" w:hint="eastAsia"/>
          <w:szCs w:val="21"/>
        </w:rPr>
        <w:t>先相互提供</w:t>
      </w:r>
      <w:r w:rsidR="006F42CC" w:rsidRPr="006F42CC">
        <w:rPr>
          <w:rFonts w:ascii="宋体" w:hAnsi="宋体" w:hint="eastAsia"/>
          <w:szCs w:val="21"/>
        </w:rPr>
        <w:t>关联方清单及关联关系</w:t>
      </w:r>
      <w:r w:rsidR="00A53663" w:rsidRPr="00A53663">
        <w:rPr>
          <w:rFonts w:ascii="宋体" w:hAnsi="宋体" w:hint="eastAsia"/>
          <w:szCs w:val="21"/>
        </w:rPr>
        <w:t>。基金管理人有责任确保关联交易名单的真实性、准确性、完整性，并负责及时将更新后的名单发送给基金托管人。</w:t>
      </w:r>
      <w:r w:rsidR="00382975" w:rsidRPr="00382975">
        <w:rPr>
          <w:rFonts w:ascii="宋体" w:hAnsi="宋体" w:hint="eastAsia"/>
          <w:szCs w:val="21"/>
        </w:rPr>
        <w:t>名单变更后基金管理人应及时发送基金托管人，</w:t>
      </w:r>
      <w:r w:rsidR="00382975">
        <w:rPr>
          <w:rFonts w:ascii="宋体" w:hAnsi="宋体" w:hint="eastAsia"/>
          <w:szCs w:val="21"/>
        </w:rPr>
        <w:t>经</w:t>
      </w:r>
      <w:r w:rsidR="00382975" w:rsidRPr="00382975">
        <w:rPr>
          <w:rFonts w:ascii="宋体" w:hAnsi="宋体" w:hint="eastAsia"/>
          <w:szCs w:val="21"/>
        </w:rPr>
        <w:t>基金托管人确认后，新的关联交易名单开始生效。</w:t>
      </w:r>
      <w:r w:rsidR="00E710CD" w:rsidRPr="00E710CD">
        <w:rPr>
          <w:rFonts w:ascii="宋体" w:hAnsi="宋体" w:hint="eastAsia"/>
          <w:szCs w:val="21"/>
        </w:rPr>
        <w:t>基金托管人仅按基金管理人提供的基金关联方名单为限,进行监督。</w:t>
      </w:r>
    </w:p>
    <w:p w14:paraId="7D6FA729" w14:textId="77777777" w:rsidR="00542EBE" w:rsidRDefault="00E47959" w:rsidP="00996A5E">
      <w:pPr>
        <w:spacing w:line="360" w:lineRule="auto"/>
        <w:ind w:firstLineChars="200" w:firstLine="420"/>
        <w:rPr>
          <w:rFonts w:ascii="宋体" w:hAnsi="宋体"/>
          <w:szCs w:val="21"/>
        </w:rPr>
      </w:pPr>
      <w:r>
        <w:rPr>
          <w:rFonts w:ascii="宋体" w:hAnsi="宋体" w:hint="eastAsia"/>
          <w:szCs w:val="21"/>
        </w:rPr>
        <w:t>5.基金托管人</w:t>
      </w:r>
      <w:r w:rsidRPr="00996A5E">
        <w:rPr>
          <w:rFonts w:ascii="宋体" w:hAnsi="宋体" w:hint="eastAsia"/>
          <w:szCs w:val="21"/>
        </w:rPr>
        <w:t>依据有关法律法规的规定和《基金合同》的约定</w:t>
      </w:r>
      <w:r>
        <w:rPr>
          <w:rFonts w:ascii="宋体" w:hAnsi="宋体" w:hint="eastAsia"/>
          <w:szCs w:val="21"/>
        </w:rPr>
        <w:t>对基金管理人参与银行间债券市场进行监督。</w:t>
      </w:r>
    </w:p>
    <w:p w14:paraId="77068916" w14:textId="251253D0" w:rsidR="006F7FAF" w:rsidRDefault="006F7FAF" w:rsidP="00996A5E">
      <w:pPr>
        <w:spacing w:line="360" w:lineRule="auto"/>
        <w:ind w:firstLineChars="200" w:firstLine="420"/>
        <w:rPr>
          <w:rFonts w:ascii="宋体" w:hAnsi="宋体"/>
          <w:szCs w:val="21"/>
        </w:rPr>
      </w:pPr>
      <w:r w:rsidRPr="006F7FAF">
        <w:rPr>
          <w:rFonts w:ascii="宋体" w:hAnsi="宋体" w:hint="eastAsia"/>
          <w:szCs w:val="21"/>
        </w:rPr>
        <w:t>基金管理人应在基金投资运作之前向基金托管人提供符合法律法规及行业标准的、经慎重选择的、本基金适用的银行间债券市场交易对手名单，并约定各交易对手所适用的交易结算方式。</w:t>
      </w:r>
      <w:r w:rsidR="00542EBE" w:rsidRPr="00542EBE">
        <w:rPr>
          <w:rFonts w:ascii="宋体" w:hAnsi="宋体" w:hint="eastAsia"/>
          <w:szCs w:val="21"/>
        </w:rPr>
        <w:t>基金托管人根据基金管理人提供的银行间债券市场交易对手名单进行监督。</w:t>
      </w:r>
      <w:r w:rsidR="00BD7254">
        <w:rPr>
          <w:rFonts w:ascii="宋体" w:hAnsi="宋体" w:hint="eastAsia"/>
          <w:szCs w:val="21"/>
        </w:rPr>
        <w:t>基金管理人可以定期</w:t>
      </w:r>
      <w:r w:rsidRPr="00AB0AD2">
        <w:rPr>
          <w:rFonts w:ascii="宋体" w:hAnsi="宋体" w:hint="eastAsia"/>
          <w:szCs w:val="21"/>
        </w:rPr>
        <w:t>对银行间债券市场交易对手名单及结算方式进行更新，新名单确定前已与本次剔除的交易对手所进行但尚未结算的交易，仍应按照协议进行结算。</w:t>
      </w:r>
    </w:p>
    <w:p w14:paraId="3F6CDDA9" w14:textId="7FDE6BEA" w:rsidR="00E47959" w:rsidRPr="006F7FAF" w:rsidRDefault="003E1C92" w:rsidP="00996A5E">
      <w:pPr>
        <w:spacing w:line="360" w:lineRule="auto"/>
        <w:ind w:firstLineChars="200" w:firstLine="420"/>
        <w:rPr>
          <w:rFonts w:ascii="宋体" w:hAnsi="宋体"/>
          <w:szCs w:val="21"/>
        </w:rPr>
      </w:pPr>
      <w:r>
        <w:rPr>
          <w:rFonts w:ascii="宋体" w:hAnsi="宋体" w:hint="eastAsia"/>
          <w:szCs w:val="21"/>
        </w:rPr>
        <w:t>基金管理人</w:t>
      </w:r>
      <w:r w:rsidR="00B972AD">
        <w:rPr>
          <w:rFonts w:ascii="宋体" w:hAnsi="宋体" w:hint="eastAsia"/>
          <w:szCs w:val="21"/>
        </w:rPr>
        <w:t>有责任控制交易对手的资信风险，由于交易对手的资信风险引起的损失，基金管理人应当负责向相关责任人追偿。</w:t>
      </w:r>
      <w:r w:rsidR="006F7FAF" w:rsidRPr="00CE27A6">
        <w:rPr>
          <w:rFonts w:ascii="宋体" w:hAnsi="宋体" w:hint="eastAsia"/>
          <w:szCs w:val="21"/>
        </w:rPr>
        <w:t>基金托管人不承担由此</w:t>
      </w:r>
      <w:r w:rsidR="00D70346">
        <w:rPr>
          <w:rFonts w:ascii="宋体" w:hAnsi="宋体" w:hint="eastAsia"/>
          <w:szCs w:val="21"/>
        </w:rPr>
        <w:t>引发的责任及</w:t>
      </w:r>
      <w:r w:rsidR="006F7FAF" w:rsidRPr="00CE27A6">
        <w:rPr>
          <w:rFonts w:ascii="宋体" w:hAnsi="宋体" w:hint="eastAsia"/>
          <w:szCs w:val="21"/>
        </w:rPr>
        <w:t>损失。</w:t>
      </w:r>
    </w:p>
    <w:p w14:paraId="4E806958" w14:textId="6577CD23" w:rsidR="00E47959" w:rsidRDefault="00E47959" w:rsidP="00996A5E">
      <w:pPr>
        <w:spacing w:line="360" w:lineRule="auto"/>
        <w:ind w:firstLineChars="200" w:firstLine="420"/>
        <w:rPr>
          <w:rFonts w:ascii="宋体" w:hAnsi="宋体"/>
          <w:szCs w:val="21"/>
        </w:rPr>
      </w:pPr>
      <w:r>
        <w:rPr>
          <w:rFonts w:ascii="宋体" w:hAnsi="宋体" w:hint="eastAsia"/>
          <w:szCs w:val="21"/>
        </w:rPr>
        <w:t>6.</w:t>
      </w:r>
      <w:r w:rsidR="00542EBE">
        <w:rPr>
          <w:rFonts w:ascii="宋体" w:hAnsi="宋体" w:hint="eastAsia"/>
          <w:szCs w:val="21"/>
        </w:rPr>
        <w:t>基金托管人</w:t>
      </w:r>
      <w:r w:rsidR="00542EBE" w:rsidRPr="008D5899">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sidR="00542EBE">
        <w:rPr>
          <w:rFonts w:ascii="宋体" w:hAnsi="宋体" w:hint="eastAsia"/>
          <w:szCs w:val="21"/>
        </w:rPr>
        <w:t>。</w:t>
      </w:r>
    </w:p>
    <w:p w14:paraId="7687DE90" w14:textId="50C7990C" w:rsidR="002571C9" w:rsidRPr="00996A5E" w:rsidRDefault="008450D5" w:rsidP="00996A5E">
      <w:pPr>
        <w:spacing w:line="360" w:lineRule="auto"/>
        <w:ind w:firstLineChars="200" w:firstLine="420"/>
        <w:rPr>
          <w:rFonts w:ascii="宋体" w:hAnsi="宋体"/>
          <w:szCs w:val="21"/>
        </w:rPr>
      </w:pPr>
      <w:r w:rsidRPr="008D5899">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00177C69" w:rsidRPr="008D5899">
        <w:rPr>
          <w:rFonts w:ascii="宋体" w:hAnsi="宋体" w:hint="eastAsia"/>
          <w:szCs w:val="21"/>
        </w:rPr>
        <w:t>。</w:t>
      </w:r>
      <w:r w:rsidR="00382975" w:rsidRPr="00996A5E">
        <w:rPr>
          <w:rFonts w:ascii="宋体" w:hAnsi="宋体" w:hint="eastAsia"/>
          <w:szCs w:val="21"/>
        </w:rPr>
        <w:t>如果基金托管人在运作过程中遵循有关法律法规的规定和《基金合同》的约定监督流程，则对于由于存款银行信用风险引起的损失，不承担赔偿责任。</w:t>
      </w:r>
    </w:p>
    <w:p w14:paraId="2F5643B7" w14:textId="2CCAAE27" w:rsidR="00E47959" w:rsidRDefault="00E47959" w:rsidP="00996A5E">
      <w:pPr>
        <w:spacing w:line="360" w:lineRule="auto"/>
        <w:ind w:firstLineChars="200" w:firstLine="420"/>
        <w:rPr>
          <w:rFonts w:ascii="宋体" w:hAnsi="宋体"/>
          <w:szCs w:val="21"/>
        </w:rPr>
      </w:pPr>
      <w:r>
        <w:rPr>
          <w:rFonts w:ascii="宋体" w:hAnsi="宋体" w:hint="eastAsia"/>
          <w:szCs w:val="21"/>
        </w:rPr>
        <w:t>7.基金托管人对基金投资流通受限证券的监督</w:t>
      </w:r>
    </w:p>
    <w:p w14:paraId="1B7088CB" w14:textId="08B173B9" w:rsidR="00BA076E" w:rsidRPr="00BA076E" w:rsidRDefault="00BA076E" w:rsidP="00996A5E">
      <w:pPr>
        <w:spacing w:line="360" w:lineRule="auto"/>
        <w:ind w:firstLineChars="200" w:firstLine="420"/>
        <w:rPr>
          <w:rFonts w:ascii="宋体" w:hAnsi="宋体"/>
          <w:szCs w:val="21"/>
        </w:rPr>
      </w:pPr>
      <w:r w:rsidRPr="00DA6D07">
        <w:rPr>
          <w:rFonts w:ascii="宋体" w:hAnsi="宋体" w:hint="eastAsia"/>
          <w:szCs w:val="21"/>
        </w:rPr>
        <w:t>如下所指“流通受限证券”与本协议以及基金合同所指“流动性受限资产”定义存在不同。就流动性受限资产定义，请参照基金合同的“</w:t>
      </w:r>
      <w:r w:rsidR="00996A5E" w:rsidRPr="00C25552">
        <w:rPr>
          <w:rFonts w:ascii="宋体" w:hAnsi="宋体" w:hint="eastAsia"/>
          <w:szCs w:val="21"/>
        </w:rPr>
        <w:t>第二部分</w:t>
      </w:r>
      <w:r w:rsidR="00996A5E" w:rsidRPr="00C25552">
        <w:rPr>
          <w:rFonts w:ascii="宋体" w:hAnsi="宋体"/>
          <w:szCs w:val="21"/>
        </w:rPr>
        <w:t xml:space="preserve">  </w:t>
      </w:r>
      <w:r w:rsidR="00996A5E" w:rsidRPr="00C25552">
        <w:rPr>
          <w:rFonts w:ascii="宋体" w:hAnsi="宋体" w:hint="eastAsia"/>
          <w:szCs w:val="21"/>
        </w:rPr>
        <w:t>释义</w:t>
      </w:r>
      <w:r w:rsidRPr="00DA6D07">
        <w:rPr>
          <w:rFonts w:ascii="宋体" w:hAnsi="宋体" w:hint="eastAsia"/>
          <w:szCs w:val="21"/>
        </w:rPr>
        <w:t>”部分。</w:t>
      </w:r>
    </w:p>
    <w:p w14:paraId="473C87E5" w14:textId="421ED7C8"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w:t>
      </w:r>
    </w:p>
    <w:p w14:paraId="78364636"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（1）本基金投资的流通受限证券须为经中国证监会批准的非公开发行股票、公开发行</w:t>
      </w:r>
      <w:r>
        <w:rPr>
          <w:rFonts w:ascii="宋体" w:hAnsi="宋体" w:hint="eastAsia"/>
          <w:szCs w:val="21"/>
        </w:rPr>
        <w:lastRenderedPageBreak/>
        <w:t>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53086A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w:t>
      </w:r>
      <w:r w:rsidR="005134AB">
        <w:rPr>
          <w:rFonts w:ascii="宋体" w:hAnsi="宋体" w:hint="eastAsia"/>
          <w:szCs w:val="21"/>
        </w:rPr>
        <w:t>流通</w:t>
      </w:r>
      <w:r>
        <w:rPr>
          <w:rFonts w:ascii="宋体" w:hAnsi="宋体" w:hint="eastAsia"/>
          <w:szCs w:val="21"/>
        </w:rPr>
        <w:t>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41AA39B0" w14:textId="6C78AA41"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基金管理人对本基金投资</w:t>
      </w:r>
      <w:r w:rsidR="005134AB">
        <w:rPr>
          <w:rFonts w:ascii="宋体" w:hAnsi="宋体" w:hint="eastAsia"/>
          <w:szCs w:val="21"/>
        </w:rPr>
        <w:t>流通</w:t>
      </w:r>
      <w:r>
        <w:rPr>
          <w:rFonts w:ascii="宋体" w:hAnsi="宋体" w:hint="eastAsia"/>
          <w:szCs w:val="21"/>
        </w:rPr>
        <w:t>受限证券的流动性风险负责，确保对相关风险采取积极有效的措施，在合理的时间内有效解决基金运作的流动性问题。对本基金因投资</w:t>
      </w:r>
      <w:r w:rsidR="002C7C71">
        <w:rPr>
          <w:rFonts w:ascii="宋体" w:hAnsi="宋体" w:hint="eastAsia"/>
          <w:szCs w:val="21"/>
        </w:rPr>
        <w:t>流通</w:t>
      </w:r>
      <w:r>
        <w:rPr>
          <w:rFonts w:ascii="宋体" w:hAnsi="宋体" w:hint="eastAsia"/>
          <w:szCs w:val="21"/>
        </w:rPr>
        <w:t>受限证券导致的流动性风险，基金托管人不承担任何责任。如因基金管理人原因导致本基金出现损失的，基金托管人不承担任何责任。</w:t>
      </w:r>
    </w:p>
    <w:p w14:paraId="3A73F54C" w14:textId="6DF1259D" w:rsidR="001C5433" w:rsidRPr="00BC6CD9" w:rsidRDefault="002C7C71" w:rsidP="001C5433">
      <w:pPr>
        <w:spacing w:line="360" w:lineRule="auto"/>
        <w:ind w:firstLineChars="200" w:firstLine="420"/>
        <w:rPr>
          <w:rFonts w:ascii="宋体" w:hAnsi="宋体"/>
          <w:szCs w:val="21"/>
        </w:rPr>
      </w:pPr>
      <w:r>
        <w:rPr>
          <w:rFonts w:ascii="宋体" w:hAnsi="宋体" w:hint="eastAsia"/>
          <w:szCs w:val="21"/>
        </w:rPr>
        <w:t>（3）</w:t>
      </w:r>
      <w:r w:rsidR="001C5433">
        <w:rPr>
          <w:rFonts w:ascii="宋体" w:hAnsi="宋体" w:hint="eastAsia"/>
          <w:szCs w:val="21"/>
        </w:rPr>
        <w:t>基金管理人</w:t>
      </w:r>
      <w:r w:rsidR="001C5433" w:rsidRPr="00BC6CD9">
        <w:rPr>
          <w:rFonts w:ascii="宋体" w:hAnsi="宋体" w:hint="eastAsia"/>
          <w:szCs w:val="21"/>
        </w:rPr>
        <w:t>应在基金投资非公开发行股票后两个交易日内，在中国证监会</w:t>
      </w:r>
      <w:r w:rsidR="00775D65">
        <w:rPr>
          <w:rFonts w:ascii="宋体" w:hAnsi="宋体" w:hint="eastAsia"/>
          <w:szCs w:val="21"/>
        </w:rPr>
        <w:t>规定</w:t>
      </w:r>
      <w:r>
        <w:rPr>
          <w:rFonts w:ascii="宋体" w:hAnsi="宋体" w:hint="eastAsia"/>
          <w:szCs w:val="21"/>
        </w:rPr>
        <w:t>媒</w:t>
      </w:r>
      <w:r w:rsidR="00775D65">
        <w:rPr>
          <w:rFonts w:ascii="宋体" w:hAnsi="宋体" w:hint="eastAsia"/>
          <w:szCs w:val="21"/>
        </w:rPr>
        <w:t>介</w:t>
      </w:r>
      <w:r w:rsidR="001C5433" w:rsidRPr="00BC6CD9">
        <w:rPr>
          <w:rFonts w:ascii="宋体" w:hAnsi="宋体" w:hint="eastAsia"/>
          <w:szCs w:val="21"/>
        </w:rPr>
        <w:t>披露所投资非公开发行股票的名称、数量、总成本、账面价值，以及总成本和账面价值占基金资产净值的比例、锁定期等信息。</w:t>
      </w:r>
    </w:p>
    <w:p w14:paraId="0D962EB8" w14:textId="77777777" w:rsidR="001C5433" w:rsidRDefault="001C5433" w:rsidP="001C5433">
      <w:pPr>
        <w:spacing w:line="360" w:lineRule="auto"/>
        <w:ind w:firstLineChars="200" w:firstLine="420"/>
        <w:rPr>
          <w:rFonts w:ascii="宋体" w:hAnsi="宋体"/>
          <w:szCs w:val="21"/>
        </w:rPr>
      </w:pPr>
      <w:r w:rsidRPr="00BC6CD9">
        <w:rPr>
          <w:rFonts w:ascii="宋体" w:hAnsi="宋体" w:hint="eastAsia"/>
          <w:szCs w:val="21"/>
        </w:rPr>
        <w:t>有关基金投资的</w:t>
      </w:r>
      <w:r w:rsidR="002C7C71">
        <w:rPr>
          <w:rFonts w:ascii="宋体" w:hAnsi="宋体" w:hint="eastAsia"/>
          <w:szCs w:val="21"/>
        </w:rPr>
        <w:t>流通</w:t>
      </w:r>
      <w:r w:rsidRPr="00BC6CD9">
        <w:rPr>
          <w:rFonts w:ascii="宋体" w:hAnsi="宋体" w:hint="eastAsia"/>
          <w:szCs w:val="21"/>
        </w:rPr>
        <w:t>受限证券应保证登记存管在相关基金名下，</w:t>
      </w:r>
      <w:r>
        <w:rPr>
          <w:rFonts w:ascii="宋体" w:hAnsi="宋体" w:hint="eastAsia"/>
          <w:szCs w:val="21"/>
        </w:rPr>
        <w:t>基金管理人</w:t>
      </w:r>
      <w:r w:rsidRPr="00BC6CD9">
        <w:rPr>
          <w:rFonts w:ascii="宋体" w:hAnsi="宋体" w:hint="eastAsia"/>
          <w:szCs w:val="21"/>
        </w:rPr>
        <w:t>负责相关工作的落实和协调，并保证</w:t>
      </w:r>
      <w:r>
        <w:rPr>
          <w:rFonts w:ascii="宋体" w:hAnsi="宋体" w:hint="eastAsia"/>
          <w:szCs w:val="21"/>
        </w:rPr>
        <w:t>基金托管人</w:t>
      </w:r>
      <w:r w:rsidRPr="00BC6CD9">
        <w:rPr>
          <w:rFonts w:ascii="宋体" w:hAnsi="宋体" w:hint="eastAsia"/>
          <w:szCs w:val="21"/>
        </w:rPr>
        <w:t>能够正常查询。如因</w:t>
      </w:r>
      <w:r w:rsidR="002C7C71">
        <w:rPr>
          <w:rFonts w:ascii="宋体" w:hAnsi="宋体" w:hint="eastAsia"/>
          <w:szCs w:val="21"/>
        </w:rPr>
        <w:t>流通</w:t>
      </w:r>
      <w:r w:rsidRPr="00BC6CD9">
        <w:rPr>
          <w:rFonts w:ascii="宋体" w:hAnsi="宋体" w:hint="eastAsia"/>
          <w:szCs w:val="21"/>
        </w:rPr>
        <w:t>受限证券的登记存管不能保证</w:t>
      </w:r>
      <w:r>
        <w:rPr>
          <w:rFonts w:ascii="宋体" w:hAnsi="宋体" w:hint="eastAsia"/>
          <w:szCs w:val="21"/>
        </w:rPr>
        <w:t>基金托管人</w:t>
      </w:r>
      <w:r w:rsidRPr="00BC6CD9">
        <w:rPr>
          <w:rFonts w:ascii="宋体" w:hAnsi="宋体" w:hint="eastAsia"/>
          <w:szCs w:val="21"/>
        </w:rPr>
        <w:t>正常履行资产保管责任，有关此项基金资产存管的责任由</w:t>
      </w:r>
      <w:r>
        <w:rPr>
          <w:rFonts w:ascii="宋体" w:hAnsi="宋体" w:hint="eastAsia"/>
          <w:szCs w:val="21"/>
        </w:rPr>
        <w:t>基金管理人</w:t>
      </w:r>
      <w:r w:rsidRPr="00BC6CD9">
        <w:rPr>
          <w:rFonts w:ascii="宋体" w:hAnsi="宋体" w:hint="eastAsia"/>
          <w:szCs w:val="21"/>
        </w:rPr>
        <w:t>承担。</w:t>
      </w:r>
    </w:p>
    <w:p w14:paraId="558AEE9B" w14:textId="73593026" w:rsidR="001C5433" w:rsidRPr="001C5433" w:rsidRDefault="001C5433" w:rsidP="001C5433">
      <w:pPr>
        <w:spacing w:line="360" w:lineRule="auto"/>
        <w:ind w:firstLineChars="200" w:firstLine="420"/>
        <w:rPr>
          <w:rFonts w:ascii="宋体" w:hAnsi="宋体"/>
          <w:szCs w:val="21"/>
        </w:rPr>
      </w:pPr>
      <w:r w:rsidRPr="00BC6CD9">
        <w:rPr>
          <w:rFonts w:ascii="宋体" w:hAnsi="宋体" w:hint="eastAsia"/>
          <w:szCs w:val="21"/>
        </w:rPr>
        <w:t>如</w:t>
      </w:r>
      <w:r>
        <w:rPr>
          <w:rFonts w:ascii="宋体" w:hAnsi="宋体" w:hint="eastAsia"/>
          <w:szCs w:val="21"/>
        </w:rPr>
        <w:t>基金管理人</w:t>
      </w:r>
      <w:r w:rsidRPr="00BC6CD9">
        <w:rPr>
          <w:rFonts w:ascii="宋体" w:hAnsi="宋体" w:hint="eastAsia"/>
          <w:szCs w:val="21"/>
        </w:rPr>
        <w:t>未遵守相关制度、流动性风险处置方案以及投资额度和比例限制要求，导致基金出现风险使</w:t>
      </w:r>
      <w:r w:rsidR="00023C74">
        <w:rPr>
          <w:rFonts w:ascii="宋体" w:hAnsi="宋体" w:hint="eastAsia"/>
          <w:szCs w:val="21"/>
        </w:rPr>
        <w:t>基金托管人</w:t>
      </w:r>
      <w:r w:rsidRPr="00BC6CD9">
        <w:rPr>
          <w:rFonts w:ascii="宋体" w:hAnsi="宋体" w:hint="eastAsia"/>
          <w:szCs w:val="21"/>
        </w:rPr>
        <w:t>承担赔偿责任的，若</w:t>
      </w:r>
      <w:r>
        <w:rPr>
          <w:rFonts w:ascii="宋体" w:hAnsi="宋体" w:hint="eastAsia"/>
          <w:szCs w:val="21"/>
        </w:rPr>
        <w:t>基金托管人</w:t>
      </w:r>
      <w:r w:rsidRPr="00BC6CD9">
        <w:rPr>
          <w:rFonts w:ascii="宋体" w:hAnsi="宋体" w:hint="eastAsia"/>
          <w:szCs w:val="21"/>
        </w:rPr>
        <w:t>此前已切实履行监督职责的，</w:t>
      </w:r>
      <w:r>
        <w:rPr>
          <w:rFonts w:ascii="宋体" w:hAnsi="宋体" w:hint="eastAsia"/>
          <w:szCs w:val="21"/>
        </w:rPr>
        <w:t>基金管理人</w:t>
      </w:r>
      <w:r w:rsidRPr="00BC6CD9">
        <w:rPr>
          <w:rFonts w:ascii="宋体" w:hAnsi="宋体" w:hint="eastAsia"/>
          <w:szCs w:val="21"/>
        </w:rPr>
        <w:t>应赔偿</w:t>
      </w:r>
      <w:r>
        <w:rPr>
          <w:rFonts w:ascii="宋体" w:hAnsi="宋体" w:hint="eastAsia"/>
          <w:szCs w:val="21"/>
        </w:rPr>
        <w:t>基金托管人</w:t>
      </w:r>
      <w:r w:rsidRPr="00BC6CD9">
        <w:rPr>
          <w:rFonts w:ascii="宋体" w:hAnsi="宋体" w:hint="eastAsia"/>
          <w:szCs w:val="21"/>
        </w:rPr>
        <w:t>由此遭受的损失。</w:t>
      </w:r>
    </w:p>
    <w:p w14:paraId="4DF09F2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2C7C71">
        <w:rPr>
          <w:rFonts w:ascii="宋体" w:hAnsi="宋体" w:hint="eastAsia"/>
          <w:szCs w:val="21"/>
        </w:rPr>
        <w:t>4</w:t>
      </w:r>
      <w:r>
        <w:rPr>
          <w:rFonts w:ascii="宋体" w:hAnsi="宋体" w:hint="eastAsia"/>
          <w:szCs w:val="21"/>
        </w:rPr>
        <w:t>）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315814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B0CE41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897571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30F5F10B" w14:textId="2DBFD30B" w:rsidR="00053197" w:rsidRDefault="00053197" w:rsidP="008434C1">
      <w:pPr>
        <w:spacing w:line="360" w:lineRule="auto"/>
        <w:ind w:firstLineChars="200" w:firstLine="420"/>
        <w:rPr>
          <w:rFonts w:ascii="宋体" w:hAnsi="宋体"/>
          <w:szCs w:val="21"/>
        </w:rPr>
      </w:pPr>
      <w:r>
        <w:rPr>
          <w:rFonts w:ascii="宋体" w:hAnsi="宋体" w:hint="eastAsia"/>
          <w:szCs w:val="21"/>
        </w:rPr>
        <w:t>4）</w:t>
      </w:r>
      <w:r w:rsidR="00382975">
        <w:rPr>
          <w:rFonts w:ascii="宋体" w:hAnsi="宋体" w:hint="eastAsia"/>
          <w:szCs w:val="21"/>
        </w:rPr>
        <w:t>该</w:t>
      </w:r>
      <w:r>
        <w:rPr>
          <w:rFonts w:ascii="宋体" w:hAnsi="宋体" w:hint="eastAsia"/>
          <w:szCs w:val="21"/>
        </w:rPr>
        <w:t>基金</w:t>
      </w:r>
      <w:r w:rsidRPr="00053197">
        <w:rPr>
          <w:rFonts w:ascii="宋体" w:hAnsi="宋体" w:hint="eastAsia"/>
          <w:szCs w:val="21"/>
        </w:rPr>
        <w:t>投资</w:t>
      </w:r>
      <w:r w:rsidR="008434C1" w:rsidRPr="008434C1">
        <w:rPr>
          <w:rFonts w:ascii="宋体" w:hAnsi="宋体" w:hint="eastAsia"/>
          <w:szCs w:val="21"/>
        </w:rPr>
        <w:t>流通受限证券的投资额度和投资比例控制</w:t>
      </w:r>
      <w:r w:rsidR="00AF501F">
        <w:rPr>
          <w:rFonts w:ascii="宋体" w:hAnsi="宋体" w:hint="eastAsia"/>
          <w:szCs w:val="21"/>
        </w:rPr>
        <w:t>。</w:t>
      </w:r>
    </w:p>
    <w:p w14:paraId="662CEFFC" w14:textId="3F991CC3" w:rsidR="00E47959" w:rsidRDefault="008434C1" w:rsidP="00D47C62">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w:t>
      </w:r>
      <w:r w:rsidR="00E47959" w:rsidRPr="00D47C62">
        <w:rPr>
          <w:rFonts w:ascii="宋体" w:hAnsi="宋体" w:hint="eastAsia"/>
          <w:szCs w:val="21"/>
        </w:rPr>
        <w:t>基金托管人应按照《关于基金投资非公开发行股票等流通受限证券有关问题的通知》规定，对基金管理人是否遵守法律法规进行监督，并审核基金管理人提供的有关书面信息。</w:t>
      </w:r>
      <w:r w:rsidR="00E47959">
        <w:rPr>
          <w:rFonts w:ascii="宋体" w:hAnsi="宋体" w:hint="eastAsia"/>
          <w:szCs w:val="21"/>
        </w:rPr>
        <w:lastRenderedPageBreak/>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w:t>
      </w:r>
      <w:r w:rsidR="00D70346">
        <w:rPr>
          <w:rFonts w:ascii="宋体" w:hAnsi="宋体" w:hint="eastAsia"/>
          <w:szCs w:val="21"/>
        </w:rPr>
        <w:t>若基金管理人不提供或提供后经基金托管人评估认为可能存在无法消除的风险，</w:t>
      </w:r>
      <w:r w:rsidR="00E47959">
        <w:rPr>
          <w:rFonts w:ascii="宋体" w:hAnsi="宋体" w:hint="eastAsia"/>
          <w:szCs w:val="21"/>
        </w:rPr>
        <w:t>基金托管人有权拒绝执行有关指令。因拒绝执行该指令造成基金财产损失的，基金托管人不承担任何责任，并有权报告中国证监会。</w:t>
      </w:r>
    </w:p>
    <w:p w14:paraId="64FF9134" w14:textId="77777777" w:rsidR="00E47959" w:rsidRDefault="00E47959" w:rsidP="00D47C62">
      <w:pPr>
        <w:spacing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3B725EFE" w14:textId="77777777" w:rsidR="00BA076E" w:rsidRPr="00BA076E" w:rsidRDefault="00BA076E" w:rsidP="00D47C62">
      <w:pPr>
        <w:spacing w:line="360" w:lineRule="auto"/>
        <w:ind w:firstLineChars="200" w:firstLine="420"/>
        <w:rPr>
          <w:rFonts w:ascii="宋体" w:hAnsi="宋体"/>
          <w:szCs w:val="21"/>
        </w:rPr>
      </w:pPr>
      <w:r w:rsidRPr="00894C28">
        <w:rPr>
          <w:rFonts w:ascii="宋体" w:hAnsi="宋体" w:hint="eastAsia"/>
          <w:szCs w:val="21"/>
        </w:rPr>
        <w:t>(</w:t>
      </w:r>
      <w:r>
        <w:rPr>
          <w:rFonts w:ascii="宋体" w:hAnsi="宋体" w:hint="eastAsia"/>
          <w:szCs w:val="21"/>
        </w:rPr>
        <w:t>5</w:t>
      </w:r>
      <w:r w:rsidRPr="00894C28">
        <w:rPr>
          <w:rFonts w:ascii="宋体" w:hAnsi="宋体" w:hint="eastAsia"/>
          <w:szCs w:val="21"/>
        </w:rPr>
        <w:t>)相关法律法规对基金投资流通受限证券有新规定的，从其规定。</w:t>
      </w:r>
    </w:p>
    <w:p w14:paraId="2DB30DB7" w14:textId="1D432C82" w:rsidR="00E47959" w:rsidRDefault="00E47959" w:rsidP="00D47C62">
      <w:pPr>
        <w:spacing w:line="360" w:lineRule="auto"/>
        <w:ind w:firstLineChars="200" w:firstLine="420"/>
        <w:rPr>
          <w:rFonts w:ascii="宋体" w:hAnsi="宋体"/>
          <w:szCs w:val="21"/>
        </w:rPr>
      </w:pPr>
      <w:r>
        <w:rPr>
          <w:rFonts w:ascii="宋体" w:hAnsi="宋体" w:hint="eastAsia"/>
          <w:szCs w:val="21"/>
        </w:rPr>
        <w:t>8.基金托管人对基金投资中期票据的监督责任仅限于依据本协议</w:t>
      </w:r>
      <w:r w:rsidR="002C7C71">
        <w:rPr>
          <w:rFonts w:ascii="宋体" w:hAnsi="宋体" w:hint="eastAsia"/>
          <w:szCs w:val="21"/>
        </w:rPr>
        <w:t>相关规定</w:t>
      </w:r>
      <w:r>
        <w:rPr>
          <w:rFonts w:ascii="宋体" w:hAnsi="宋体" w:hint="eastAsia"/>
          <w:szCs w:val="21"/>
        </w:rPr>
        <w:t>对投资比例和投资限制进行事后监督；除此外，无其它监督责任</w:t>
      </w:r>
      <w:r w:rsidR="00637076" w:rsidRPr="00637076">
        <w:rPr>
          <w:rFonts w:ascii="宋体" w:hAnsi="宋体" w:hint="eastAsia"/>
          <w:szCs w:val="21"/>
        </w:rPr>
        <w:t>，法律法规另有规定的</w:t>
      </w:r>
      <w:r w:rsidR="00637076">
        <w:rPr>
          <w:rFonts w:ascii="宋体" w:hAnsi="宋体" w:hint="eastAsia"/>
          <w:szCs w:val="21"/>
        </w:rPr>
        <w:t>从其规定</w:t>
      </w:r>
      <w:r>
        <w:rPr>
          <w:rFonts w:ascii="宋体" w:hAnsi="宋体" w:hint="eastAsia"/>
          <w:szCs w:val="21"/>
        </w:rPr>
        <w:t>。如发现异常情况，应及时以书面形式通知基金管理人。基金管理人应积极配合和协助基金托管人进行监督和核查。基金因投资中期票据导致的信用风险、流动性风险，基金托管人不承担任何责任。如因基金管理人原因导致基金出现损失的，基金托管人不承担任何责任。</w:t>
      </w:r>
    </w:p>
    <w:p w14:paraId="4921FE58" w14:textId="62BBBC4F" w:rsidR="00E47959" w:rsidRDefault="00E47959" w:rsidP="00D47C62">
      <w:pPr>
        <w:spacing w:line="360" w:lineRule="auto"/>
        <w:ind w:firstLineChars="200" w:firstLine="420"/>
        <w:rPr>
          <w:rFonts w:ascii="宋体" w:hAnsi="宋体"/>
          <w:szCs w:val="21"/>
        </w:rPr>
      </w:pPr>
      <w:r>
        <w:rPr>
          <w:rFonts w:ascii="宋体" w:hAnsi="宋体" w:hint="eastAsia"/>
          <w:szCs w:val="21"/>
        </w:rPr>
        <w:t>基金管理人管理的基金在投资中期票据前，基金管理人须根据法律、法规、监管部门的规定，制定严格的关于投资中期票据的风险控制制度和流动性风险处置预案，</w:t>
      </w:r>
      <w:r w:rsidR="007034DC">
        <w:rPr>
          <w:rFonts w:ascii="宋体" w:hAnsi="宋体" w:hint="eastAsia"/>
          <w:szCs w:val="21"/>
        </w:rPr>
        <w:t>基金</w:t>
      </w:r>
      <w:r>
        <w:rPr>
          <w:rFonts w:ascii="宋体" w:hAnsi="宋体" w:hint="eastAsia"/>
          <w:szCs w:val="21"/>
        </w:rPr>
        <w:t>管理人在此承诺将严格执行该风险控制制度和流动性风险处置预案。</w:t>
      </w:r>
    </w:p>
    <w:p w14:paraId="5B3E8040" w14:textId="051D6A45" w:rsidR="00775D65" w:rsidRPr="00775D65" w:rsidRDefault="00775D65" w:rsidP="00D47C62">
      <w:pPr>
        <w:spacing w:line="360" w:lineRule="auto"/>
        <w:ind w:firstLineChars="200" w:firstLine="420"/>
        <w:rPr>
          <w:rFonts w:ascii="宋体" w:hAnsi="宋体"/>
          <w:szCs w:val="21"/>
        </w:rPr>
      </w:pPr>
      <w:r>
        <w:rPr>
          <w:rFonts w:ascii="宋体" w:hAnsi="宋体" w:hint="eastAsia"/>
          <w:szCs w:val="21"/>
        </w:rPr>
        <w:t>（二）</w:t>
      </w:r>
      <w:r w:rsidRPr="00775D65">
        <w:rPr>
          <w:rFonts w:ascii="宋体" w:hAnsi="宋体" w:hint="eastAsia"/>
          <w:szCs w:val="21"/>
        </w:rPr>
        <w:t>基金托管人应当依照法律法规和基金合同约定，加强对侧袋机制启用、特定资产处置和信息披露等方面的复核和监督。</w:t>
      </w:r>
    </w:p>
    <w:p w14:paraId="172CDE6F" w14:textId="227E9686" w:rsidR="00775D65" w:rsidRDefault="00D47C62" w:rsidP="00D47C62">
      <w:pPr>
        <w:spacing w:line="360" w:lineRule="auto"/>
        <w:ind w:firstLineChars="200" w:firstLine="420"/>
        <w:rPr>
          <w:rFonts w:ascii="宋体" w:hAnsi="宋体"/>
          <w:szCs w:val="21"/>
        </w:rPr>
      </w:pPr>
      <w:r w:rsidRPr="00DE61F5">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sidR="00D70346">
        <w:rPr>
          <w:rFonts w:ascii="宋体" w:hAnsi="宋体" w:hint="eastAsia"/>
          <w:szCs w:val="21"/>
        </w:rPr>
        <w:t>如基金托管人经评估认为不满足监管机构规定和基金合同约定实施条件的，基金管理人不得启用侧袋机制</w:t>
      </w:r>
      <w:r w:rsidR="00F16397">
        <w:rPr>
          <w:rFonts w:ascii="宋体" w:hAnsi="宋体" w:hint="eastAsia"/>
          <w:szCs w:val="21"/>
        </w:rPr>
        <w:t>。</w:t>
      </w:r>
    </w:p>
    <w:p w14:paraId="38276025" w14:textId="593A0BD6" w:rsidR="00E47959" w:rsidRPr="00A26664" w:rsidRDefault="00E47959" w:rsidP="00D87034">
      <w:pPr>
        <w:spacing w:line="360" w:lineRule="auto"/>
        <w:ind w:firstLineChars="200" w:firstLine="420"/>
        <w:rPr>
          <w:rFonts w:ascii="宋体" w:hAnsi="宋体"/>
          <w:szCs w:val="21"/>
        </w:rPr>
      </w:pPr>
      <w:bookmarkStart w:id="10" w:name="_Toc382819074"/>
      <w:r>
        <w:rPr>
          <w:rFonts w:ascii="宋体" w:hAnsi="宋体" w:hint="eastAsia"/>
          <w:szCs w:val="21"/>
        </w:rPr>
        <w:t>（</w:t>
      </w:r>
      <w:r w:rsidR="00775D65">
        <w:rPr>
          <w:rFonts w:ascii="宋体" w:hAnsi="宋体" w:hint="eastAsia"/>
          <w:szCs w:val="21"/>
        </w:rPr>
        <w:t>三</w:t>
      </w:r>
      <w:r>
        <w:rPr>
          <w:rFonts w:ascii="宋体" w:hAnsi="宋体"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0"/>
    </w:p>
    <w:p w14:paraId="59A02DAD" w14:textId="621AEC55" w:rsidR="00E47959" w:rsidRPr="00A26664" w:rsidRDefault="00E47959" w:rsidP="00D87034">
      <w:pPr>
        <w:spacing w:line="360" w:lineRule="auto"/>
        <w:ind w:firstLineChars="200" w:firstLine="420"/>
        <w:rPr>
          <w:rFonts w:ascii="宋体" w:hAnsi="宋体"/>
          <w:szCs w:val="21"/>
        </w:rPr>
      </w:pPr>
      <w:bookmarkStart w:id="11" w:name="_Toc382819075"/>
      <w:r>
        <w:rPr>
          <w:rFonts w:ascii="宋体" w:hAnsi="宋体" w:hint="eastAsia"/>
          <w:szCs w:val="21"/>
        </w:rPr>
        <w:t>（</w:t>
      </w:r>
      <w:r w:rsidR="00775D65">
        <w:rPr>
          <w:rFonts w:ascii="宋体" w:hAnsi="宋体" w:hint="eastAsia"/>
          <w:szCs w:val="21"/>
        </w:rPr>
        <w:t>四</w:t>
      </w:r>
      <w:r>
        <w:rPr>
          <w:rFonts w:ascii="宋体" w:hAnsi="宋体" w:hint="eastAsia"/>
          <w:szCs w:val="21"/>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1"/>
    </w:p>
    <w:p w14:paraId="71053590" w14:textId="1C677603" w:rsidR="00E47959" w:rsidRDefault="003E2D2D"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FE4CED8" w14:textId="5DB20076" w:rsidR="00E47959" w:rsidRDefault="003E2D2D" w:rsidP="00D87034">
      <w:pPr>
        <w:spacing w:line="360" w:lineRule="auto"/>
        <w:ind w:firstLineChars="200" w:firstLine="420"/>
        <w:rPr>
          <w:rFonts w:ascii="宋体" w:hAnsi="宋体"/>
          <w:szCs w:val="21"/>
        </w:rPr>
      </w:pPr>
      <w:r>
        <w:rPr>
          <w:rFonts w:ascii="宋体" w:hAnsi="宋体" w:hint="eastAsia"/>
          <w:szCs w:val="21"/>
        </w:rPr>
        <w:lastRenderedPageBreak/>
        <w:t>2.</w:t>
      </w:r>
      <w:r w:rsidR="00E47959">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7E02649" w14:textId="2D8843DB" w:rsidR="00E47959" w:rsidRDefault="003E2D2D" w:rsidP="00D87034">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2D299510" w14:textId="63E7A899" w:rsidR="00E47959" w:rsidRPr="00913508" w:rsidRDefault="003E2D2D" w:rsidP="00D87034">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r w:rsidR="00913508">
        <w:rPr>
          <w:rFonts w:ascii="宋体" w:hAnsi="宋体" w:hint="eastAsia"/>
          <w:szCs w:val="21"/>
        </w:rPr>
        <w:t>基金管理人的上述违规失信行为给基金财产或基金份额持有人造成的损失，由基金管理人承担。</w:t>
      </w:r>
    </w:p>
    <w:p w14:paraId="2F4858C9" w14:textId="1A73CDEB" w:rsidR="00E47959" w:rsidRPr="00913508" w:rsidRDefault="003E2D2D" w:rsidP="00D87034">
      <w:pPr>
        <w:spacing w:line="360" w:lineRule="auto"/>
        <w:ind w:firstLineChars="200" w:firstLine="420"/>
        <w:rPr>
          <w:rFonts w:ascii="宋体" w:hAnsi="宋体"/>
          <w:szCs w:val="21"/>
        </w:rPr>
      </w:pPr>
      <w:r>
        <w:rPr>
          <w:rFonts w:ascii="宋体" w:hAnsi="宋体" w:hint="eastAsia"/>
          <w:szCs w:val="21"/>
        </w:rPr>
        <w:t>5.</w:t>
      </w:r>
      <w:r w:rsidR="00E47959">
        <w:rPr>
          <w:rFonts w:ascii="宋体" w:hAnsi="宋体" w:hint="eastAsia"/>
          <w:szCs w:val="21"/>
        </w:rPr>
        <w:t>基金托管人发现基金管理人有重大违规行为，应立即报告中国证监会，同时通知基金管理人限期纠正。</w:t>
      </w:r>
      <w:r w:rsidR="00913508">
        <w:rPr>
          <w:rFonts w:ascii="宋体" w:hAnsi="宋体" w:hint="eastAsia"/>
          <w:szCs w:val="21"/>
        </w:rPr>
        <w:t>基金管理人的上述违规失信行为给基金财产或基金份额持有人造成的损失，由基金管理人承担。</w:t>
      </w:r>
    </w:p>
    <w:p w14:paraId="40642CA2" w14:textId="736F4F9C" w:rsidR="00913508" w:rsidRDefault="00E47959" w:rsidP="00D47C62">
      <w:pPr>
        <w:spacing w:line="360" w:lineRule="auto"/>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r w:rsidR="00913508">
        <w:rPr>
          <w:rFonts w:ascii="宋体" w:hAnsi="宋体" w:hint="eastAsia"/>
          <w:szCs w:val="21"/>
        </w:rPr>
        <w:t>基金管理人的上述违规失信行为给基金财产或基金份额持有人造成的损失，由基金管理人承担。</w:t>
      </w:r>
    </w:p>
    <w:p w14:paraId="33E6C4D9" w14:textId="772A46FA" w:rsidR="00A26664" w:rsidRPr="00BF7F91" w:rsidRDefault="00D47C62" w:rsidP="00D47C62">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12" w:name="_Toc132019076"/>
      <w:r w:rsidR="00A26664">
        <w:rPr>
          <w:rFonts w:ascii="宋体" w:hAnsi="宋体" w:hint="eastAsia"/>
          <w:b/>
          <w:sz w:val="24"/>
        </w:rPr>
        <w:lastRenderedPageBreak/>
        <w:t>三、</w:t>
      </w:r>
      <w:r w:rsidR="00A26664" w:rsidRPr="00BF7F91">
        <w:rPr>
          <w:rFonts w:ascii="宋体" w:hAnsi="宋体" w:hint="eastAsia"/>
          <w:b/>
          <w:sz w:val="24"/>
        </w:rPr>
        <w:t>基金管理人对基金托管人的业务核查</w:t>
      </w:r>
      <w:bookmarkEnd w:id="12"/>
    </w:p>
    <w:p w14:paraId="7171B192" w14:textId="7BF01148" w:rsidR="00E47959" w:rsidRDefault="003E2D2D" w:rsidP="00E47959">
      <w:pPr>
        <w:spacing w:line="360" w:lineRule="auto"/>
        <w:ind w:firstLineChars="200" w:firstLine="420"/>
        <w:rPr>
          <w:rFonts w:ascii="宋体" w:hAnsi="宋体"/>
          <w:szCs w:val="21"/>
        </w:rPr>
      </w:pPr>
      <w:r>
        <w:rPr>
          <w:rFonts w:ascii="宋体" w:hAnsi="宋体" w:hint="eastAsia"/>
          <w:szCs w:val="21"/>
        </w:rPr>
        <w:t>（一）</w:t>
      </w:r>
      <w:r w:rsidR="00E47959">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sidR="00775D65">
        <w:rPr>
          <w:rFonts w:ascii="宋体" w:hAnsi="宋体" w:hint="eastAsia"/>
          <w:szCs w:val="21"/>
        </w:rPr>
        <w:t>户</w:t>
      </w:r>
      <w:r w:rsidR="00E47959">
        <w:rPr>
          <w:rFonts w:ascii="宋体" w:hAnsi="宋体" w:hint="eastAsia"/>
          <w:szCs w:val="21"/>
        </w:rPr>
        <w:t>、是否复核基金管理人计算的基金资产净值和基金份额净值、是否根据</w:t>
      </w:r>
      <w:r w:rsidR="00E710CD">
        <w:rPr>
          <w:rFonts w:ascii="宋体" w:hAnsi="宋体" w:hint="eastAsia"/>
          <w:szCs w:val="21"/>
        </w:rPr>
        <w:t>基金</w:t>
      </w:r>
      <w:r w:rsidR="00E47959">
        <w:rPr>
          <w:rFonts w:ascii="宋体" w:hAnsi="宋体" w:hint="eastAsia"/>
          <w:szCs w:val="21"/>
        </w:rPr>
        <w:t>管理人指令办理清算交收、进行相关信息披露和监督基金投资运作等行为。</w:t>
      </w:r>
    </w:p>
    <w:p w14:paraId="31B6124B" w14:textId="1DD79E4D" w:rsidR="00E47959" w:rsidRDefault="003E2D2D" w:rsidP="00E47959">
      <w:pPr>
        <w:spacing w:line="360" w:lineRule="auto"/>
        <w:ind w:firstLineChars="200" w:firstLine="420"/>
        <w:rPr>
          <w:rFonts w:ascii="宋体" w:hAnsi="宋体"/>
          <w:szCs w:val="21"/>
        </w:rPr>
      </w:pPr>
      <w:r>
        <w:rPr>
          <w:rFonts w:ascii="宋体" w:hAnsi="宋体" w:hint="eastAsia"/>
          <w:szCs w:val="21"/>
        </w:rPr>
        <w:t>（二）</w:t>
      </w:r>
      <w:r w:rsidR="00E47959">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00E47959" w:rsidRPr="001E0DC6">
        <w:rPr>
          <w:rFonts w:ascii="宋体" w:hAnsi="宋体" w:hint="eastAsia"/>
          <w:szCs w:val="21"/>
        </w:rPr>
        <w:t>会</w:t>
      </w:r>
      <w:r w:rsidR="00E47959" w:rsidRPr="009C45B0">
        <w:rPr>
          <w:rFonts w:ascii="宋体" w:hAnsi="宋体" w:hint="eastAsia"/>
          <w:szCs w:val="21"/>
        </w:rPr>
        <w:t>和银行业监督管理机构</w:t>
      </w:r>
      <w:r w:rsidR="00E47959" w:rsidRPr="001E0DC6">
        <w:rPr>
          <w:rFonts w:ascii="宋体" w:hAnsi="宋体" w:hint="eastAsia"/>
          <w:szCs w:val="21"/>
        </w:rPr>
        <w:t>，同</w:t>
      </w:r>
      <w:r w:rsidR="00E47959">
        <w:rPr>
          <w:rFonts w:ascii="宋体" w:hAnsi="宋体" w:hint="eastAsia"/>
          <w:szCs w:val="21"/>
        </w:rPr>
        <w:t>时通知基金托管人限期纠正。</w:t>
      </w:r>
    </w:p>
    <w:p w14:paraId="30E8A296" w14:textId="7CC6B027" w:rsidR="00E47959" w:rsidRDefault="003E2D2D" w:rsidP="00E47959">
      <w:pPr>
        <w:spacing w:line="360" w:lineRule="auto"/>
        <w:ind w:firstLineChars="200" w:firstLine="420"/>
        <w:rPr>
          <w:rFonts w:ascii="宋体" w:hAnsi="宋体"/>
          <w:szCs w:val="21"/>
        </w:rPr>
      </w:pPr>
      <w:r>
        <w:rPr>
          <w:rFonts w:ascii="宋体" w:hAnsi="宋体" w:hint="eastAsia"/>
          <w:szCs w:val="21"/>
        </w:rPr>
        <w:t>（三）</w:t>
      </w:r>
      <w:r w:rsidR="00E47959">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14:paraId="67B21813" w14:textId="62D8BB52" w:rsidR="00E47959" w:rsidRDefault="003E2D2D" w:rsidP="00A26664">
      <w:pPr>
        <w:spacing w:line="360" w:lineRule="auto"/>
        <w:ind w:firstLineChars="200" w:firstLine="420"/>
        <w:rPr>
          <w:rFonts w:ascii="宋体" w:hAnsi="宋体"/>
          <w:szCs w:val="21"/>
        </w:rPr>
      </w:pPr>
      <w:bookmarkStart w:id="13" w:name="_Toc382818598"/>
      <w:bookmarkStart w:id="14" w:name="_Toc382819077"/>
      <w:r>
        <w:rPr>
          <w:rFonts w:ascii="宋体" w:hAnsi="宋体" w:hint="eastAsia"/>
          <w:szCs w:val="21"/>
        </w:rPr>
        <w:t>（四）</w:t>
      </w:r>
      <w:r w:rsidR="00E47959">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3"/>
      <w:bookmarkEnd w:id="14"/>
    </w:p>
    <w:p w14:paraId="6F1D5633" w14:textId="7AD99D28" w:rsidR="00A26664" w:rsidRPr="00BF7F91" w:rsidRDefault="00D47C62" w:rsidP="00D47C62">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15" w:name="_Toc132019077"/>
      <w:bookmarkStart w:id="16" w:name="_Toc382819079"/>
      <w:r w:rsidR="00A26664">
        <w:rPr>
          <w:rFonts w:ascii="宋体" w:hAnsi="宋体" w:hint="eastAsia"/>
          <w:b/>
          <w:sz w:val="24"/>
        </w:rPr>
        <w:lastRenderedPageBreak/>
        <w:t>四、</w:t>
      </w:r>
      <w:r w:rsidR="00A26664" w:rsidRPr="00BF7F91">
        <w:rPr>
          <w:rFonts w:ascii="宋体" w:hAnsi="宋体" w:hint="eastAsia"/>
          <w:b/>
          <w:sz w:val="24"/>
        </w:rPr>
        <w:t>基金财产保管</w:t>
      </w:r>
      <w:bookmarkEnd w:id="15"/>
    </w:p>
    <w:p w14:paraId="17A9D517" w14:textId="77777777" w:rsidR="00E47959" w:rsidRPr="004315EB" w:rsidRDefault="00E47959" w:rsidP="004315EB">
      <w:pPr>
        <w:spacing w:line="360" w:lineRule="auto"/>
        <w:ind w:firstLineChars="200" w:firstLine="420"/>
        <w:rPr>
          <w:rFonts w:ascii="宋体" w:hAnsi="宋体"/>
          <w:szCs w:val="21"/>
        </w:rPr>
      </w:pPr>
      <w:r>
        <w:rPr>
          <w:rFonts w:ascii="宋体" w:hAnsi="宋体" w:hint="eastAsia"/>
          <w:szCs w:val="21"/>
        </w:rPr>
        <w:t>（一）基金财产保管的原则</w:t>
      </w:r>
      <w:bookmarkEnd w:id="16"/>
    </w:p>
    <w:p w14:paraId="69607F0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35F67880" w14:textId="7F90518F"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w:t>
      </w:r>
      <w:r w:rsidR="00E710CD">
        <w:rPr>
          <w:rFonts w:ascii="宋体" w:hAnsi="宋体" w:hint="eastAsia"/>
          <w:szCs w:val="21"/>
        </w:rPr>
        <w:t>基金</w:t>
      </w:r>
      <w:r>
        <w:rPr>
          <w:rFonts w:ascii="宋体" w:hAnsi="宋体" w:hint="eastAsia"/>
          <w:szCs w:val="21"/>
        </w:rPr>
        <w:t>托管人</w:t>
      </w:r>
      <w:r w:rsidR="007F3131">
        <w:rPr>
          <w:rFonts w:ascii="宋体" w:hAnsi="宋体" w:hint="eastAsia"/>
          <w:szCs w:val="21"/>
        </w:rPr>
        <w:t>根据《基金合同》</w:t>
      </w:r>
      <w:r w:rsidR="00913508">
        <w:rPr>
          <w:rFonts w:ascii="宋体" w:hAnsi="宋体" w:hint="eastAsia"/>
          <w:szCs w:val="21"/>
        </w:rPr>
        <w:t>及本协议扣划的托管费等费用</w:t>
      </w:r>
      <w:r>
        <w:rPr>
          <w:rFonts w:ascii="宋体" w:hAnsi="宋体" w:hint="eastAsia"/>
          <w:szCs w:val="21"/>
        </w:rPr>
        <w:t>除外）。</w:t>
      </w:r>
      <w:r w:rsidR="00E710CD">
        <w:rPr>
          <w:rFonts w:ascii="宋体" w:hAnsi="宋体" w:hint="eastAsia"/>
          <w:szCs w:val="21"/>
        </w:rPr>
        <w:t>基金</w:t>
      </w:r>
      <w:r>
        <w:rPr>
          <w:rFonts w:ascii="宋体" w:hAnsi="宋体" w:hint="eastAsia"/>
          <w:szCs w:val="21"/>
        </w:rPr>
        <w:t>托管人不对处于自身实际控制之外的账户及财产承担责任。</w:t>
      </w:r>
    </w:p>
    <w:p w14:paraId="4B79A67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14:paraId="14F4B0A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0A2A9738" w14:textId="62900E27"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14:paraId="3C5123A5" w14:textId="77777777" w:rsidR="002571C9" w:rsidRDefault="002571C9" w:rsidP="002571C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基金托管人对因为基金管理人投资产生的存放或存管在基金托管人以外机构的基金资产，或交由期货公司或证券公司负责清算交收的基金资产（包括但不限于证券交易资金账户内的资金、证券类基金资产、期货保证金账户内的资金、期货合约等）及其收益，由于该等机构或该机构会员单位等本协议当事人外第三方的欺诈、疏忽、过失或破产等原因给基金资产造成的损失等不承担责任。</w:t>
      </w:r>
    </w:p>
    <w:p w14:paraId="4B7BD7D1" w14:textId="0FD13D85" w:rsidR="002571C9" w:rsidRDefault="002571C9" w:rsidP="002571C9">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.除依据法律法规和基金合同的规定外，基金托管人不得委托第三人托管基金财产。</w:t>
      </w:r>
    </w:p>
    <w:p w14:paraId="1EF805EE" w14:textId="77777777" w:rsidR="00E47959" w:rsidRPr="004315EB" w:rsidRDefault="00E47959" w:rsidP="004315EB">
      <w:pPr>
        <w:spacing w:line="360" w:lineRule="auto"/>
        <w:ind w:firstLineChars="200" w:firstLine="420"/>
        <w:rPr>
          <w:rFonts w:ascii="宋体" w:hAnsi="宋体"/>
          <w:szCs w:val="21"/>
        </w:rPr>
      </w:pPr>
      <w:bookmarkStart w:id="17" w:name="_Toc382819080"/>
      <w:r>
        <w:rPr>
          <w:rFonts w:ascii="宋体" w:hAnsi="宋体" w:hint="eastAsia"/>
          <w:szCs w:val="21"/>
        </w:rPr>
        <w:t>（二）募集资金的验证</w:t>
      </w:r>
      <w:bookmarkEnd w:id="17"/>
    </w:p>
    <w:p w14:paraId="2C0832FC" w14:textId="566993B8" w:rsidR="00E47959" w:rsidRDefault="00E47959" w:rsidP="00E4795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00A76E56">
        <w:rPr>
          <w:rFonts w:ascii="宋体" w:hAnsi="宋体" w:hint="eastAsia"/>
          <w:szCs w:val="21"/>
        </w:rPr>
        <w:t>中信建投基金管理有限公司基金认购专户</w:t>
      </w:r>
      <w:r>
        <w:rPr>
          <w:rFonts w:ascii="宋体" w:hAnsi="宋体" w:hint="eastAsia"/>
          <w:szCs w:val="21"/>
        </w:rPr>
        <w:t>。该账户由基金管理人开立并管理。</w:t>
      </w:r>
      <w:r w:rsidR="00FC4D29" w:rsidRPr="00FC4D29">
        <w:rPr>
          <w:rFonts w:ascii="宋体" w:hAnsi="宋体" w:hint="eastAsia"/>
          <w:szCs w:val="21"/>
        </w:rPr>
        <w:t>基金募集期满或基金管理人依据法律法规</w:t>
      </w:r>
      <w:r w:rsidR="008E7EA9">
        <w:rPr>
          <w:rFonts w:ascii="宋体" w:hAnsi="宋体" w:hint="eastAsia"/>
          <w:szCs w:val="21"/>
        </w:rPr>
        <w:t>、《基金合同》</w:t>
      </w:r>
      <w:r w:rsidR="00FC4D29" w:rsidRPr="00FC4D29">
        <w:rPr>
          <w:rFonts w:ascii="宋体" w:hAnsi="宋体" w:hint="eastAsia"/>
          <w:szCs w:val="21"/>
        </w:rPr>
        <w:t>及招募说明书决定停止基金发售</w:t>
      </w:r>
      <w:r>
        <w:rPr>
          <w:rFonts w:ascii="宋体" w:hAnsi="宋体" w:hint="eastAsia"/>
          <w:szCs w:val="21"/>
        </w:rPr>
        <w:t>，</w:t>
      </w:r>
      <w:r w:rsidR="00FC4D29" w:rsidRPr="00FC4D29">
        <w:rPr>
          <w:rFonts w:ascii="宋体" w:hAnsi="宋体" w:hint="eastAsia"/>
          <w:szCs w:val="21"/>
        </w:rPr>
        <w:t>发起资金认购金额及承诺的认购基金份额持有期限符合</w:t>
      </w:r>
      <w:r>
        <w:rPr>
          <w:rFonts w:ascii="宋体" w:hAnsi="宋体" w:hint="eastAsia"/>
          <w:szCs w:val="21"/>
        </w:rPr>
        <w:t>《基金法》、《运作办法》等有关规定后，由基金管理人聘请</w:t>
      </w:r>
      <w:r w:rsidR="002618B2" w:rsidRPr="002618B2">
        <w:rPr>
          <w:rFonts w:ascii="宋体" w:hAnsi="宋体" w:hint="eastAsia"/>
          <w:szCs w:val="21"/>
        </w:rPr>
        <w:t>符合《中华人民共和国证券法》规定的</w:t>
      </w:r>
      <w:r>
        <w:rPr>
          <w:rFonts w:ascii="宋体" w:hAnsi="宋体" w:hint="eastAsia"/>
          <w:szCs w:val="21"/>
        </w:rPr>
        <w:t>会计师事务所进行验资，出具验资报告，出具的验资报告应由参加验资的2名以上（含2名）中国注册会计师签字方为有效</w:t>
      </w:r>
      <w:r w:rsidR="00FC4D29" w:rsidRPr="00FC4D29">
        <w:rPr>
          <w:rFonts w:ascii="宋体" w:hAnsi="宋体" w:hint="eastAsia"/>
          <w:szCs w:val="21"/>
        </w:rPr>
        <w:t>，验资报告需对发起资金的持有人及其持有份额进行专门说明</w:t>
      </w:r>
      <w:r>
        <w:rPr>
          <w:rFonts w:ascii="宋体" w:hAnsi="宋体" w:hint="eastAsia"/>
          <w:szCs w:val="21"/>
        </w:rPr>
        <w:t>。验资完成，基</w:t>
      </w:r>
      <w:r>
        <w:rPr>
          <w:rFonts w:ascii="宋体" w:hAnsi="宋体" w:hint="eastAsia"/>
          <w:szCs w:val="21"/>
        </w:rPr>
        <w:lastRenderedPageBreak/>
        <w:t>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5198B7E0" w14:textId="77777777" w:rsidR="00E47959" w:rsidRPr="004315EB" w:rsidRDefault="00E47959" w:rsidP="00E47959">
      <w:pPr>
        <w:spacing w:line="360" w:lineRule="auto"/>
        <w:ind w:firstLineChars="200" w:firstLine="420"/>
        <w:rPr>
          <w:rFonts w:ascii="宋体" w:hAnsi="宋体"/>
          <w:szCs w:val="21"/>
        </w:rPr>
      </w:pPr>
      <w:r w:rsidRPr="004315EB">
        <w:rPr>
          <w:rFonts w:ascii="宋体" w:hAnsi="宋体" w:hint="eastAsia"/>
          <w:szCs w:val="21"/>
        </w:rPr>
        <w:t>若基金募集期限届满，未能达到《基金合同》</w:t>
      </w:r>
      <w:r w:rsidR="002C7C71" w:rsidRPr="004315EB">
        <w:rPr>
          <w:rFonts w:ascii="宋体" w:hAnsi="宋体" w:hint="eastAsia"/>
          <w:szCs w:val="21"/>
        </w:rPr>
        <w:t>备案</w:t>
      </w:r>
      <w:r w:rsidRPr="004315EB">
        <w:rPr>
          <w:rFonts w:ascii="宋体" w:hAnsi="宋体" w:hint="eastAsia"/>
          <w:szCs w:val="21"/>
        </w:rPr>
        <w:t>的条件，由基金管理人按规定办理退款事宜。</w:t>
      </w:r>
    </w:p>
    <w:p w14:paraId="6AD2ED68" w14:textId="77777777" w:rsidR="00E47959" w:rsidRPr="004315EB" w:rsidRDefault="00E47959" w:rsidP="00AE33EE">
      <w:pPr>
        <w:spacing w:line="360" w:lineRule="auto"/>
        <w:ind w:firstLineChars="200" w:firstLine="420"/>
        <w:rPr>
          <w:rFonts w:ascii="宋体" w:hAnsi="宋体"/>
          <w:szCs w:val="21"/>
        </w:rPr>
      </w:pPr>
      <w:bookmarkStart w:id="18" w:name="_Toc382819081"/>
      <w:r>
        <w:rPr>
          <w:rFonts w:ascii="宋体" w:hAnsi="宋体" w:hint="eastAsia"/>
          <w:szCs w:val="21"/>
        </w:rPr>
        <w:t>（三）基金资产托管专户的开立和管理</w:t>
      </w:r>
      <w:bookmarkEnd w:id="18"/>
    </w:p>
    <w:p w14:paraId="38EA913D" w14:textId="2FBEFA7E" w:rsidR="00E47959" w:rsidRDefault="003E2D2D"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基金托管人以基金的名义在其营业机构开设资产托管专户，并根据基金管理人合法合规的有效指令办理资金收付。基金管理人应根据法律法规及</w:t>
      </w:r>
      <w:r w:rsidR="007034DC">
        <w:rPr>
          <w:rFonts w:ascii="宋体" w:hAnsi="宋体" w:hint="eastAsia"/>
          <w:szCs w:val="21"/>
        </w:rPr>
        <w:t>基金托管人</w:t>
      </w:r>
      <w:r w:rsidR="00E47959">
        <w:rPr>
          <w:rFonts w:ascii="宋体" w:hAnsi="宋体" w:hint="eastAsia"/>
          <w:szCs w:val="21"/>
        </w:rPr>
        <w:t>的相关要求，提供开户所需的资料并提供其他必要协助。本基金的资产托管专户的预留印鉴的印章由基金托管人</w:t>
      </w:r>
      <w:r w:rsidR="00050C79">
        <w:rPr>
          <w:rFonts w:ascii="宋体" w:hAnsi="宋体" w:hint="eastAsia"/>
          <w:szCs w:val="21"/>
        </w:rPr>
        <w:t>刻制、</w:t>
      </w:r>
      <w:r w:rsidR="00E47959">
        <w:rPr>
          <w:rFonts w:ascii="宋体" w:hAnsi="宋体" w:hint="eastAsia"/>
          <w:szCs w:val="21"/>
        </w:rPr>
        <w:t>保管和使用。</w:t>
      </w:r>
    </w:p>
    <w:p w14:paraId="19D29EB7" w14:textId="7BD8367A" w:rsidR="00E47959" w:rsidRDefault="003E2D2D" w:rsidP="00E47959">
      <w:pPr>
        <w:spacing w:line="360" w:lineRule="auto"/>
        <w:ind w:firstLineChars="200" w:firstLine="420"/>
        <w:rPr>
          <w:rFonts w:ascii="宋体" w:hAnsi="宋体"/>
          <w:szCs w:val="21"/>
        </w:rPr>
      </w:pPr>
      <w:r>
        <w:rPr>
          <w:rFonts w:ascii="宋体" w:hAnsi="宋体" w:hint="eastAsia"/>
          <w:szCs w:val="21"/>
        </w:rPr>
        <w:t>2</w:t>
      </w:r>
      <w:r w:rsidR="00F16397">
        <w:rPr>
          <w:rFonts w:ascii="宋体" w:hAnsi="宋体" w:hint="eastAsia"/>
          <w:szCs w:val="21"/>
        </w:rPr>
        <w:t>.</w:t>
      </w:r>
      <w:r w:rsidR="00E47959">
        <w:rPr>
          <w:rFonts w:ascii="宋体" w:hAnsi="宋体" w:hint="eastAsia"/>
          <w:szCs w:val="21"/>
        </w:rPr>
        <w:t>本基金的一切货币收支活动，均需通过基金托管人或基金的资产托管专户进行。基金的资产托管专户的开立和使用，限于满足开展本基金业务的需要。</w:t>
      </w:r>
      <w:r w:rsidR="00726C5C">
        <w:rPr>
          <w:rFonts w:ascii="宋体" w:hAnsi="宋体" w:hint="eastAsia"/>
          <w:szCs w:val="21"/>
        </w:rPr>
        <w:t>资产托管专户不得用于存取现金或开立网银转账等功能。</w:t>
      </w:r>
      <w:r w:rsidR="00E47959">
        <w:rPr>
          <w:rFonts w:ascii="宋体" w:hAnsi="宋体" w:hint="eastAsia"/>
          <w:szCs w:val="21"/>
        </w:rPr>
        <w:t>除因本基金业务需要，基金托管人和基金管理人不得假借本基金的名义开立其他任何银行账户；亦不得使用以基金名义开立的银行账户进行本基金业务以外的活动。</w:t>
      </w:r>
    </w:p>
    <w:p w14:paraId="401F85E2" w14:textId="33834CD3" w:rsidR="00E47959" w:rsidRDefault="003E2D2D" w:rsidP="00E47959">
      <w:pPr>
        <w:spacing w:line="360" w:lineRule="auto"/>
        <w:ind w:firstLineChars="200" w:firstLine="420"/>
        <w:rPr>
          <w:rFonts w:ascii="宋体" w:hAnsi="宋体"/>
          <w:szCs w:val="21"/>
        </w:rPr>
      </w:pPr>
      <w:r>
        <w:rPr>
          <w:rFonts w:ascii="宋体" w:hAnsi="宋体" w:hint="eastAsia"/>
          <w:szCs w:val="21"/>
        </w:rPr>
        <w:t>3</w:t>
      </w:r>
      <w:r w:rsidR="00F16397">
        <w:rPr>
          <w:rFonts w:ascii="宋体" w:hAnsi="宋体" w:hint="eastAsia"/>
          <w:szCs w:val="21"/>
        </w:rPr>
        <w:t>.</w:t>
      </w:r>
      <w:r w:rsidR="00E47959">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45FF9CF" w14:textId="77777777" w:rsidR="00E47959" w:rsidRPr="004315EB" w:rsidRDefault="00E47959" w:rsidP="00AE33EE">
      <w:pPr>
        <w:spacing w:line="360" w:lineRule="auto"/>
        <w:ind w:firstLineChars="200" w:firstLine="420"/>
        <w:rPr>
          <w:rFonts w:ascii="宋体" w:hAnsi="宋体"/>
          <w:szCs w:val="21"/>
        </w:rPr>
      </w:pPr>
      <w:bookmarkStart w:id="19" w:name="_Toc382819082"/>
      <w:r>
        <w:rPr>
          <w:rFonts w:ascii="宋体" w:hAnsi="宋体" w:hint="eastAsia"/>
          <w:szCs w:val="21"/>
        </w:rPr>
        <w:t>（四）基金证券账户与证券交易资金账户的开设和管理</w:t>
      </w:r>
      <w:bookmarkEnd w:id="19"/>
    </w:p>
    <w:p w14:paraId="40FF3159" w14:textId="391B025D" w:rsidR="00E47959" w:rsidRDefault="003E2D2D" w:rsidP="00AE33EE">
      <w:pPr>
        <w:spacing w:line="360" w:lineRule="auto"/>
        <w:ind w:firstLineChars="200" w:firstLine="420"/>
        <w:rPr>
          <w:rFonts w:ascii="宋体" w:hAnsi="宋体"/>
          <w:szCs w:val="21"/>
        </w:rPr>
      </w:pPr>
      <w:r>
        <w:rPr>
          <w:rFonts w:ascii="宋体" w:hAnsi="宋体" w:hint="eastAsia"/>
          <w:szCs w:val="21"/>
        </w:rPr>
        <w:t>1</w:t>
      </w:r>
      <w:r w:rsidR="00F16397">
        <w:rPr>
          <w:rFonts w:ascii="宋体" w:hAnsi="宋体" w:hint="eastAsia"/>
          <w:szCs w:val="21"/>
        </w:rPr>
        <w:t>.</w:t>
      </w:r>
      <w:r w:rsidR="00E47959">
        <w:rPr>
          <w:rFonts w:ascii="宋体" w:hAnsi="宋体" w:hint="eastAsia"/>
          <w:szCs w:val="21"/>
        </w:rPr>
        <w:t>基金托管人以基金托管人和本基金联名的方式在中国证券登记结算有限公司上海分公司/深圳分公司开立专门的证券账户。</w:t>
      </w:r>
    </w:p>
    <w:p w14:paraId="1914F12F" w14:textId="50C25DD2" w:rsidR="00E47959" w:rsidRDefault="003E2D2D" w:rsidP="00E47959">
      <w:pPr>
        <w:spacing w:line="360" w:lineRule="auto"/>
        <w:ind w:firstLineChars="200" w:firstLine="420"/>
        <w:rPr>
          <w:rFonts w:ascii="宋体" w:hAnsi="宋体"/>
          <w:szCs w:val="21"/>
        </w:rPr>
      </w:pPr>
      <w:r>
        <w:rPr>
          <w:rFonts w:ascii="宋体" w:hAnsi="宋体" w:hint="eastAsia"/>
          <w:szCs w:val="21"/>
        </w:rPr>
        <w:t>2</w:t>
      </w:r>
      <w:r w:rsidR="00F16397">
        <w:rPr>
          <w:rFonts w:ascii="宋体" w:hAnsi="宋体" w:hint="eastAsia"/>
          <w:szCs w:val="21"/>
        </w:rPr>
        <w:t>.</w:t>
      </w:r>
      <w:r w:rsidR="00E47959">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53756759" w14:textId="4361DC48" w:rsidR="00E47959" w:rsidRDefault="003E2D2D" w:rsidP="00E47959">
      <w:pPr>
        <w:spacing w:line="360" w:lineRule="auto"/>
        <w:ind w:firstLineChars="200" w:firstLine="420"/>
        <w:rPr>
          <w:rFonts w:ascii="宋体" w:hAnsi="宋体"/>
          <w:szCs w:val="21"/>
        </w:rPr>
      </w:pPr>
      <w:r>
        <w:rPr>
          <w:rFonts w:ascii="宋体" w:hAnsi="宋体" w:hint="eastAsia"/>
          <w:szCs w:val="21"/>
        </w:rPr>
        <w:t>3</w:t>
      </w:r>
      <w:r w:rsidR="00F16397">
        <w:rPr>
          <w:rFonts w:ascii="宋体" w:hAnsi="宋体" w:hint="eastAsia"/>
          <w:szCs w:val="21"/>
        </w:rPr>
        <w:t>.</w:t>
      </w:r>
      <w:r w:rsidR="00E47959">
        <w:rPr>
          <w:rFonts w:ascii="宋体" w:hAnsi="宋体" w:hint="eastAsia"/>
          <w:szCs w:val="21"/>
        </w:rPr>
        <w:t>基金证券账户的开立</w:t>
      </w:r>
      <w:r w:rsidR="0087186C" w:rsidRPr="0087186C">
        <w:rPr>
          <w:rFonts w:ascii="宋体" w:hAnsi="宋体" w:hint="eastAsia"/>
          <w:szCs w:val="21"/>
        </w:rPr>
        <w:t>和</w:t>
      </w:r>
      <w:r w:rsidR="0087186C">
        <w:rPr>
          <w:rFonts w:ascii="宋体" w:hAnsi="宋体" w:hint="eastAsia"/>
          <w:szCs w:val="21"/>
        </w:rPr>
        <w:t>原始开户材料</w:t>
      </w:r>
      <w:r w:rsidR="0087186C" w:rsidRPr="0087186C">
        <w:rPr>
          <w:rFonts w:ascii="宋体" w:hAnsi="宋体" w:hint="eastAsia"/>
          <w:szCs w:val="21"/>
        </w:rPr>
        <w:t>的保管</w:t>
      </w:r>
      <w:r w:rsidR="00E47959">
        <w:rPr>
          <w:rFonts w:ascii="宋体" w:hAnsi="宋体" w:hint="eastAsia"/>
          <w:szCs w:val="21"/>
        </w:rPr>
        <w:t>由基金托管人负责，</w:t>
      </w:r>
      <w:r w:rsidR="0087186C" w:rsidRPr="0087186C">
        <w:rPr>
          <w:rFonts w:ascii="宋体" w:hAnsi="宋体" w:hint="eastAsia"/>
          <w:szCs w:val="21"/>
        </w:rPr>
        <w:t>账户资产的管理和运用由基金管理人负责</w:t>
      </w:r>
      <w:r w:rsidR="00E47959">
        <w:rPr>
          <w:rFonts w:ascii="宋体" w:hAnsi="宋体" w:hint="eastAsia"/>
          <w:szCs w:val="21"/>
        </w:rPr>
        <w:t>。</w:t>
      </w:r>
    </w:p>
    <w:p w14:paraId="30B76629" w14:textId="7DB440A3" w:rsidR="00E110A4" w:rsidRDefault="003E2D2D" w:rsidP="00E110A4">
      <w:pPr>
        <w:spacing w:line="360" w:lineRule="auto"/>
        <w:ind w:firstLineChars="200" w:firstLine="420"/>
        <w:rPr>
          <w:rFonts w:ascii="宋体" w:hAnsi="宋体"/>
          <w:szCs w:val="21"/>
        </w:rPr>
      </w:pPr>
      <w:r>
        <w:rPr>
          <w:rFonts w:ascii="宋体" w:hAnsi="宋体" w:hint="eastAsia"/>
          <w:szCs w:val="21"/>
        </w:rPr>
        <w:t>4</w:t>
      </w:r>
      <w:r w:rsidR="00F16397">
        <w:rPr>
          <w:rFonts w:ascii="宋体" w:hAnsi="宋体"/>
          <w:szCs w:val="21"/>
        </w:rPr>
        <w:t>.</w:t>
      </w:r>
      <w:r w:rsidR="00E110A4" w:rsidRPr="00A44E97">
        <w:rPr>
          <w:rFonts w:ascii="宋体" w:hAnsi="宋体" w:hint="eastAsia"/>
          <w:szCs w:val="21"/>
        </w:rPr>
        <w:t>基金管理人为基金财产在证券经纪机构开立证券交易资金账户，用于基金财产证券交易结算资金的存管、记载交易结算资金的变动明细以及场内证券交易清算，并与基金托管人开立的托管账户建立第三方存管关系。</w:t>
      </w:r>
    </w:p>
    <w:p w14:paraId="06D70159" w14:textId="2D6FE3D1" w:rsidR="00E110A4" w:rsidRDefault="00202540" w:rsidP="00E110A4">
      <w:pPr>
        <w:spacing w:line="360" w:lineRule="auto"/>
        <w:ind w:firstLineChars="200" w:firstLine="420"/>
        <w:rPr>
          <w:rFonts w:ascii="宋体" w:hAnsi="宋体"/>
          <w:szCs w:val="21"/>
        </w:rPr>
      </w:pPr>
      <w:r>
        <w:rPr>
          <w:rFonts w:ascii="宋体" w:hAnsi="宋体" w:hint="eastAsia"/>
          <w:szCs w:val="21"/>
        </w:rPr>
        <w:t>5.</w:t>
      </w:r>
      <w:r w:rsidR="00E110A4" w:rsidRPr="00AF5260">
        <w:rPr>
          <w:rFonts w:ascii="宋体" w:hAnsi="宋体" w:hint="eastAsia"/>
          <w:szCs w:val="21"/>
        </w:rPr>
        <w:t>基金托管人和基金管理人不得出借或转让证券账户、证券交易资金账户，亦不得使用</w:t>
      </w:r>
      <w:r w:rsidR="00E110A4" w:rsidRPr="00AF5260">
        <w:rPr>
          <w:rFonts w:ascii="宋体" w:hAnsi="宋体" w:hint="eastAsia"/>
          <w:szCs w:val="21"/>
        </w:rPr>
        <w:lastRenderedPageBreak/>
        <w:t>证券账户或证券交易资金账户进行本基金业务以外的活动。本基金通过证券经纪机构进行的交易由证券经纪机构作为结算参与人代理本基金进行结算。</w:t>
      </w:r>
    </w:p>
    <w:p w14:paraId="4FF904B2" w14:textId="10135765" w:rsidR="00E110A4" w:rsidRPr="00E110A4" w:rsidRDefault="00202540">
      <w:pPr>
        <w:spacing w:line="360" w:lineRule="auto"/>
        <w:ind w:firstLineChars="200" w:firstLine="420"/>
        <w:rPr>
          <w:rFonts w:ascii="宋体" w:hAnsi="宋体"/>
          <w:szCs w:val="21"/>
        </w:rPr>
      </w:pPr>
      <w:r>
        <w:rPr>
          <w:rFonts w:ascii="宋体" w:hAnsi="宋体" w:hint="eastAsia"/>
          <w:szCs w:val="21"/>
        </w:rPr>
        <w:t>6.</w:t>
      </w:r>
      <w:r w:rsidR="00E110A4" w:rsidRPr="00AF5260">
        <w:rPr>
          <w:rFonts w:ascii="宋体" w:hAnsi="宋体" w:hint="eastAsia"/>
          <w:szCs w:val="21"/>
        </w:rPr>
        <w:t>基金管理人承诺证券交易资金账户为主资金账户，不开立任何辅助资金账户；不为证券交易资金账户另行开立银行托管账户以外的其他银行账户。</w:t>
      </w:r>
    </w:p>
    <w:p w14:paraId="5A0AA1EA" w14:textId="77777777" w:rsidR="00E47959" w:rsidRPr="004315EB" w:rsidRDefault="00E47959" w:rsidP="00AE33EE">
      <w:pPr>
        <w:spacing w:line="360" w:lineRule="auto"/>
        <w:ind w:firstLineChars="200" w:firstLine="420"/>
        <w:rPr>
          <w:rFonts w:ascii="宋体" w:hAnsi="宋体"/>
          <w:szCs w:val="21"/>
        </w:rPr>
      </w:pPr>
      <w:bookmarkStart w:id="20" w:name="_Toc382819083"/>
      <w:r>
        <w:rPr>
          <w:rFonts w:ascii="宋体" w:hAnsi="宋体" w:hint="eastAsia"/>
          <w:szCs w:val="21"/>
        </w:rPr>
        <w:t>（五）银行间市场债券托管和资金结算专户的开立和管理及市场准入备案</w:t>
      </w:r>
      <w:bookmarkEnd w:id="20"/>
    </w:p>
    <w:p w14:paraId="64F26D04" w14:textId="77777777" w:rsidR="00E47959" w:rsidRPr="008050F2" w:rsidRDefault="00E47959" w:rsidP="008D5899">
      <w:pPr>
        <w:spacing w:line="360" w:lineRule="auto"/>
        <w:ind w:firstLineChars="200" w:firstLine="420"/>
        <w:rPr>
          <w:rFonts w:ascii="宋体" w:hAnsi="宋体"/>
          <w:szCs w:val="21"/>
        </w:rPr>
      </w:pPr>
      <w:bookmarkStart w:id="21"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w:t>
      </w:r>
      <w:r w:rsidR="0087186C">
        <w:rPr>
          <w:rFonts w:ascii="宋体" w:hAnsi="宋体" w:hint="eastAsia"/>
          <w:szCs w:val="21"/>
        </w:rPr>
        <w:t>基金托管人协助</w:t>
      </w:r>
      <w:r>
        <w:rPr>
          <w:rFonts w:ascii="宋体" w:hAnsi="宋体" w:hint="eastAsia"/>
          <w:szCs w:val="21"/>
        </w:rPr>
        <w:t>基金管理人完成银行间债券市场准入备案。</w:t>
      </w:r>
      <w:bookmarkEnd w:id="21"/>
    </w:p>
    <w:p w14:paraId="434D1895" w14:textId="77777777" w:rsidR="00E47959" w:rsidRPr="004315EB" w:rsidRDefault="00E47959" w:rsidP="00AE33EE">
      <w:pPr>
        <w:spacing w:line="360" w:lineRule="auto"/>
        <w:ind w:firstLineChars="200" w:firstLine="420"/>
        <w:rPr>
          <w:rFonts w:ascii="宋体" w:hAnsi="宋体"/>
          <w:szCs w:val="21"/>
        </w:rPr>
      </w:pPr>
      <w:r w:rsidRPr="00A26664">
        <w:rPr>
          <w:rFonts w:ascii="宋体" w:hAnsi="宋体" w:hint="eastAsia"/>
          <w:szCs w:val="21"/>
        </w:rPr>
        <w:t>（六）其他账户的开设和管理</w:t>
      </w:r>
    </w:p>
    <w:p w14:paraId="7FB4D5B4" w14:textId="30046070" w:rsidR="00E47959" w:rsidRDefault="00E47959" w:rsidP="00AE33EE">
      <w:pPr>
        <w:spacing w:line="360" w:lineRule="auto"/>
        <w:ind w:firstLineChars="200" w:firstLine="420"/>
        <w:rPr>
          <w:rFonts w:ascii="宋体" w:hAnsi="宋体"/>
          <w:szCs w:val="21"/>
        </w:rPr>
      </w:pPr>
      <w:r>
        <w:rPr>
          <w:rFonts w:ascii="宋体" w:hAnsi="宋体" w:hint="eastAsia"/>
          <w:szCs w:val="21"/>
        </w:rPr>
        <w:t>1</w:t>
      </w:r>
      <w:r w:rsidR="00CE7E31">
        <w:rPr>
          <w:rFonts w:ascii="宋体" w:hAnsi="宋体" w:hint="eastAsia"/>
          <w:szCs w:val="21"/>
        </w:rPr>
        <w:t>.</w:t>
      </w:r>
      <w:r>
        <w:rPr>
          <w:rFonts w:ascii="宋体" w:hAnsi="宋体" w:hint="eastAsia"/>
          <w:szCs w:val="21"/>
        </w:rPr>
        <w:t>因业务发展而需要开立的其它账户，可以根据《基金合同》或有关法律法规的规定，经基金管理人和基金托管人协商一致后，由基金托管人负责为基金开立。新账户按有关规则使用并管理。</w:t>
      </w:r>
    </w:p>
    <w:p w14:paraId="577768D4" w14:textId="32F47E8E" w:rsidR="00E47959" w:rsidRDefault="00E47959" w:rsidP="00AE33EE">
      <w:pPr>
        <w:spacing w:line="360" w:lineRule="auto"/>
        <w:ind w:firstLineChars="200" w:firstLine="420"/>
        <w:rPr>
          <w:rFonts w:ascii="宋体" w:hAnsi="宋体"/>
          <w:szCs w:val="21"/>
        </w:rPr>
      </w:pPr>
      <w:r>
        <w:rPr>
          <w:rFonts w:ascii="宋体" w:hAnsi="宋体" w:hint="eastAsia"/>
          <w:szCs w:val="21"/>
        </w:rPr>
        <w:t>2</w:t>
      </w:r>
      <w:r w:rsidR="00CE7E31">
        <w:rPr>
          <w:rFonts w:ascii="宋体" w:hAnsi="宋体" w:hint="eastAsia"/>
          <w:szCs w:val="21"/>
        </w:rPr>
        <w:t>.</w:t>
      </w:r>
      <w:r>
        <w:rPr>
          <w:rFonts w:ascii="宋体" w:hAnsi="宋体" w:hint="eastAsia"/>
          <w:szCs w:val="21"/>
        </w:rPr>
        <w:t>法律、法规等有关规定对相关账户的开立和管理另有规定的，从其规定办理。</w:t>
      </w:r>
    </w:p>
    <w:p w14:paraId="1AFD7265" w14:textId="77777777" w:rsidR="00E47959" w:rsidRPr="004315EB" w:rsidRDefault="00E47959" w:rsidP="00AE33EE">
      <w:pPr>
        <w:spacing w:line="360" w:lineRule="auto"/>
        <w:ind w:firstLineChars="200" w:firstLine="420"/>
        <w:rPr>
          <w:rFonts w:ascii="宋体" w:hAnsi="宋体"/>
          <w:szCs w:val="21"/>
        </w:rPr>
      </w:pPr>
      <w:bookmarkStart w:id="22" w:name="_Toc382819085"/>
      <w:r>
        <w:rPr>
          <w:rFonts w:ascii="宋体" w:hAnsi="宋体" w:hint="eastAsia"/>
          <w:szCs w:val="21"/>
        </w:rPr>
        <w:t>（七）基金投资银行存款账户的开立和管理</w:t>
      </w:r>
      <w:bookmarkEnd w:id="22"/>
    </w:p>
    <w:p w14:paraId="081A5D51" w14:textId="6C255EB3" w:rsidR="00E47959" w:rsidRDefault="00CE7E31" w:rsidP="00AE33EE">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基金投资银行定期存款，基金管理人与基金托管人应比照</w:t>
      </w:r>
      <w:r w:rsidR="002C7C71">
        <w:rPr>
          <w:rFonts w:ascii="宋体" w:hAnsi="宋体" w:hint="eastAsia"/>
          <w:szCs w:val="21"/>
        </w:rPr>
        <w:t>相关</w:t>
      </w:r>
      <w:r w:rsidR="00E47959">
        <w:rPr>
          <w:rFonts w:ascii="宋体" w:hAnsi="宋体" w:hint="eastAsia"/>
          <w:szCs w:val="21"/>
        </w:rPr>
        <w:t>规定，就本基金投资银行存款业务签订书面协议。</w:t>
      </w:r>
    </w:p>
    <w:p w14:paraId="767AB0FB" w14:textId="60B001F0" w:rsidR="00E47959" w:rsidRDefault="00CE7E31" w:rsidP="00AE33EE">
      <w:pPr>
        <w:spacing w:line="360" w:lineRule="auto"/>
        <w:ind w:firstLineChars="200" w:firstLine="420"/>
        <w:rPr>
          <w:rFonts w:ascii="宋体" w:hAnsi="宋体"/>
          <w:szCs w:val="21"/>
        </w:rPr>
      </w:pPr>
      <w:r>
        <w:rPr>
          <w:rFonts w:ascii="宋体" w:hAnsi="宋体"/>
          <w:szCs w:val="21"/>
        </w:rPr>
        <w:t>2.</w:t>
      </w:r>
      <w:r w:rsidR="00E47959">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BE4951A" w14:textId="2CEAE34E" w:rsidR="00E47959" w:rsidRDefault="00CE7E31" w:rsidP="00AE33EE">
      <w:pPr>
        <w:spacing w:line="360" w:lineRule="auto"/>
        <w:ind w:firstLineChars="200" w:firstLine="420"/>
        <w:rPr>
          <w:rFonts w:ascii="宋体" w:hAnsi="宋体"/>
          <w:szCs w:val="21"/>
        </w:rPr>
      </w:pPr>
      <w:r>
        <w:rPr>
          <w:rFonts w:ascii="宋体" w:hAnsi="宋体"/>
          <w:szCs w:val="21"/>
        </w:rPr>
        <w:t>3.</w:t>
      </w:r>
      <w:r w:rsidR="00E47959">
        <w:rPr>
          <w:rFonts w:ascii="宋体" w:hAnsi="宋体" w:hint="eastAsia"/>
          <w:szCs w:val="21"/>
        </w:rPr>
        <w:t>存款账户必须以基金名义开立，账户名称为基金名称，存款账户开户文件上加盖预留印鉴及基金管理人公章。</w:t>
      </w:r>
    </w:p>
    <w:p w14:paraId="6B38F377" w14:textId="7F2BBC1C" w:rsidR="00E47959" w:rsidRDefault="00CE7E31" w:rsidP="00AE33EE">
      <w:pPr>
        <w:spacing w:line="360" w:lineRule="auto"/>
        <w:ind w:firstLineChars="200" w:firstLine="420"/>
        <w:rPr>
          <w:rFonts w:ascii="宋体" w:hAnsi="宋体"/>
          <w:szCs w:val="21"/>
        </w:rPr>
      </w:pPr>
      <w:r>
        <w:rPr>
          <w:rFonts w:ascii="宋体" w:hAnsi="宋体"/>
          <w:szCs w:val="21"/>
        </w:rPr>
        <w:t>4.</w:t>
      </w:r>
      <w:r w:rsidR="00E47959">
        <w:rPr>
          <w:rFonts w:ascii="宋体" w:hAnsi="宋体" w:hint="eastAsia"/>
          <w:szCs w:val="21"/>
        </w:rPr>
        <w:t>本基金投资银行存款时，基金管理人应当与存款银行签订具体存款协议，明确存款的类型、期限、利率、金额、账号、对账方式、支取方式、账户管理等细则。</w:t>
      </w:r>
    </w:p>
    <w:p w14:paraId="02E10117" w14:textId="0A2A206B" w:rsidR="00E47959" w:rsidRDefault="00CE7E31" w:rsidP="00AE33EE">
      <w:pPr>
        <w:spacing w:line="360" w:lineRule="auto"/>
        <w:ind w:firstLineChars="200" w:firstLine="420"/>
        <w:rPr>
          <w:rFonts w:ascii="宋体" w:hAnsi="宋体"/>
          <w:szCs w:val="21"/>
        </w:rPr>
      </w:pPr>
      <w:r>
        <w:rPr>
          <w:rFonts w:ascii="宋体" w:hAnsi="宋体"/>
          <w:szCs w:val="21"/>
        </w:rPr>
        <w:t>5.</w:t>
      </w:r>
      <w:r w:rsidR="00E47959">
        <w:rPr>
          <w:rFonts w:ascii="宋体" w:hAnsi="宋体" w:hint="eastAsia"/>
          <w:szCs w:val="21"/>
        </w:rPr>
        <w:t>为防范特殊情况下的流动性风险，定期存款协议中应当约定提前支取条款。</w:t>
      </w:r>
    </w:p>
    <w:p w14:paraId="0CF36F5A" w14:textId="7E67F804" w:rsidR="00E47959" w:rsidRPr="00A26664" w:rsidRDefault="00CE7E31" w:rsidP="00AE33EE">
      <w:pPr>
        <w:spacing w:line="360" w:lineRule="auto"/>
        <w:ind w:firstLineChars="200" w:firstLine="420"/>
        <w:rPr>
          <w:rFonts w:ascii="宋体" w:hAnsi="宋体"/>
          <w:szCs w:val="21"/>
        </w:rPr>
      </w:pPr>
      <w:bookmarkStart w:id="23" w:name="_Toc382819086"/>
      <w:r>
        <w:rPr>
          <w:rFonts w:ascii="宋体" w:hAnsi="宋体"/>
          <w:szCs w:val="21"/>
        </w:rPr>
        <w:t>6.</w:t>
      </w:r>
      <w:r w:rsidR="00E47959">
        <w:rPr>
          <w:rFonts w:ascii="宋体" w:hAnsi="宋体" w:hint="eastAsia"/>
          <w:szCs w:val="21"/>
        </w:rPr>
        <w:t>基金所投资定期存款存续期间，基金管理人、基金托管人应当与存款银行建立定期对账机制，确保基金银行存款业务账目及核对的真实、准确。</w:t>
      </w:r>
      <w:bookmarkEnd w:id="23"/>
    </w:p>
    <w:p w14:paraId="720398AD" w14:textId="77777777" w:rsidR="00E47959" w:rsidRPr="004315EB" w:rsidRDefault="00E47959" w:rsidP="00AE33EE">
      <w:pPr>
        <w:spacing w:line="360" w:lineRule="auto"/>
        <w:ind w:firstLineChars="200" w:firstLine="420"/>
        <w:rPr>
          <w:rFonts w:ascii="宋体" w:hAnsi="宋体"/>
          <w:szCs w:val="21"/>
        </w:rPr>
      </w:pPr>
      <w:bookmarkStart w:id="24" w:name="_Toc382819087"/>
      <w:r>
        <w:rPr>
          <w:rFonts w:ascii="宋体" w:hAnsi="宋体" w:hint="eastAsia"/>
          <w:szCs w:val="21"/>
        </w:rPr>
        <w:t>（八）基金财产投资的有关实物证券、银行定期存款存单等有价凭证的保管</w:t>
      </w:r>
      <w:bookmarkEnd w:id="24"/>
    </w:p>
    <w:p w14:paraId="0F05128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w:t>
      </w:r>
      <w:r>
        <w:rPr>
          <w:rFonts w:ascii="宋体" w:hAnsi="宋体" w:hint="eastAsia"/>
          <w:szCs w:val="21"/>
        </w:rPr>
        <w:lastRenderedPageBreak/>
        <w:t>也可存入中央国债登记结算有限责任公司</w:t>
      </w:r>
      <w:r w:rsidR="002C7C71">
        <w:rPr>
          <w:rFonts w:ascii="宋体" w:hAnsi="宋体" w:hint="eastAsia"/>
          <w:szCs w:val="21"/>
        </w:rPr>
        <w:t>、</w:t>
      </w:r>
      <w:r>
        <w:rPr>
          <w:rFonts w:ascii="宋体" w:hAnsi="宋体" w:hint="eastAsia"/>
          <w:szCs w:val="21"/>
        </w:rPr>
        <w:t>中国证券登记结算有限责任公司上海分公司/深圳分公司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0A4D97A" w14:textId="77777777" w:rsidR="00E47959" w:rsidRPr="004315EB" w:rsidRDefault="00E47959" w:rsidP="00AE33EE">
      <w:pPr>
        <w:spacing w:line="360" w:lineRule="auto"/>
        <w:ind w:firstLineChars="200" w:firstLine="420"/>
        <w:rPr>
          <w:rFonts w:ascii="宋体" w:hAnsi="宋体"/>
          <w:szCs w:val="21"/>
        </w:rPr>
      </w:pPr>
      <w:r w:rsidRPr="00826455">
        <w:rPr>
          <w:rFonts w:ascii="宋体" w:hAnsi="宋体" w:hint="eastAsia"/>
          <w:szCs w:val="21"/>
        </w:rPr>
        <w:t>（九）与基金财产有关的重大合同的保管</w:t>
      </w:r>
    </w:p>
    <w:p w14:paraId="5F37F0A4" w14:textId="1D5121E0" w:rsidR="00E47959" w:rsidRDefault="00E47959" w:rsidP="00E47959">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w:t>
      </w:r>
      <w:r w:rsidR="002618B2">
        <w:rPr>
          <w:rFonts w:ascii="宋体" w:hAnsi="宋体" w:hint="eastAsia"/>
          <w:szCs w:val="21"/>
        </w:rPr>
        <w:t>，</w:t>
      </w:r>
      <w:r w:rsidR="002618B2" w:rsidRPr="002618B2">
        <w:rPr>
          <w:rFonts w:ascii="宋体" w:hAnsi="宋体" w:hint="eastAsia"/>
          <w:szCs w:val="21"/>
        </w:rPr>
        <w:t>保管期限不低于法律法规规定的最低年限。</w:t>
      </w:r>
      <w:r w:rsidR="00BC0A0A">
        <w:rPr>
          <w:rFonts w:ascii="宋体" w:hAnsi="宋体" w:hint="eastAsia"/>
          <w:szCs w:val="21"/>
        </w:rPr>
        <w:t>基</w:t>
      </w:r>
      <w:r w:rsidR="00BC0A0A" w:rsidRPr="00CA22EF">
        <w:rPr>
          <w:rFonts w:ascii="宋体" w:hAnsi="宋体" w:hint="eastAsia"/>
          <w:szCs w:val="21"/>
        </w:rPr>
        <w:t>金管理人未将相关合同送达基金托管人的，基金托管人对相关合同不承担保管责任。</w:t>
      </w:r>
    </w:p>
    <w:p w14:paraId="00179CD2" w14:textId="4406CFC4"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0CDE785B" w14:textId="6D820C21" w:rsidR="00A26664" w:rsidRPr="00BF7F91" w:rsidRDefault="00B87D9A" w:rsidP="00B87D9A">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25" w:name="_Toc132019078"/>
      <w:bookmarkStart w:id="26" w:name="_Toc382819089"/>
      <w:r w:rsidR="00A26664">
        <w:rPr>
          <w:rFonts w:ascii="宋体" w:hAnsi="宋体" w:hint="eastAsia"/>
          <w:b/>
          <w:sz w:val="24"/>
        </w:rPr>
        <w:lastRenderedPageBreak/>
        <w:t>五、</w:t>
      </w:r>
      <w:r w:rsidR="00A26664" w:rsidRPr="00BF7F91">
        <w:rPr>
          <w:rFonts w:ascii="宋体" w:hAnsi="宋体" w:hint="eastAsia"/>
          <w:b/>
          <w:sz w:val="24"/>
        </w:rPr>
        <w:t>指令的发送、确认和执行</w:t>
      </w:r>
      <w:bookmarkEnd w:id="25"/>
    </w:p>
    <w:p w14:paraId="2738E46A" w14:textId="77777777" w:rsidR="00606BC5" w:rsidRPr="00D5351B" w:rsidRDefault="00E47959" w:rsidP="00D5351B">
      <w:pPr>
        <w:spacing w:line="360" w:lineRule="auto"/>
        <w:ind w:firstLineChars="200" w:firstLine="420"/>
        <w:rPr>
          <w:rFonts w:ascii="宋体" w:hAnsi="宋体"/>
          <w:szCs w:val="21"/>
        </w:rPr>
      </w:pPr>
      <w:r>
        <w:rPr>
          <w:rFonts w:ascii="宋体" w:hAnsi="宋体" w:hint="eastAsia"/>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26"/>
    </w:p>
    <w:p w14:paraId="6F38D5C2" w14:textId="3BF453A0" w:rsidR="00E47959" w:rsidRPr="00D5351B" w:rsidRDefault="00500FCD" w:rsidP="00D5351B">
      <w:pPr>
        <w:spacing w:line="360" w:lineRule="auto"/>
        <w:ind w:firstLineChars="200" w:firstLine="420"/>
        <w:rPr>
          <w:rFonts w:ascii="宋体" w:hAnsi="宋体"/>
          <w:szCs w:val="21"/>
        </w:rPr>
      </w:pPr>
      <w:r w:rsidRPr="00500FCD">
        <w:rPr>
          <w:rFonts w:ascii="宋体" w:hAnsi="宋体" w:hint="eastAsia"/>
          <w:szCs w:val="21"/>
        </w:rPr>
        <w:t>基金管理人发送的指令包括电子指令和纸质指令。</w:t>
      </w:r>
    </w:p>
    <w:p w14:paraId="2CE6B4F2" w14:textId="09484FE1" w:rsidR="00606BC5" w:rsidRPr="00D5351B" w:rsidRDefault="00606BC5" w:rsidP="00D5351B">
      <w:pPr>
        <w:spacing w:line="360" w:lineRule="auto"/>
        <w:ind w:firstLineChars="200" w:firstLine="420"/>
        <w:rPr>
          <w:rFonts w:ascii="宋体" w:hAnsi="宋体"/>
          <w:szCs w:val="21"/>
        </w:rPr>
      </w:pPr>
      <w:r w:rsidRPr="003C6A2C">
        <w:rPr>
          <w:rFonts w:ascii="宋体" w:hAnsi="宋体" w:hint="eastAsia"/>
          <w:szCs w:val="21"/>
        </w:rPr>
        <w:t>管理人在启用电子指令前，应与托管人另行签署托管电子指令直连协议</w:t>
      </w:r>
      <w:r w:rsidR="007E4DF4" w:rsidRPr="003C6A2C">
        <w:rPr>
          <w:rFonts w:ascii="宋体" w:hAnsi="宋体" w:hint="eastAsia"/>
          <w:szCs w:val="21"/>
        </w:rPr>
        <w:t>或网上托管服务协议</w:t>
      </w:r>
      <w:r w:rsidRPr="003C6A2C">
        <w:rPr>
          <w:rFonts w:ascii="宋体" w:hAnsi="宋体" w:hint="eastAsia"/>
          <w:szCs w:val="21"/>
        </w:rPr>
        <w:t>。管理人在发送纸质指令前</w:t>
      </w:r>
      <w:r w:rsidR="007E4DF4">
        <w:rPr>
          <w:rFonts w:ascii="宋体" w:hAnsi="宋体" w:hint="eastAsia"/>
          <w:szCs w:val="21"/>
        </w:rPr>
        <w:t>，应根据双方约定的方式提供</w:t>
      </w:r>
      <w:r w:rsidRPr="003C6A2C">
        <w:rPr>
          <w:rFonts w:ascii="宋体" w:hAnsi="宋体" w:hint="eastAsia"/>
          <w:szCs w:val="21"/>
        </w:rPr>
        <w:t>传真号</w:t>
      </w:r>
      <w:r w:rsidR="007E4DF4">
        <w:rPr>
          <w:rFonts w:ascii="宋体" w:hAnsi="宋体" w:hint="eastAsia"/>
          <w:szCs w:val="21"/>
        </w:rPr>
        <w:t>、</w:t>
      </w:r>
      <w:r w:rsidRPr="003C6A2C">
        <w:rPr>
          <w:rFonts w:ascii="宋体" w:hAnsi="宋体" w:hint="eastAsia"/>
          <w:szCs w:val="21"/>
        </w:rPr>
        <w:t>发送指令附件的邮箱地址以及指令确认人员及其联系方式。</w:t>
      </w:r>
    </w:p>
    <w:p w14:paraId="726D72B4" w14:textId="77777777" w:rsidR="00E47959" w:rsidRPr="00B87D9A" w:rsidRDefault="00E47959" w:rsidP="00AE33EE">
      <w:pPr>
        <w:spacing w:line="360" w:lineRule="auto"/>
        <w:ind w:firstLineChars="200" w:firstLine="420"/>
        <w:rPr>
          <w:rFonts w:ascii="宋体" w:hAnsi="宋体"/>
          <w:szCs w:val="21"/>
        </w:rPr>
      </w:pPr>
      <w:bookmarkStart w:id="27" w:name="_Toc382819090"/>
      <w:r>
        <w:rPr>
          <w:rFonts w:ascii="宋体" w:hAnsi="宋体" w:hint="eastAsia"/>
          <w:szCs w:val="21"/>
        </w:rPr>
        <w:t>（一）基金管理人对发送指令人员的书面授权</w:t>
      </w:r>
      <w:bookmarkEnd w:id="27"/>
    </w:p>
    <w:p w14:paraId="6BD64DB6" w14:textId="7B043AC9" w:rsidR="00E47959" w:rsidRDefault="00E47959" w:rsidP="00D5351B">
      <w:pPr>
        <w:spacing w:line="360" w:lineRule="auto"/>
        <w:ind w:firstLineChars="200" w:firstLine="420"/>
        <w:rPr>
          <w:rFonts w:ascii="宋体" w:hAnsi="宋体"/>
          <w:szCs w:val="21"/>
        </w:rPr>
      </w:pPr>
      <w:bookmarkStart w:id="28" w:name="_Toc382818601"/>
      <w:bookmarkStart w:id="29" w:name="_Toc382819091"/>
      <w:r>
        <w:rPr>
          <w:rFonts w:ascii="宋体" w:hAnsi="宋体" w:hint="eastAsia"/>
          <w:szCs w:val="21"/>
        </w:rPr>
        <w:t>基金管理人应向基金托管人提供预留印鉴和被授权人签字样本，事先书面通知（以下</w:t>
      </w:r>
      <w:r w:rsidR="00E710CD">
        <w:rPr>
          <w:rFonts w:ascii="宋体" w:hAnsi="宋体" w:hint="eastAsia"/>
          <w:szCs w:val="21"/>
        </w:rPr>
        <w:t>简</w:t>
      </w:r>
      <w:r>
        <w:rPr>
          <w:rFonts w:ascii="宋体" w:hAnsi="宋体" w:hint="eastAsia"/>
          <w:szCs w:val="21"/>
        </w:rPr>
        <w:t>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w:t>
      </w:r>
      <w:r w:rsidR="00977A77" w:rsidRPr="00977A77">
        <w:rPr>
          <w:rFonts w:ascii="宋体" w:hAnsi="宋体" w:hint="eastAsia"/>
          <w:szCs w:val="21"/>
        </w:rPr>
        <w:t>划款指令授权书无论</w:t>
      </w:r>
      <w:r w:rsidR="007034DC">
        <w:rPr>
          <w:rFonts w:ascii="宋体" w:hAnsi="宋体" w:hint="eastAsia"/>
          <w:szCs w:val="21"/>
        </w:rPr>
        <w:t>基金</w:t>
      </w:r>
      <w:r w:rsidR="00977A77" w:rsidRPr="00977A77">
        <w:rPr>
          <w:rFonts w:ascii="宋体" w:hAnsi="宋体" w:hint="eastAsia"/>
          <w:szCs w:val="21"/>
        </w:rPr>
        <w:t>成立时或后续更新，必须提前至少一个交易日，</w:t>
      </w:r>
      <w:r w:rsidR="004F25BD">
        <w:rPr>
          <w:rFonts w:ascii="宋体" w:hAnsi="宋体" w:hint="eastAsia"/>
          <w:szCs w:val="21"/>
        </w:rPr>
        <w:t>发送扫描件</w:t>
      </w:r>
      <w:r w:rsidR="00977A77" w:rsidRPr="00977A77">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w:t>
      </w:r>
      <w:r w:rsidR="00E13468">
        <w:rPr>
          <w:rFonts w:ascii="宋体" w:hAnsi="宋体" w:hint="eastAsia"/>
          <w:szCs w:val="21"/>
        </w:rPr>
        <w:t>。</w:t>
      </w:r>
      <w:r w:rsidR="00977A77" w:rsidRPr="00977A77">
        <w:rPr>
          <w:rFonts w:ascii="宋体" w:hAnsi="宋体" w:hint="eastAsia"/>
          <w:szCs w:val="21"/>
        </w:rPr>
        <w:t>变更通知应载明生效时间，并提供新的被授权人的签字样本</w:t>
      </w:r>
      <w:r w:rsidR="00E13468">
        <w:rPr>
          <w:rFonts w:ascii="宋体" w:hAnsi="宋体" w:hint="eastAsia"/>
          <w:szCs w:val="21"/>
        </w:rPr>
        <w:t>，</w:t>
      </w:r>
      <w:r w:rsidR="00977A77" w:rsidRPr="00977A77">
        <w:rPr>
          <w:rFonts w:ascii="宋体" w:hAnsi="宋体" w:hint="eastAsia"/>
          <w:szCs w:val="21"/>
        </w:rPr>
        <w:t>基金托管人收到变更通知当日通过电话向基金管理人确认。授权变更于变更通知载明的生效时间起生效。若变更通知载明的生效时间早于基金托管人收到变更通知时间，则授权变更于基金托管人收到变更通知时生效</w:t>
      </w:r>
      <w:r w:rsidR="00977A77">
        <w:rPr>
          <w:rFonts w:ascii="宋体" w:hAnsi="宋体" w:hint="eastAsia"/>
          <w:szCs w:val="21"/>
        </w:rPr>
        <w:t>。</w:t>
      </w:r>
      <w:r w:rsidR="00E13468" w:rsidRPr="00E13468">
        <w:rPr>
          <w:rFonts w:ascii="宋体" w:hAnsi="宋体" w:hint="eastAsia"/>
          <w:szCs w:val="21"/>
        </w:rPr>
        <w:t>基金管理人在此后三日内将划款指令授权书变更通知的正本送交基金托管人</w:t>
      </w:r>
      <w:r w:rsidR="006D24E1">
        <w:rPr>
          <w:rFonts w:ascii="宋体" w:hAnsi="宋体" w:hint="eastAsia"/>
          <w:szCs w:val="21"/>
        </w:rPr>
        <w:t>，</w:t>
      </w:r>
      <w:r w:rsidR="009C08CC" w:rsidRPr="008D5899">
        <w:rPr>
          <w:rFonts w:ascii="宋体" w:hAnsi="宋体" w:hint="eastAsia"/>
          <w:szCs w:val="21"/>
        </w:rPr>
        <w:t>划款指令授权书原件未按时送达</w:t>
      </w:r>
      <w:r w:rsidR="007034DC">
        <w:rPr>
          <w:rFonts w:ascii="宋体" w:hAnsi="宋体" w:hint="eastAsia"/>
          <w:szCs w:val="21"/>
        </w:rPr>
        <w:t>基金</w:t>
      </w:r>
      <w:r w:rsidR="009C08CC" w:rsidRPr="008D5899">
        <w:rPr>
          <w:rFonts w:ascii="宋体" w:hAnsi="宋体" w:hint="eastAsia"/>
          <w:szCs w:val="21"/>
        </w:rPr>
        <w:t>托管人的，</w:t>
      </w:r>
      <w:r w:rsidR="007034DC">
        <w:rPr>
          <w:rFonts w:ascii="宋体" w:hAnsi="宋体" w:hint="eastAsia"/>
          <w:szCs w:val="21"/>
        </w:rPr>
        <w:t>基金</w:t>
      </w:r>
      <w:r w:rsidR="009C08CC" w:rsidRPr="008D5899">
        <w:rPr>
          <w:rFonts w:ascii="宋体" w:hAnsi="宋体" w:hint="eastAsia"/>
          <w:szCs w:val="21"/>
        </w:rPr>
        <w:t>托管人有权拒绝执行该授权书对应的划款指令，</w:t>
      </w:r>
      <w:r w:rsidR="007034DC">
        <w:rPr>
          <w:rFonts w:ascii="宋体" w:hAnsi="宋体" w:hint="eastAsia"/>
          <w:szCs w:val="21"/>
        </w:rPr>
        <w:t>基金</w:t>
      </w:r>
      <w:r w:rsidR="009C08CC" w:rsidRPr="008D5899">
        <w:rPr>
          <w:rFonts w:ascii="宋体" w:hAnsi="宋体" w:hint="eastAsia"/>
          <w:szCs w:val="21"/>
        </w:rPr>
        <w:t>托管人不承担由此造成的损失。</w:t>
      </w:r>
      <w:r>
        <w:rPr>
          <w:rFonts w:ascii="宋体" w:hAnsi="宋体" w:hint="eastAsia"/>
          <w:szCs w:val="21"/>
        </w:rPr>
        <w:t>基金管理人和基金托管人对授权文件负有保密义务，其内容不得向授权人</w:t>
      </w:r>
      <w:r w:rsidR="007034DC">
        <w:rPr>
          <w:rFonts w:ascii="宋体" w:hAnsi="宋体" w:hint="eastAsia"/>
          <w:szCs w:val="21"/>
        </w:rPr>
        <w:t>、被授权人</w:t>
      </w:r>
      <w:r>
        <w:rPr>
          <w:rFonts w:ascii="宋体" w:hAnsi="宋体" w:hint="eastAsia"/>
          <w:szCs w:val="21"/>
        </w:rPr>
        <w:t>及相关操作人员以外的任何人泄露</w:t>
      </w:r>
      <w:bookmarkEnd w:id="28"/>
      <w:bookmarkEnd w:id="29"/>
      <w:r w:rsidR="002C7C71" w:rsidRPr="002C7C71">
        <w:rPr>
          <w:rFonts w:ascii="宋体" w:hAnsi="宋体" w:hint="eastAsia"/>
          <w:szCs w:val="21"/>
        </w:rPr>
        <w:t>，但法律法规或有权机关另有要求的除外。</w:t>
      </w:r>
    </w:p>
    <w:p w14:paraId="177035BB" w14:textId="77777777" w:rsidR="00E47959" w:rsidRPr="00B87D9A" w:rsidRDefault="00E47959" w:rsidP="00AE33EE">
      <w:pPr>
        <w:spacing w:line="360" w:lineRule="auto"/>
        <w:ind w:firstLineChars="200" w:firstLine="420"/>
        <w:rPr>
          <w:rFonts w:ascii="宋体" w:hAnsi="宋体"/>
          <w:szCs w:val="21"/>
        </w:rPr>
      </w:pPr>
      <w:bookmarkStart w:id="30" w:name="_Toc382819092"/>
      <w:r>
        <w:rPr>
          <w:rFonts w:ascii="宋体" w:hAnsi="宋体" w:hint="eastAsia"/>
          <w:szCs w:val="21"/>
        </w:rPr>
        <w:t>（二）指令的内容</w:t>
      </w:r>
      <w:bookmarkEnd w:id="30"/>
    </w:p>
    <w:p w14:paraId="46CA0F17" w14:textId="548A9E6D" w:rsidR="00E47959" w:rsidRDefault="00E47959" w:rsidP="00AE33EE">
      <w:pPr>
        <w:spacing w:line="360" w:lineRule="auto"/>
        <w:ind w:firstLineChars="200" w:firstLine="420"/>
        <w:rPr>
          <w:rFonts w:ascii="宋体" w:hAnsi="宋体"/>
          <w:szCs w:val="21"/>
        </w:rPr>
      </w:pPr>
      <w:r>
        <w:rPr>
          <w:rFonts w:ascii="宋体" w:hAnsi="宋体" w:hint="eastAsia"/>
          <w:szCs w:val="21"/>
        </w:rPr>
        <w:t>1</w:t>
      </w:r>
      <w:r w:rsidR="00CE7E31">
        <w:rPr>
          <w:rFonts w:ascii="宋体" w:hAnsi="宋体" w:hint="eastAsia"/>
          <w:szCs w:val="21"/>
        </w:rPr>
        <w:t>.</w:t>
      </w:r>
      <w:r>
        <w:rPr>
          <w:rFonts w:ascii="宋体" w:hAnsi="宋体" w:hint="eastAsia"/>
          <w:szCs w:val="21"/>
        </w:rPr>
        <w:t>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w:t>
      </w:r>
      <w:r>
        <w:rPr>
          <w:rFonts w:ascii="宋体" w:hAnsi="宋体" w:hint="eastAsia"/>
          <w:szCs w:val="21"/>
        </w:rPr>
        <w:lastRenderedPageBreak/>
        <w:t>据进行资金结算。</w:t>
      </w:r>
    </w:p>
    <w:p w14:paraId="50B1BC1F" w14:textId="64EC99EE" w:rsidR="00E47959" w:rsidRDefault="00E47959" w:rsidP="00AE33EE">
      <w:pPr>
        <w:spacing w:line="360" w:lineRule="auto"/>
        <w:ind w:firstLineChars="200" w:firstLine="420"/>
        <w:rPr>
          <w:rFonts w:ascii="宋体" w:hAnsi="宋体"/>
          <w:szCs w:val="21"/>
        </w:rPr>
      </w:pPr>
      <w:r>
        <w:rPr>
          <w:rFonts w:ascii="宋体" w:hAnsi="宋体" w:hint="eastAsia"/>
          <w:szCs w:val="21"/>
        </w:rPr>
        <w:t>2</w:t>
      </w:r>
      <w:r w:rsidR="00CE7E31">
        <w:rPr>
          <w:rFonts w:ascii="宋体" w:hAnsi="宋体" w:hint="eastAsia"/>
          <w:szCs w:val="21"/>
        </w:rPr>
        <w:t>.</w:t>
      </w:r>
      <w:r>
        <w:rPr>
          <w:rFonts w:ascii="宋体" w:hAnsi="宋体" w:hint="eastAsia"/>
          <w:szCs w:val="21"/>
        </w:rPr>
        <w:t>基金管理人发给基金托管人的指令应写明付款账号、付款户名、开户行、收款账号、收款户名、开户行、款项事由、支付时间、到账时间、金额、账户等，加盖预留印鉴并有被授权人签字。</w:t>
      </w:r>
    </w:p>
    <w:p w14:paraId="4D8AD823" w14:textId="77777777" w:rsidR="00E47959" w:rsidRPr="00B87D9A" w:rsidRDefault="00E47959" w:rsidP="00AE33EE">
      <w:pPr>
        <w:spacing w:line="360" w:lineRule="auto"/>
        <w:ind w:firstLineChars="200" w:firstLine="420"/>
        <w:rPr>
          <w:rFonts w:ascii="宋体" w:hAnsi="宋体"/>
          <w:szCs w:val="21"/>
        </w:rPr>
      </w:pPr>
      <w:bookmarkStart w:id="31" w:name="_Toc382819093"/>
      <w:r>
        <w:rPr>
          <w:rFonts w:ascii="宋体" w:hAnsi="宋体" w:hint="eastAsia"/>
          <w:szCs w:val="21"/>
        </w:rPr>
        <w:t>（三）指令的发送、确认和执行的时间和程序</w:t>
      </w:r>
      <w:bookmarkEnd w:id="31"/>
    </w:p>
    <w:p w14:paraId="62929F9D" w14:textId="01B5C394" w:rsidR="007D5F9E" w:rsidRDefault="00CE7E31" w:rsidP="00AE33EE">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w:t>
      </w:r>
      <w:r w:rsidR="00977A77">
        <w:rPr>
          <w:rFonts w:ascii="宋体" w:hAnsi="宋体" w:hint="eastAsia"/>
          <w:szCs w:val="21"/>
        </w:rPr>
        <w:t>基金</w:t>
      </w:r>
      <w:r w:rsidR="00E47959">
        <w:rPr>
          <w:rFonts w:ascii="宋体" w:hAnsi="宋体" w:hint="eastAsia"/>
          <w:szCs w:val="21"/>
        </w:rPr>
        <w:t>托管人进行确认，因</w:t>
      </w:r>
      <w:r w:rsidR="00977A77">
        <w:rPr>
          <w:rFonts w:ascii="宋体" w:hAnsi="宋体" w:hint="eastAsia"/>
          <w:szCs w:val="21"/>
        </w:rPr>
        <w:t>基金</w:t>
      </w:r>
      <w:r w:rsidR="00E47959">
        <w:rPr>
          <w:rFonts w:ascii="宋体" w:hAnsi="宋体" w:hint="eastAsia"/>
          <w:szCs w:val="21"/>
        </w:rPr>
        <w:t>管理人未能及时与</w:t>
      </w:r>
      <w:r w:rsidR="00977A77">
        <w:rPr>
          <w:rFonts w:ascii="宋体" w:hAnsi="宋体" w:hint="eastAsia"/>
          <w:szCs w:val="21"/>
        </w:rPr>
        <w:t>基金</w:t>
      </w:r>
      <w:r w:rsidR="00E47959">
        <w:rPr>
          <w:rFonts w:ascii="宋体" w:hAnsi="宋体" w:hint="eastAsia"/>
          <w:szCs w:val="21"/>
        </w:rPr>
        <w:t>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sidR="00E47959">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一般划款指令（不含非担保交收指令、新股、新债、增发等申购指令）应在15点（指令截至时间）前提交托管人，如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管理人要求当天某一时点到账，则指令需提前2个工作小时(工作时间9点至11点30分,13点至17点)提交托管人。</w:t>
      </w:r>
    </w:p>
    <w:p w14:paraId="2E022F44" w14:textId="7725464D" w:rsidR="007D5F9E" w:rsidRDefault="00CE7E31" w:rsidP="00AE33EE">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sidR="009C08CC" w:rsidRPr="009C08CC">
        <w:rPr>
          <w:rFonts w:ascii="宋体" w:hAnsi="宋体" w:hint="eastAsia"/>
          <w:szCs w:val="21"/>
        </w:rPr>
        <w:t>新股、新债、增发等申购指令，</w:t>
      </w:r>
      <w:r w:rsidR="008E5DC6">
        <w:rPr>
          <w:rFonts w:ascii="宋体" w:hAnsi="宋体" w:hint="eastAsia"/>
          <w:szCs w:val="21"/>
        </w:rPr>
        <w:t>基金</w:t>
      </w:r>
      <w:r w:rsidR="009C08CC" w:rsidRPr="009C08CC">
        <w:rPr>
          <w:rFonts w:ascii="宋体" w:hAnsi="宋体" w:hint="eastAsia"/>
          <w:szCs w:val="21"/>
        </w:rPr>
        <w:t>管理人须在申购前1个工作日向</w:t>
      </w:r>
      <w:r w:rsidR="008E5DC6">
        <w:rPr>
          <w:rFonts w:ascii="宋体" w:hAnsi="宋体" w:hint="eastAsia"/>
          <w:szCs w:val="21"/>
        </w:rPr>
        <w:t>基金</w:t>
      </w:r>
      <w:r w:rsidR="009C08CC" w:rsidRPr="009C08CC">
        <w:rPr>
          <w:rFonts w:ascii="宋体" w:hAnsi="宋体" w:hint="eastAsia"/>
          <w:szCs w:val="21"/>
        </w:rPr>
        <w:t>托管人发送指令，如需在申购当日下达指令，</w:t>
      </w:r>
      <w:r w:rsidR="008E5DC6">
        <w:rPr>
          <w:rFonts w:ascii="宋体" w:hAnsi="宋体" w:hint="eastAsia"/>
          <w:szCs w:val="21"/>
        </w:rPr>
        <w:t>基金</w:t>
      </w:r>
      <w:r w:rsidR="009C08CC" w:rsidRPr="009C08CC">
        <w:rPr>
          <w:rFonts w:ascii="宋体" w:hAnsi="宋体" w:hint="eastAsia"/>
          <w:szCs w:val="21"/>
        </w:rPr>
        <w:t>管理人应为</w:t>
      </w:r>
      <w:r w:rsidR="008E5DC6">
        <w:rPr>
          <w:rFonts w:ascii="宋体" w:hAnsi="宋体" w:hint="eastAsia"/>
          <w:szCs w:val="21"/>
        </w:rPr>
        <w:t>基金</w:t>
      </w:r>
      <w:r w:rsidR="009C08CC" w:rsidRPr="009C08CC">
        <w:rPr>
          <w:rFonts w:ascii="宋体" w:hAnsi="宋体" w:hint="eastAsia"/>
          <w:szCs w:val="21"/>
        </w:rPr>
        <w:t>托管人留出执行指令所必需的时间，指令最迟不得晚于上午11：00点（指令截至时间）提交</w:t>
      </w:r>
      <w:r w:rsidR="003C79A0">
        <w:rPr>
          <w:rFonts w:ascii="宋体" w:hAnsi="宋体" w:hint="eastAsia"/>
          <w:szCs w:val="21"/>
        </w:rPr>
        <w:t>基金</w:t>
      </w:r>
      <w:r w:rsidR="009C08CC" w:rsidRPr="009C08CC">
        <w:rPr>
          <w:rFonts w:ascii="宋体" w:hAnsi="宋体" w:hint="eastAsia"/>
          <w:szCs w:val="21"/>
        </w:rPr>
        <w:t>托管人。</w:t>
      </w:r>
    </w:p>
    <w:p w14:paraId="2200EEFD" w14:textId="6E3C7273" w:rsidR="00E110A4" w:rsidRDefault="00CE7E31" w:rsidP="00AE33EE">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sidR="00E110A4" w:rsidRPr="00586524">
        <w:rPr>
          <w:rFonts w:ascii="宋体" w:hAnsi="宋体" w:hint="eastAsia"/>
          <w:szCs w:val="21"/>
        </w:rPr>
        <w:t>对于场内业务，基金管理人在运用基金财产开展场内证券交易前，基金管理人通过基金托管账户与证券资金账户已建立的第三方存管系统在基金托管户与证券资金账户之间划款，即银证互转。</w:t>
      </w:r>
    </w:p>
    <w:p w14:paraId="18DD14BD" w14:textId="60C34C49" w:rsidR="00E110A4" w:rsidRPr="00586524" w:rsidRDefault="00CE7E31" w:rsidP="00AE33EE">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sidR="00E110A4" w:rsidRPr="00586524">
        <w:rPr>
          <w:rFonts w:ascii="宋体" w:hAnsi="宋体" w:hint="eastAsia"/>
          <w:szCs w:val="21"/>
        </w:rPr>
        <w:t>对于银行间业务，如需发送银行间成交单或者划款指令的，基金管理人应于交易日15:00前将银行间成交单及相关划款指令发送至基金托管人。基金管理人应与基金托管人确认基金托管人已完成证书和权限设置后方可进行本基金的银行间交易。</w:t>
      </w:r>
    </w:p>
    <w:p w14:paraId="74714C4E" w14:textId="2786D88C" w:rsidR="00E110A4" w:rsidRDefault="00CE7E31" w:rsidP="00AE33EE">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sidR="00E110A4" w:rsidRPr="00586524">
        <w:rPr>
          <w:rFonts w:ascii="宋体" w:hAnsi="宋体" w:hint="eastAsia"/>
          <w:szCs w:val="21"/>
        </w:rPr>
        <w:t>对上海证券交易所认购权证行权交易，基金管理人应于行权日15:00前将需要交付的行权金额及费用书面通知基金托管人，基金托管人在16:00前支付至中国证券登记结算有限责任公司指定账户。</w:t>
      </w:r>
    </w:p>
    <w:p w14:paraId="10CCBB14" w14:textId="30BA1B3F" w:rsidR="00E110A4" w:rsidRPr="00E110A4" w:rsidRDefault="00CE7E31" w:rsidP="00AE33EE">
      <w:pPr>
        <w:spacing w:line="360" w:lineRule="auto"/>
        <w:ind w:firstLineChars="200" w:firstLine="420"/>
        <w:rPr>
          <w:rFonts w:ascii="宋体" w:hAnsi="宋体"/>
          <w:szCs w:val="21"/>
        </w:rPr>
      </w:pPr>
      <w:r>
        <w:rPr>
          <w:rFonts w:ascii="宋体" w:hAnsi="宋体" w:hint="eastAsia"/>
          <w:szCs w:val="21"/>
        </w:rPr>
        <w:t>6</w:t>
      </w:r>
      <w:r>
        <w:rPr>
          <w:rFonts w:ascii="宋体" w:hAnsi="宋体"/>
          <w:szCs w:val="21"/>
        </w:rPr>
        <w:t>.</w:t>
      </w:r>
      <w:r w:rsidR="00E110A4" w:rsidRPr="00586524">
        <w:rPr>
          <w:rFonts w:ascii="宋体" w:hAnsi="宋体" w:hint="eastAsia"/>
          <w:szCs w:val="21"/>
        </w:rPr>
        <w:t>对于指定时间出款的交易指令，基金管理人应提前2小时将指令发送至基金托管人；对于基金管理人于15:00以后发送至基金托管人的指令，基金托管人不保证当日出款。</w:t>
      </w:r>
    </w:p>
    <w:p w14:paraId="24DC0664" w14:textId="5F83B9DC" w:rsidR="009C08CC" w:rsidRPr="009C08CC" w:rsidRDefault="00CE7E31" w:rsidP="00AE33EE">
      <w:pPr>
        <w:spacing w:line="360" w:lineRule="auto"/>
        <w:ind w:firstLineChars="200" w:firstLine="420"/>
        <w:rPr>
          <w:rFonts w:ascii="宋体" w:hAnsi="宋体"/>
          <w:szCs w:val="21"/>
        </w:rPr>
      </w:pPr>
      <w:r>
        <w:rPr>
          <w:rFonts w:ascii="宋体" w:hAnsi="宋体" w:hint="eastAsia"/>
          <w:szCs w:val="21"/>
        </w:rPr>
        <w:lastRenderedPageBreak/>
        <w:t>7</w:t>
      </w:r>
      <w:r>
        <w:rPr>
          <w:rFonts w:ascii="宋体" w:hAnsi="宋体"/>
          <w:szCs w:val="21"/>
        </w:rPr>
        <w:t>.</w:t>
      </w:r>
      <w:r w:rsidR="009C08CC" w:rsidRPr="009C08CC">
        <w:rPr>
          <w:rFonts w:ascii="宋体" w:hAnsi="宋体" w:hint="eastAsia"/>
          <w:szCs w:val="21"/>
        </w:rPr>
        <w:t>如划款指令中给予</w:t>
      </w:r>
      <w:r w:rsidR="003C79A0">
        <w:rPr>
          <w:rFonts w:ascii="宋体" w:hAnsi="宋体" w:hint="eastAsia"/>
          <w:szCs w:val="21"/>
        </w:rPr>
        <w:t>基金</w:t>
      </w:r>
      <w:r w:rsidR="009C08CC"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009C08CC" w:rsidRPr="009C08CC">
        <w:rPr>
          <w:rFonts w:ascii="宋体" w:hAnsi="宋体" w:hint="eastAsia"/>
          <w:szCs w:val="21"/>
        </w:rPr>
        <w:t>托管人应尽力在指定时间内完成资金划拨,但不承担因时间不足导致执行失败的责任。</w:t>
      </w:r>
    </w:p>
    <w:p w14:paraId="27EDF722" w14:textId="6861439C" w:rsidR="00E47959" w:rsidRDefault="00CE7E31" w:rsidP="00AE33EE">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w:t>
      </w:r>
      <w:r w:rsidR="00E47959">
        <w:rPr>
          <w:rFonts w:ascii="宋体" w:hAnsi="宋体" w:hint="eastAsia"/>
          <w:szCs w:val="21"/>
        </w:rPr>
        <w:t>基金管理人原因造成的指令传输不及时、未能留出足够划款所需时间，致使资金未能及时到账所造成的损失由基金管理人承担。基金管理人应在交易结束后将同业市场债券交易成交单加盖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sidR="00E47959">
        <w:rPr>
          <w:rFonts w:ascii="宋体" w:hAnsi="宋体" w:hint="eastAsia"/>
          <w:szCs w:val="21"/>
        </w:rPr>
        <w:t>后及时传真给基金托管人并电话通知</w:t>
      </w:r>
      <w:r w:rsidR="00977A77">
        <w:rPr>
          <w:rFonts w:ascii="宋体" w:hAnsi="宋体" w:hint="eastAsia"/>
          <w:szCs w:val="21"/>
        </w:rPr>
        <w:t>基金</w:t>
      </w:r>
      <w:r w:rsidR="00E47959">
        <w:rPr>
          <w:rFonts w:ascii="宋体" w:hAnsi="宋体" w:hint="eastAsia"/>
          <w:szCs w:val="21"/>
        </w:rPr>
        <w:t>托管人。</w:t>
      </w:r>
    </w:p>
    <w:p w14:paraId="6F2E8DCB" w14:textId="0A5DF46F" w:rsidR="00E47959" w:rsidRDefault="00CE7E31" w:rsidP="00E47959">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w:t>
      </w:r>
      <w:r w:rsidR="00E47959">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80298A8" w14:textId="7BB5DA3A" w:rsidR="00E47959" w:rsidRDefault="00CE7E31" w:rsidP="00E47959">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0.</w:t>
      </w:r>
      <w:r w:rsidR="00E47959">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1EE38079" w14:textId="77777777" w:rsidR="00E47959" w:rsidRPr="00B87D9A" w:rsidRDefault="00E47959" w:rsidP="00AE33EE">
      <w:pPr>
        <w:spacing w:line="360" w:lineRule="auto"/>
        <w:ind w:firstLineChars="200" w:firstLine="420"/>
        <w:rPr>
          <w:rFonts w:ascii="宋体" w:hAnsi="宋体"/>
          <w:szCs w:val="21"/>
        </w:rPr>
      </w:pPr>
      <w:bookmarkStart w:id="32" w:name="_Toc382819094"/>
      <w:r>
        <w:rPr>
          <w:rFonts w:ascii="宋体" w:hAnsi="宋体" w:hint="eastAsia"/>
          <w:szCs w:val="21"/>
        </w:rPr>
        <w:t>（四）基金管理人发送错误指令的情形和处理程序</w:t>
      </w:r>
      <w:bookmarkEnd w:id="32"/>
    </w:p>
    <w:p w14:paraId="18C454FC" w14:textId="07FF396E" w:rsidR="00E47959" w:rsidRDefault="00CE7E31" w:rsidP="00AE33EE">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基金管理人发送错误指令的情形包括但不限于指令发送人员无权或超越权限发送指令及交割信息错误，指令中重要信息模糊不清或不全,指令违反法律法规</w:t>
      </w:r>
      <w:r w:rsidR="008E7EA9">
        <w:rPr>
          <w:rFonts w:ascii="宋体" w:hAnsi="宋体" w:hint="eastAsia"/>
          <w:szCs w:val="21"/>
        </w:rPr>
        <w:t>规定</w:t>
      </w:r>
      <w:r w:rsidR="00E47959">
        <w:rPr>
          <w:rFonts w:ascii="宋体" w:hAnsi="宋体" w:hint="eastAsia"/>
          <w:szCs w:val="21"/>
        </w:rPr>
        <w:t>和《基金合同》及本协议约定等。</w:t>
      </w:r>
    </w:p>
    <w:p w14:paraId="3EFD15C6" w14:textId="7E8B218F" w:rsidR="00E47959" w:rsidRPr="00AE33EE" w:rsidRDefault="00CE7E31" w:rsidP="00E47959">
      <w:pPr>
        <w:spacing w:line="360" w:lineRule="auto"/>
        <w:ind w:firstLineChars="200" w:firstLine="420"/>
        <w:rPr>
          <w:rFonts w:ascii="宋体" w:hAnsi="宋体"/>
          <w:szCs w:val="21"/>
        </w:rPr>
      </w:pPr>
      <w:r>
        <w:rPr>
          <w:rFonts w:ascii="宋体" w:hAnsi="宋体"/>
          <w:szCs w:val="21"/>
        </w:rPr>
        <w:t>2.</w:t>
      </w:r>
      <w:r w:rsidR="00E47959">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E3918B0" w14:textId="77777777" w:rsidR="00E47959" w:rsidRPr="00B87D9A" w:rsidRDefault="00E47959" w:rsidP="00AE33EE">
      <w:pPr>
        <w:spacing w:line="360" w:lineRule="auto"/>
        <w:ind w:firstLineChars="200" w:firstLine="420"/>
        <w:rPr>
          <w:rFonts w:ascii="宋体" w:hAnsi="宋体"/>
          <w:szCs w:val="21"/>
        </w:rPr>
      </w:pPr>
      <w:bookmarkStart w:id="33" w:name="_Toc382819095"/>
      <w:r>
        <w:rPr>
          <w:rFonts w:ascii="宋体" w:hAnsi="宋体" w:hint="eastAsia"/>
          <w:szCs w:val="21"/>
        </w:rPr>
        <w:t>（五）基金托管人未按照基金管理人指令执行的处理方法</w:t>
      </w:r>
      <w:bookmarkEnd w:id="33"/>
    </w:p>
    <w:p w14:paraId="3F74BD8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C98AB1A" w14:textId="77777777" w:rsidR="00E47959" w:rsidRPr="00B87D9A" w:rsidRDefault="00E47959" w:rsidP="00AE33EE">
      <w:pPr>
        <w:spacing w:line="360" w:lineRule="auto"/>
        <w:ind w:firstLineChars="200" w:firstLine="420"/>
        <w:rPr>
          <w:rFonts w:ascii="宋体" w:hAnsi="宋体"/>
          <w:szCs w:val="21"/>
        </w:rPr>
      </w:pPr>
      <w:bookmarkStart w:id="34" w:name="_Toc382819096"/>
      <w:r>
        <w:rPr>
          <w:rFonts w:ascii="宋体" w:hAnsi="宋体" w:hint="eastAsia"/>
          <w:szCs w:val="21"/>
        </w:rPr>
        <w:t>（六）更换被授权人的程序</w:t>
      </w:r>
      <w:bookmarkEnd w:id="34"/>
    </w:p>
    <w:p w14:paraId="07E8FF55"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w:t>
      </w:r>
      <w:r>
        <w:rPr>
          <w:rFonts w:ascii="宋体" w:hAnsi="宋体" w:hint="eastAsia"/>
          <w:szCs w:val="21"/>
        </w:rPr>
        <w:lastRenderedPageBreak/>
        <w:t>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通知基金管理人。</w:t>
      </w:r>
    </w:p>
    <w:p w14:paraId="10980F29" w14:textId="77777777" w:rsidR="00E47959" w:rsidRPr="00B87D9A" w:rsidRDefault="00E47959" w:rsidP="00AE33EE">
      <w:pPr>
        <w:spacing w:line="360" w:lineRule="auto"/>
        <w:ind w:firstLineChars="200" w:firstLine="420"/>
        <w:rPr>
          <w:rFonts w:ascii="宋体" w:hAnsi="宋体"/>
          <w:szCs w:val="21"/>
        </w:rPr>
      </w:pPr>
      <w:r w:rsidRPr="00D5351B">
        <w:rPr>
          <w:rFonts w:ascii="宋体" w:hAnsi="宋体" w:hint="eastAsia"/>
          <w:szCs w:val="21"/>
        </w:rPr>
        <w:t>（七）其它事项</w:t>
      </w:r>
    </w:p>
    <w:p w14:paraId="348A62F9" w14:textId="127ADA34"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06FB08A3" w14:textId="362E862E" w:rsidR="00D5351B" w:rsidRPr="00BF7F91" w:rsidRDefault="00B87D9A" w:rsidP="00B87D9A">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35" w:name="_Toc132019079"/>
      <w:bookmarkStart w:id="36" w:name="_Toc382819098"/>
      <w:r w:rsidR="00D5351B">
        <w:rPr>
          <w:rFonts w:ascii="宋体" w:hAnsi="宋体" w:hint="eastAsia"/>
          <w:b/>
          <w:sz w:val="24"/>
        </w:rPr>
        <w:lastRenderedPageBreak/>
        <w:t>六、</w:t>
      </w:r>
      <w:r w:rsidR="00D5351B" w:rsidRPr="00BF7F91">
        <w:rPr>
          <w:rFonts w:ascii="宋体" w:hAnsi="宋体" w:hint="eastAsia"/>
          <w:b/>
          <w:sz w:val="24"/>
        </w:rPr>
        <w:t>交易及清算交收安排</w:t>
      </w:r>
      <w:bookmarkEnd w:id="35"/>
    </w:p>
    <w:p w14:paraId="77942905" w14:textId="77777777" w:rsidR="00E47959" w:rsidRPr="00B87D9A" w:rsidRDefault="00E47959" w:rsidP="00B87D9A">
      <w:pPr>
        <w:spacing w:line="360" w:lineRule="auto"/>
        <w:ind w:firstLineChars="200" w:firstLine="420"/>
        <w:rPr>
          <w:rFonts w:ascii="宋体" w:hAnsi="宋体"/>
          <w:szCs w:val="21"/>
        </w:rPr>
      </w:pPr>
      <w:r>
        <w:rPr>
          <w:rFonts w:ascii="宋体" w:hAnsi="宋体" w:hint="eastAsia"/>
          <w:szCs w:val="21"/>
        </w:rPr>
        <w:t>（一）选择代理证券</w:t>
      </w:r>
      <w:r w:rsidR="00977A77">
        <w:rPr>
          <w:rFonts w:ascii="宋体" w:hAnsi="宋体" w:hint="eastAsia"/>
          <w:szCs w:val="21"/>
        </w:rPr>
        <w:t>、期货</w:t>
      </w:r>
      <w:r>
        <w:rPr>
          <w:rFonts w:ascii="宋体" w:hAnsi="宋体" w:hint="eastAsia"/>
          <w:szCs w:val="21"/>
        </w:rPr>
        <w:t>买卖的证券</w:t>
      </w:r>
      <w:r w:rsidR="00977A77">
        <w:rPr>
          <w:rFonts w:ascii="宋体" w:hAnsi="宋体" w:hint="eastAsia"/>
          <w:szCs w:val="21"/>
        </w:rPr>
        <w:t>、期货</w:t>
      </w:r>
      <w:r>
        <w:rPr>
          <w:rFonts w:ascii="宋体" w:hAnsi="宋体" w:hint="eastAsia"/>
          <w:szCs w:val="21"/>
        </w:rPr>
        <w:t>经营机构的标准和程序</w:t>
      </w:r>
      <w:bookmarkEnd w:id="36"/>
    </w:p>
    <w:p w14:paraId="09F69C55" w14:textId="460373B6" w:rsidR="00E47959" w:rsidRDefault="00492648">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基金管理人负责选择代理本基金证券买卖的证券经营机构。</w:t>
      </w:r>
    </w:p>
    <w:p w14:paraId="54D81190" w14:textId="42F002F7" w:rsidR="00E47959" w:rsidRDefault="00492648" w:rsidP="00E47959">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sidR="00E47959">
        <w:rPr>
          <w:rFonts w:ascii="宋体" w:hAnsi="宋体" w:hint="eastAsia"/>
          <w:szCs w:val="21"/>
        </w:rPr>
        <w:t>基金管理人负责根据</w:t>
      </w:r>
      <w:r w:rsidR="00E13468">
        <w:rPr>
          <w:rFonts w:ascii="宋体" w:hAnsi="宋体" w:hint="eastAsia"/>
          <w:szCs w:val="21"/>
        </w:rPr>
        <w:t>相关</w:t>
      </w:r>
      <w:r w:rsidR="00E47959">
        <w:rPr>
          <w:rFonts w:ascii="宋体" w:hAnsi="宋体" w:hint="eastAsia"/>
          <w:szCs w:val="21"/>
        </w:rPr>
        <w:t>标准以及内部管理制度对有关证券经营机构进行考察后确定代理本基金证券</w:t>
      </w:r>
      <w:r w:rsidR="00E13468">
        <w:rPr>
          <w:rFonts w:ascii="宋体" w:hAnsi="宋体" w:hint="eastAsia"/>
          <w:szCs w:val="21"/>
        </w:rPr>
        <w:t>、期货</w:t>
      </w:r>
      <w:r w:rsidR="00E47959">
        <w:rPr>
          <w:rFonts w:ascii="宋体" w:hAnsi="宋体" w:hint="eastAsia"/>
          <w:szCs w:val="21"/>
        </w:rPr>
        <w:t>买卖证券经营机构，并承担相应责任。基金管理人和被选择的证券经营机构签订</w:t>
      </w:r>
      <w:r w:rsidR="00110676" w:rsidRPr="00110676">
        <w:rPr>
          <w:rFonts w:ascii="宋体" w:hAnsi="宋体" w:hint="eastAsia"/>
          <w:szCs w:val="21"/>
        </w:rPr>
        <w:t>证券经纪服务协议</w:t>
      </w:r>
      <w:r w:rsidR="00E47959">
        <w:rPr>
          <w:rFonts w:ascii="宋体" w:hAnsi="宋体" w:hint="eastAsia"/>
          <w:szCs w:val="21"/>
        </w:rPr>
        <w:t>，由基金管理人通知基金托管人，并在法定信息披露公告中披露有关内容。</w:t>
      </w:r>
    </w:p>
    <w:p w14:paraId="0026B35C" w14:textId="50933321" w:rsidR="00E47959" w:rsidRDefault="00492648" w:rsidP="00E47959">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sidR="00E47959">
        <w:rPr>
          <w:rFonts w:ascii="宋体" w:hAnsi="宋体" w:hint="eastAsia"/>
          <w:szCs w:val="21"/>
        </w:rPr>
        <w:t>基金管理人应</w:t>
      </w:r>
      <w:r w:rsidR="00D8649A">
        <w:rPr>
          <w:rFonts w:ascii="宋体" w:hAnsi="宋体" w:hint="eastAsia"/>
          <w:szCs w:val="21"/>
        </w:rPr>
        <w:t>在基金起始运作前</w:t>
      </w:r>
      <w:r w:rsidR="00E47959">
        <w:rPr>
          <w:rFonts w:ascii="宋体" w:hAnsi="宋体" w:hint="eastAsia"/>
          <w:szCs w:val="21"/>
        </w:rPr>
        <w:t>将基金专用</w:t>
      </w:r>
      <w:r w:rsidR="00D8649A">
        <w:rPr>
          <w:rFonts w:ascii="宋体" w:hAnsi="宋体" w:hint="eastAsia"/>
          <w:szCs w:val="21"/>
        </w:rPr>
        <w:t>交易单元</w:t>
      </w:r>
      <w:r w:rsidR="00E47959">
        <w:rPr>
          <w:rFonts w:ascii="宋体" w:hAnsi="宋体" w:hint="eastAsia"/>
          <w:szCs w:val="21"/>
        </w:rPr>
        <w:t>号、佣金费率等基本信息以及变更情况及时以书面形式通知基金托管人,并将被选中证券经营机构提供的</w:t>
      </w:r>
      <w:r w:rsidR="0030206F" w:rsidRPr="0030206F">
        <w:rPr>
          <w:rFonts w:ascii="宋体" w:hAnsi="宋体" w:hint="eastAsia"/>
          <w:szCs w:val="21"/>
        </w:rPr>
        <w:t>证券经纪服务协议</w:t>
      </w:r>
      <w:r w:rsidR="00E47959">
        <w:rPr>
          <w:rFonts w:ascii="宋体" w:hAnsi="宋体" w:hint="eastAsia"/>
          <w:szCs w:val="21"/>
        </w:rPr>
        <w:t>及时送达基金托管人，确保基金托管人申请接收结算数据。</w:t>
      </w:r>
    </w:p>
    <w:p w14:paraId="67BB6F11" w14:textId="1376D72F" w:rsidR="00E13468" w:rsidRDefault="00E13468" w:rsidP="00E47959">
      <w:pPr>
        <w:spacing w:line="360" w:lineRule="auto"/>
        <w:ind w:firstLineChars="200" w:firstLine="420"/>
        <w:rPr>
          <w:rFonts w:ascii="宋体" w:hAnsi="宋体"/>
          <w:szCs w:val="21"/>
        </w:rPr>
      </w:pPr>
      <w:r w:rsidRPr="00E13468">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CA0C42F" w14:textId="77777777" w:rsidR="008D5899" w:rsidRPr="00B87D9A" w:rsidRDefault="00E47959" w:rsidP="00AE33EE">
      <w:pPr>
        <w:spacing w:line="360" w:lineRule="auto"/>
        <w:ind w:firstLineChars="200" w:firstLine="420"/>
        <w:rPr>
          <w:rFonts w:ascii="宋体" w:hAnsi="宋体"/>
          <w:szCs w:val="21"/>
        </w:rPr>
      </w:pPr>
      <w:bookmarkStart w:id="37" w:name="_Toc382819099"/>
      <w:r>
        <w:rPr>
          <w:rFonts w:ascii="宋体" w:hAnsi="宋体" w:hint="eastAsia"/>
          <w:szCs w:val="21"/>
        </w:rPr>
        <w:t>（二）基金投资证券后的清算交收安排</w:t>
      </w:r>
      <w:bookmarkStart w:id="38" w:name="_Toc382819100"/>
      <w:bookmarkEnd w:id="37"/>
    </w:p>
    <w:p w14:paraId="3EFB2D5F" w14:textId="16349086" w:rsidR="00E110A4" w:rsidRPr="00D5351B" w:rsidRDefault="00492648" w:rsidP="00D5351B">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E110A4" w:rsidRPr="00E110A4">
        <w:rPr>
          <w:rFonts w:ascii="宋体" w:hAnsi="宋体" w:hint="eastAsia"/>
          <w:szCs w:val="21"/>
        </w:rPr>
        <w:t>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2366584F" w14:textId="0B0281C7" w:rsidR="00E110A4" w:rsidRPr="005139C3" w:rsidRDefault="00492648" w:rsidP="00E110A4">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sidR="00E110A4" w:rsidRPr="005139C3">
        <w:rPr>
          <w:rFonts w:ascii="宋体" w:hAnsi="宋体" w:hint="eastAsia"/>
          <w:szCs w:val="21"/>
        </w:rPr>
        <w:t>本基金投资于所有场外交易的资金汇划，由基金托管人负责办理。</w:t>
      </w:r>
    </w:p>
    <w:p w14:paraId="28569881" w14:textId="0D48DCF2" w:rsidR="00E110A4" w:rsidRPr="005139C3" w:rsidRDefault="00492648" w:rsidP="00E110A4">
      <w:pPr>
        <w:spacing w:line="360" w:lineRule="auto"/>
        <w:ind w:firstLineChars="200" w:firstLine="420"/>
        <w:rPr>
          <w:rFonts w:ascii="宋体" w:hAnsi="宋体"/>
          <w:szCs w:val="21"/>
        </w:rPr>
      </w:pPr>
      <w:r>
        <w:rPr>
          <w:rFonts w:ascii="宋体" w:hAnsi="宋体"/>
          <w:szCs w:val="21"/>
        </w:rPr>
        <w:t>3.</w:t>
      </w:r>
      <w:r w:rsidR="00E110A4" w:rsidRPr="005139C3">
        <w:rPr>
          <w:rFonts w:ascii="宋体" w:hAnsi="宋体" w:hint="eastAsia"/>
          <w:szCs w:val="21"/>
        </w:rPr>
        <w:t>证券经纪机构代理本基金财产与中登公司完成证券交易及非交易涉及的证券资金结算业务，并承担由证券经纪机构原因造成的正常结算、交收业务无法完成的责任。</w:t>
      </w:r>
    </w:p>
    <w:p w14:paraId="4E4F45C4" w14:textId="468C6DC3" w:rsidR="00E110A4" w:rsidRPr="00C84979" w:rsidRDefault="00E110A4" w:rsidP="003C6A2C">
      <w:pPr>
        <w:spacing w:line="360" w:lineRule="auto"/>
        <w:ind w:firstLineChars="200" w:firstLine="420"/>
        <w:rPr>
          <w:rFonts w:ascii="宋体" w:hAnsi="宋体"/>
          <w:szCs w:val="21"/>
        </w:rPr>
      </w:pPr>
      <w:r w:rsidRPr="004B5BB8">
        <w:rPr>
          <w:rFonts w:ascii="宋体" w:hAnsi="宋体" w:hint="eastAsia"/>
          <w:szCs w:val="21"/>
        </w:rPr>
        <w:t>基金管理人负责选择代理本基金证券交易的证券公司（经纪商）。本</w:t>
      </w:r>
      <w:r w:rsidR="00DF20C5">
        <w:rPr>
          <w:rFonts w:ascii="宋体" w:hAnsi="宋体" w:hint="eastAsia"/>
          <w:szCs w:val="21"/>
        </w:rPr>
        <w:t>基金</w:t>
      </w:r>
      <w:r w:rsidRPr="004B5BB8">
        <w:rPr>
          <w:rFonts w:ascii="宋体" w:hAnsi="宋体" w:hint="eastAsia"/>
          <w:szCs w:val="21"/>
        </w:rPr>
        <w:t>证券交易数</w:t>
      </w:r>
      <w:r w:rsidR="00C84979">
        <w:rPr>
          <w:rFonts w:ascii="宋体" w:hAnsi="宋体" w:hint="eastAsia"/>
          <w:szCs w:val="21"/>
        </w:rPr>
        <w:t>据传输及清算交收相关约定，管理人、托管人将与证券经纪商另行签署证券经纪服务协议</w:t>
      </w:r>
      <w:r w:rsidRPr="004B5BB8">
        <w:rPr>
          <w:rFonts w:ascii="宋体" w:hAnsi="宋体" w:hint="eastAsia"/>
          <w:szCs w:val="21"/>
        </w:rPr>
        <w:t>。</w:t>
      </w:r>
    </w:p>
    <w:bookmarkEnd w:id="38"/>
    <w:p w14:paraId="015577E1" w14:textId="2D5A9382" w:rsidR="00E47959" w:rsidRDefault="00B87D9A" w:rsidP="00E47959">
      <w:pPr>
        <w:spacing w:line="360" w:lineRule="auto"/>
        <w:ind w:firstLineChars="200" w:firstLine="420"/>
        <w:rPr>
          <w:rFonts w:ascii="宋体" w:hAnsi="宋体"/>
          <w:szCs w:val="21"/>
        </w:rPr>
      </w:pPr>
      <w:r>
        <w:rPr>
          <w:rFonts w:ascii="宋体" w:hAnsi="宋体"/>
          <w:szCs w:val="21"/>
        </w:rPr>
        <w:t>4</w:t>
      </w:r>
      <w:r w:rsidR="00492648">
        <w:rPr>
          <w:rFonts w:ascii="宋体" w:hAnsi="宋体" w:hint="eastAsia"/>
          <w:szCs w:val="21"/>
        </w:rPr>
        <w:t>.</w:t>
      </w:r>
      <w:r w:rsidR="00E47959">
        <w:rPr>
          <w:rFonts w:ascii="宋体" w:hAnsi="宋体" w:hint="eastAsia"/>
          <w:szCs w:val="21"/>
        </w:rPr>
        <w:t>银行间债券券款对付结算</w:t>
      </w:r>
    </w:p>
    <w:p w14:paraId="46E4A59D" w14:textId="3535024C" w:rsidR="00D8649A" w:rsidRPr="00D8649A" w:rsidRDefault="008E5DC6" w:rsidP="00D8649A">
      <w:pPr>
        <w:spacing w:line="360" w:lineRule="auto"/>
        <w:ind w:firstLineChars="200" w:firstLine="420"/>
        <w:rPr>
          <w:rFonts w:ascii="宋体" w:hAnsi="宋体"/>
          <w:szCs w:val="21"/>
        </w:rPr>
      </w:pPr>
      <w:r w:rsidRPr="008E5DC6">
        <w:rPr>
          <w:rFonts w:ascii="宋体" w:hAnsi="宋体" w:hint="eastAsia"/>
          <w:szCs w:val="21"/>
        </w:rPr>
        <w:t>基金管理人应</w:t>
      </w:r>
      <w:r>
        <w:rPr>
          <w:rFonts w:ascii="宋体" w:hAnsi="宋体" w:hint="eastAsia"/>
          <w:szCs w:val="21"/>
        </w:rPr>
        <w:t>及时将</w:t>
      </w:r>
      <w:r w:rsidR="00D8649A" w:rsidRPr="00D8649A">
        <w:rPr>
          <w:rFonts w:ascii="宋体" w:hAnsi="宋体" w:hint="eastAsia"/>
          <w:szCs w:val="21"/>
        </w:rPr>
        <w:t>银行间上清所</w:t>
      </w:r>
      <w:r>
        <w:rPr>
          <w:rFonts w:ascii="宋体" w:hAnsi="宋体" w:hint="eastAsia"/>
          <w:szCs w:val="21"/>
        </w:rPr>
        <w:t>、</w:t>
      </w:r>
      <w:r w:rsidRPr="00D8649A">
        <w:rPr>
          <w:rFonts w:ascii="宋体" w:hAnsi="宋体" w:hint="eastAsia"/>
          <w:szCs w:val="21"/>
        </w:rPr>
        <w:t>中债登</w:t>
      </w:r>
      <w:r w:rsidR="00D8649A" w:rsidRPr="00D8649A">
        <w:rPr>
          <w:rFonts w:ascii="宋体" w:hAnsi="宋体" w:hint="eastAsia"/>
          <w:szCs w:val="21"/>
        </w:rPr>
        <w:t>划款指令和成交通知单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w:t>
      </w:r>
    </w:p>
    <w:p w14:paraId="4CB25EB0" w14:textId="2140BEF4" w:rsidR="00E47959"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管理人应根据中债登、上清所提供的查询功能，实时跟踪交易结算情况、证券与资金到账与余额变动情况，便于监控结算过程，做好资金与交易匹配的前端控制。</w:t>
      </w:r>
    </w:p>
    <w:p w14:paraId="71E76565" w14:textId="632286FA" w:rsidR="00203F42" w:rsidRDefault="00E47959" w:rsidP="00D8649A">
      <w:pPr>
        <w:spacing w:line="360" w:lineRule="auto"/>
        <w:ind w:firstLineChars="200" w:firstLine="420"/>
        <w:rPr>
          <w:rFonts w:ascii="宋体" w:hAnsi="宋体"/>
          <w:szCs w:val="21"/>
        </w:rPr>
      </w:pPr>
      <w:r>
        <w:rPr>
          <w:rFonts w:ascii="宋体" w:hAnsi="宋体" w:hint="eastAsia"/>
          <w:szCs w:val="21"/>
        </w:rPr>
        <w:lastRenderedPageBreak/>
        <w:t>5</w:t>
      </w:r>
      <w:r w:rsidR="00492648">
        <w:rPr>
          <w:rFonts w:ascii="宋体" w:hAnsi="宋体" w:hint="eastAsia"/>
          <w:szCs w:val="21"/>
        </w:rPr>
        <w:t>.</w:t>
      </w:r>
      <w:r>
        <w:rPr>
          <w:rFonts w:ascii="宋体" w:hAnsi="宋体" w:hint="eastAsia"/>
          <w:szCs w:val="21"/>
        </w:rPr>
        <w:t>定期投资</w:t>
      </w:r>
      <w:r w:rsidR="00203F42">
        <w:rPr>
          <w:rFonts w:ascii="宋体" w:hAnsi="宋体" w:hint="eastAsia"/>
          <w:szCs w:val="21"/>
        </w:rPr>
        <w:t>基金</w:t>
      </w:r>
      <w:r w:rsidR="00D8649A" w:rsidRPr="00D8649A">
        <w:rPr>
          <w:rFonts w:ascii="宋体" w:hAnsi="宋体" w:hint="eastAsia"/>
          <w:szCs w:val="21"/>
        </w:rPr>
        <w:t>管理人与存款行签订的存款协议条款格式应在定期存款起息日的前一个工作日发送给</w:t>
      </w:r>
      <w:r w:rsidR="007034DC">
        <w:rPr>
          <w:rFonts w:ascii="宋体" w:hAnsi="宋体" w:hint="eastAsia"/>
          <w:szCs w:val="21"/>
        </w:rPr>
        <w:t>基金</w:t>
      </w:r>
      <w:r w:rsidR="00D8649A" w:rsidRPr="00D8649A">
        <w:rPr>
          <w:rFonts w:ascii="宋体" w:hAnsi="宋体" w:hint="eastAsia"/>
          <w:szCs w:val="21"/>
        </w:rPr>
        <w:t>托管人，</w:t>
      </w:r>
      <w:r w:rsidR="00203F42" w:rsidRPr="00AE33EE">
        <w:rPr>
          <w:rFonts w:ascii="宋体" w:hAnsi="宋体" w:hint="eastAsia"/>
          <w:szCs w:val="21"/>
        </w:rPr>
        <w:t>基金管理人应将</w:t>
      </w:r>
      <w:r w:rsidR="00D8649A" w:rsidRPr="00D8649A">
        <w:rPr>
          <w:rFonts w:ascii="宋体" w:hAnsi="宋体" w:hint="eastAsia"/>
          <w:szCs w:val="21"/>
        </w:rPr>
        <w:t>定期存款的划款指令及存款协议盖章版（传真件或扫描件）</w:t>
      </w:r>
      <w:r w:rsidR="00203F42" w:rsidRPr="00203F42">
        <w:rPr>
          <w:rFonts w:ascii="宋体" w:hAnsi="宋体" w:hint="eastAsia"/>
          <w:szCs w:val="21"/>
        </w:rPr>
        <w:t>按法律法规</w:t>
      </w:r>
      <w:r w:rsidR="00203F42">
        <w:rPr>
          <w:rFonts w:ascii="宋体" w:hAnsi="宋体" w:hint="eastAsia"/>
          <w:szCs w:val="21"/>
        </w:rPr>
        <w:t>、</w:t>
      </w:r>
      <w:r w:rsidR="00203F42"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14:paraId="5529BD44" w14:textId="6796AEB7" w:rsidR="00D8649A" w:rsidRPr="00D8649A" w:rsidRDefault="00322086" w:rsidP="00D8649A">
      <w:pPr>
        <w:spacing w:line="360" w:lineRule="auto"/>
        <w:ind w:firstLineChars="200" w:firstLine="420"/>
        <w:rPr>
          <w:rFonts w:ascii="宋体" w:hAnsi="宋体"/>
          <w:szCs w:val="21"/>
        </w:rPr>
      </w:pPr>
      <w:r>
        <w:rPr>
          <w:rFonts w:ascii="宋体" w:hAnsi="宋体"/>
          <w:szCs w:val="21"/>
        </w:rPr>
        <w:t>6</w:t>
      </w:r>
      <w:r w:rsidR="00492648">
        <w:rPr>
          <w:rFonts w:ascii="宋体" w:hAnsi="宋体"/>
          <w:szCs w:val="21"/>
        </w:rPr>
        <w:t>.</w:t>
      </w:r>
      <w:r w:rsidR="00203F42" w:rsidRPr="00203F4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3D4EB0FF" w14:textId="74CA931D" w:rsidR="00D8649A" w:rsidRPr="00D8649A" w:rsidRDefault="00322086" w:rsidP="00D8649A">
      <w:pPr>
        <w:spacing w:line="360" w:lineRule="auto"/>
        <w:ind w:firstLineChars="200" w:firstLine="420"/>
        <w:rPr>
          <w:rFonts w:ascii="宋体" w:hAnsi="宋体"/>
          <w:szCs w:val="21"/>
        </w:rPr>
      </w:pPr>
      <w:r>
        <w:rPr>
          <w:rFonts w:ascii="宋体" w:hAnsi="宋体"/>
          <w:szCs w:val="21"/>
        </w:rPr>
        <w:t>7</w:t>
      </w:r>
      <w:r w:rsidR="00492648">
        <w:rPr>
          <w:rFonts w:ascii="宋体" w:hAnsi="宋体"/>
          <w:szCs w:val="21"/>
        </w:rPr>
        <w:t>.</w:t>
      </w:r>
      <w:r w:rsidR="00D8649A" w:rsidRPr="00D8649A">
        <w:rPr>
          <w:rFonts w:ascii="宋体" w:hAnsi="宋体" w:hint="eastAsia"/>
          <w:szCs w:val="21"/>
        </w:rPr>
        <w:t>存款银行无法在存入</w:t>
      </w:r>
      <w:r w:rsidR="00203F42">
        <w:rPr>
          <w:rFonts w:ascii="宋体" w:hAnsi="宋体" w:hint="eastAsia"/>
          <w:szCs w:val="21"/>
        </w:rPr>
        <w:t>当日</w:t>
      </w:r>
      <w:r w:rsidR="00D8649A" w:rsidRPr="00D8649A">
        <w:rPr>
          <w:rFonts w:ascii="宋体" w:hAnsi="宋体" w:hint="eastAsia"/>
          <w:szCs w:val="21"/>
        </w:rPr>
        <w:t>17点前向托管人送达存款证实书的，</w:t>
      </w:r>
      <w:r w:rsidR="007034DC">
        <w:rPr>
          <w:rFonts w:ascii="宋体" w:hAnsi="宋体" w:hint="eastAsia"/>
          <w:szCs w:val="21"/>
        </w:rPr>
        <w:t>基金</w:t>
      </w:r>
      <w:r w:rsidR="00D8649A" w:rsidRPr="00D8649A">
        <w:rPr>
          <w:rFonts w:ascii="宋体" w:hAnsi="宋体" w:hint="eastAsia"/>
          <w:szCs w:val="21"/>
        </w:rPr>
        <w:t>管理人应敦促存款银行将存款证实扫描件发送至</w:t>
      </w:r>
      <w:r w:rsidR="007034DC">
        <w:rPr>
          <w:rFonts w:ascii="宋体" w:hAnsi="宋体" w:hint="eastAsia"/>
          <w:szCs w:val="21"/>
        </w:rPr>
        <w:t>基金</w:t>
      </w:r>
      <w:r w:rsidR="00D8649A" w:rsidRPr="00D8649A">
        <w:rPr>
          <w:rFonts w:ascii="宋体" w:hAnsi="宋体" w:hint="eastAsia"/>
          <w:szCs w:val="21"/>
        </w:rPr>
        <w:t>托管人。存款证实书送达托管人后，</w:t>
      </w:r>
      <w:r w:rsidR="007034DC">
        <w:rPr>
          <w:rFonts w:ascii="宋体" w:hAnsi="宋体" w:hint="eastAsia"/>
          <w:szCs w:val="21"/>
        </w:rPr>
        <w:t>基金</w:t>
      </w:r>
      <w:r w:rsidR="00D8649A" w:rsidRPr="00D8649A">
        <w:rPr>
          <w:rFonts w:ascii="宋体" w:hAnsi="宋体" w:hint="eastAsia"/>
          <w:szCs w:val="21"/>
        </w:rPr>
        <w:t>托管人负责保管存款证实书原件。</w:t>
      </w:r>
      <w:r w:rsidR="007034DC">
        <w:rPr>
          <w:rFonts w:ascii="宋体" w:hAnsi="宋体" w:hint="eastAsia"/>
          <w:szCs w:val="21"/>
        </w:rPr>
        <w:t>基金</w:t>
      </w:r>
      <w:r w:rsidR="00D8649A" w:rsidRPr="00D8649A">
        <w:rPr>
          <w:rFonts w:ascii="宋体" w:hAnsi="宋体" w:hint="eastAsia"/>
          <w:szCs w:val="21"/>
        </w:rPr>
        <w:t>托管人仅对存款证实书进行形式审核，形式审核内容为账户名称、起息日、到期日、金额、利率。</w:t>
      </w:r>
      <w:r w:rsidR="007034DC">
        <w:rPr>
          <w:rFonts w:ascii="宋体" w:hAnsi="宋体" w:hint="eastAsia"/>
          <w:szCs w:val="21"/>
        </w:rPr>
        <w:t>基金</w:t>
      </w:r>
      <w:r w:rsidR="00D8649A" w:rsidRPr="00D8649A">
        <w:rPr>
          <w:rFonts w:ascii="宋体" w:hAnsi="宋体" w:hint="eastAsia"/>
          <w:szCs w:val="21"/>
        </w:rPr>
        <w:t>托管人不对存款证实书真实性承担审核职责。</w:t>
      </w:r>
    </w:p>
    <w:p w14:paraId="0EE8F191" w14:textId="3D80F5CC" w:rsidR="00D8649A" w:rsidRPr="00D8649A" w:rsidRDefault="007034DC"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管理人与存款银行签订的存款协议，应包括：</w:t>
      </w:r>
    </w:p>
    <w:p w14:paraId="198813BB" w14:textId="77777777"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p>
    <w:p w14:paraId="1469AE6D" w14:textId="4D5B2363"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（2）存款银行为托管资产所投资的定期存款的存款证明文件提供上门服务，即：定期存款资金到账当日，存款银行派授权代理人将“存款证实书”（以下简称“证实书”）妥善送至托管人处。“证实书”移交给</w:t>
      </w:r>
      <w:r w:rsidR="00221B2B">
        <w:rPr>
          <w:rFonts w:ascii="宋体" w:hAnsi="宋体" w:hint="eastAsia"/>
          <w:szCs w:val="21"/>
        </w:rPr>
        <w:t>基金</w:t>
      </w:r>
      <w:r w:rsidRPr="00D8649A">
        <w:rPr>
          <w:rFonts w:ascii="宋体" w:hAnsi="宋体" w:hint="eastAsia"/>
          <w:szCs w:val="21"/>
        </w:rPr>
        <w:t>托管人之前，因“证实书”丢失、损毁而造成的一切损失由存款银行承担。</w:t>
      </w:r>
    </w:p>
    <w:p w14:paraId="355535A2" w14:textId="42C6F2C5"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w:t>
      </w:r>
      <w:r w:rsidR="00221B2B">
        <w:rPr>
          <w:rFonts w:ascii="宋体" w:hAnsi="宋体" w:hint="eastAsia"/>
          <w:szCs w:val="21"/>
        </w:rPr>
        <w:t>基金</w:t>
      </w:r>
      <w:r w:rsidRPr="00D8649A">
        <w:rPr>
          <w:rFonts w:ascii="宋体" w:hAnsi="宋体" w:hint="eastAsia"/>
          <w:szCs w:val="21"/>
        </w:rPr>
        <w:t>托管人处提取“证实书”。“证实书”移交给存款行授权代理人之后，因“证实书”丢失、损毁而造成的一切损失由存款银行承担。</w:t>
      </w:r>
    </w:p>
    <w:p w14:paraId="20F75DDF" w14:textId="58E720AD"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w:t>
      </w:r>
      <w:r w:rsidR="00221B2B">
        <w:rPr>
          <w:rFonts w:ascii="宋体" w:hAnsi="宋体" w:hint="eastAsia"/>
          <w:szCs w:val="21"/>
        </w:rPr>
        <w:t>基金</w:t>
      </w:r>
      <w:r w:rsidRPr="00D8649A">
        <w:rPr>
          <w:rFonts w:ascii="宋体" w:hAnsi="宋体" w:hint="eastAsia"/>
          <w:szCs w:val="21"/>
        </w:rPr>
        <w:t>托管人提供对前述授权代理人办理相关事务的书面授权书。授权代理人提供上门服务时，应出示有效身份证或工作证。</w:t>
      </w:r>
    </w:p>
    <w:p w14:paraId="4CD8FB91" w14:textId="3150DB4D"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w:t>
      </w:r>
      <w:r w:rsidR="00221B2B">
        <w:rPr>
          <w:rFonts w:ascii="宋体" w:hAnsi="宋体" w:hint="eastAsia"/>
          <w:szCs w:val="21"/>
        </w:rPr>
        <w:t>本基金</w:t>
      </w:r>
      <w:r w:rsidRPr="00D8649A">
        <w:rPr>
          <w:rFonts w:ascii="宋体" w:hAnsi="宋体" w:hint="eastAsia"/>
          <w:szCs w:val="21"/>
        </w:rPr>
        <w:t>开立在</w:t>
      </w:r>
      <w:r w:rsidR="00221B2B">
        <w:rPr>
          <w:rFonts w:ascii="宋体" w:hAnsi="宋体" w:hint="eastAsia"/>
          <w:szCs w:val="21"/>
        </w:rPr>
        <w:t>基金</w:t>
      </w:r>
      <w:r w:rsidRPr="00D8649A">
        <w:rPr>
          <w:rFonts w:ascii="宋体" w:hAnsi="宋体" w:hint="eastAsia"/>
          <w:szCs w:val="21"/>
        </w:rPr>
        <w:t>托管人（上海浦东发展银行）处的托管账户，并列明账户的开户行、账号、户名、大额支付号。存款银行应确认，定期存款的本息只能划入开立在托管人的相应托管账户或经托管人确认的指定账户。上述指定收款账户信息如需变更，必须经</w:t>
      </w:r>
      <w:r w:rsidR="00221B2B">
        <w:rPr>
          <w:rFonts w:ascii="宋体" w:hAnsi="宋体" w:hint="eastAsia"/>
          <w:szCs w:val="21"/>
        </w:rPr>
        <w:t>基金</w:t>
      </w:r>
      <w:r w:rsidRPr="00D8649A">
        <w:rPr>
          <w:rFonts w:ascii="宋体" w:hAnsi="宋体" w:hint="eastAsia"/>
          <w:szCs w:val="21"/>
        </w:rPr>
        <w:t>托管人书面同意。</w:t>
      </w:r>
    </w:p>
    <w:p w14:paraId="3B37D56C" w14:textId="4DDC4BEE"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（5）存款银行应为定期存款业务提供定期对账服务。首次对账应不晚于存款资金存入后的一个自然月。除首次对账外，对账频率不少于每</w:t>
      </w:r>
      <w:r w:rsidR="0070524E">
        <w:rPr>
          <w:rFonts w:ascii="宋体" w:hAnsi="宋体" w:hint="eastAsia"/>
          <w:szCs w:val="21"/>
        </w:rPr>
        <w:t>半</w:t>
      </w:r>
      <w:r w:rsidRPr="00D8649A">
        <w:rPr>
          <w:rFonts w:ascii="宋体" w:hAnsi="宋体" w:hint="eastAsia"/>
          <w:szCs w:val="21"/>
        </w:rPr>
        <w:t>年一次。存款银行应配合</w:t>
      </w:r>
      <w:r w:rsidR="00221B2B">
        <w:rPr>
          <w:rFonts w:ascii="宋体" w:hAnsi="宋体" w:hint="eastAsia"/>
          <w:szCs w:val="21"/>
        </w:rPr>
        <w:t>基金</w:t>
      </w:r>
      <w:r w:rsidRPr="00D8649A">
        <w:rPr>
          <w:rFonts w:ascii="宋体" w:hAnsi="宋体" w:hint="eastAsia"/>
          <w:szCs w:val="21"/>
        </w:rPr>
        <w:t>托管人</w:t>
      </w:r>
      <w:r w:rsidRPr="00D8649A">
        <w:rPr>
          <w:rFonts w:ascii="宋体" w:hAnsi="宋体" w:hint="eastAsia"/>
          <w:szCs w:val="21"/>
        </w:rPr>
        <w:lastRenderedPageBreak/>
        <w:t>对“证实书”的书面征询。</w:t>
      </w:r>
    </w:p>
    <w:p w14:paraId="680371B7" w14:textId="1C27EC6F"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t>（6）在存款存续期内，“证实书”的预留印鉴发生变更的，存款银行应配合办理变更手续。</w:t>
      </w:r>
    </w:p>
    <w:p w14:paraId="5A78169D" w14:textId="6E46AF3C" w:rsidR="00BC0A0A" w:rsidRPr="00BC0A0A" w:rsidRDefault="00BC0A0A" w:rsidP="00BC0A0A">
      <w:pPr>
        <w:spacing w:line="360" w:lineRule="auto"/>
        <w:ind w:firstLineChars="200" w:firstLine="420"/>
        <w:rPr>
          <w:rFonts w:ascii="宋体" w:hAnsi="宋体"/>
          <w:szCs w:val="21"/>
        </w:rPr>
      </w:pPr>
      <w:r w:rsidRPr="00CA22EF">
        <w:rPr>
          <w:rFonts w:ascii="宋体" w:hAnsi="宋体" w:hint="eastAsia"/>
          <w:szCs w:val="21"/>
        </w:rPr>
        <w:t>（7）存款</w:t>
      </w:r>
      <w:r>
        <w:rPr>
          <w:rFonts w:ascii="宋体" w:hAnsi="宋体" w:hint="eastAsia"/>
          <w:szCs w:val="21"/>
        </w:rPr>
        <w:t>不得被质押，相应存款证明文件</w:t>
      </w:r>
      <w:r w:rsidRPr="00CA22EF">
        <w:rPr>
          <w:rFonts w:ascii="宋体" w:hAnsi="宋体" w:hint="eastAsia"/>
          <w:szCs w:val="21"/>
        </w:rPr>
        <w:t>不得用于背书和转让。</w:t>
      </w:r>
    </w:p>
    <w:p w14:paraId="672E5F62" w14:textId="20C2F650" w:rsidR="0006509E" w:rsidRPr="0006509E" w:rsidRDefault="00C7292F" w:rsidP="00D8649A">
      <w:pPr>
        <w:spacing w:line="360" w:lineRule="auto"/>
        <w:ind w:firstLineChars="200" w:firstLine="420"/>
        <w:rPr>
          <w:rFonts w:ascii="宋体" w:hAnsi="宋体"/>
          <w:szCs w:val="21"/>
        </w:rPr>
      </w:pPr>
      <w:r>
        <w:rPr>
          <w:rFonts w:ascii="宋体" w:hAnsi="宋体"/>
          <w:szCs w:val="21"/>
        </w:rPr>
        <w:t>8</w:t>
      </w:r>
      <w:r w:rsidR="00B87D9A">
        <w:rPr>
          <w:rFonts w:ascii="宋体" w:hAnsi="宋体" w:hint="eastAsia"/>
          <w:szCs w:val="21"/>
        </w:rPr>
        <w:t>.</w:t>
      </w:r>
      <w:r w:rsidR="0006509E" w:rsidRPr="0006509E">
        <w:rPr>
          <w:rFonts w:ascii="宋体" w:hAnsi="宋体" w:hint="eastAsia"/>
          <w:szCs w:val="21"/>
        </w:rPr>
        <w:t>本基金</w:t>
      </w:r>
      <w:r w:rsidR="0006509E">
        <w:rPr>
          <w:rFonts w:ascii="宋体" w:hAnsi="宋体" w:hint="eastAsia"/>
          <w:szCs w:val="21"/>
        </w:rPr>
        <w:t>拟</w:t>
      </w:r>
      <w:r w:rsidR="0006509E" w:rsidRPr="0006509E">
        <w:rPr>
          <w:rFonts w:ascii="宋体" w:hAnsi="宋体" w:hint="eastAsia"/>
          <w:szCs w:val="21"/>
        </w:rPr>
        <w:t>投资于期货交易市场</w:t>
      </w:r>
      <w:r w:rsidR="0006509E">
        <w:rPr>
          <w:rFonts w:ascii="宋体" w:hAnsi="宋体" w:hint="eastAsia"/>
          <w:szCs w:val="21"/>
        </w:rPr>
        <w:t>前，基金管理人、</w:t>
      </w:r>
      <w:r w:rsidR="0006509E" w:rsidRPr="0006509E">
        <w:rPr>
          <w:rFonts w:ascii="宋体" w:hAnsi="宋体" w:hint="eastAsia"/>
          <w:szCs w:val="21"/>
        </w:rPr>
        <w:t>期货经纪机构</w:t>
      </w:r>
      <w:r w:rsidR="0006509E">
        <w:rPr>
          <w:rFonts w:ascii="宋体" w:hAnsi="宋体" w:hint="eastAsia"/>
          <w:szCs w:val="21"/>
        </w:rPr>
        <w:t>及</w:t>
      </w:r>
      <w:r w:rsidR="0006509E" w:rsidRPr="0006509E">
        <w:rPr>
          <w:rFonts w:ascii="宋体" w:hAnsi="宋体" w:hint="eastAsia"/>
          <w:szCs w:val="21"/>
        </w:rPr>
        <w:t>基金托管人应当另行签署股指期货投资托管</w:t>
      </w:r>
      <w:r w:rsidR="0006509E">
        <w:rPr>
          <w:rFonts w:ascii="宋体" w:hAnsi="宋体" w:hint="eastAsia"/>
          <w:szCs w:val="21"/>
        </w:rPr>
        <w:t>协议</w:t>
      </w:r>
      <w:r w:rsidR="0006509E" w:rsidRPr="0006509E">
        <w:rPr>
          <w:rFonts w:ascii="宋体" w:hAnsi="宋体" w:hint="eastAsia"/>
          <w:szCs w:val="21"/>
        </w:rPr>
        <w:t>。</w:t>
      </w:r>
    </w:p>
    <w:p w14:paraId="790E0DA3" w14:textId="7ADFC48A" w:rsidR="007D5F9E" w:rsidRPr="007D5F9E" w:rsidRDefault="00C7292F" w:rsidP="00AE33EE">
      <w:pPr>
        <w:spacing w:line="360" w:lineRule="auto"/>
        <w:ind w:firstLineChars="200" w:firstLine="420"/>
        <w:rPr>
          <w:rFonts w:ascii="宋体" w:hAnsi="宋体"/>
          <w:szCs w:val="21"/>
        </w:rPr>
      </w:pPr>
      <w:r>
        <w:rPr>
          <w:rFonts w:ascii="宋体" w:hAnsi="宋体"/>
          <w:szCs w:val="21"/>
        </w:rPr>
        <w:t>9</w:t>
      </w:r>
      <w:r w:rsidR="00B87D9A">
        <w:rPr>
          <w:rFonts w:ascii="宋体" w:hAnsi="宋体" w:hint="eastAsia"/>
          <w:szCs w:val="21"/>
        </w:rPr>
        <w:t>.</w:t>
      </w:r>
      <w:r w:rsidR="007D5F9E" w:rsidRPr="007D5F9E">
        <w:rPr>
          <w:rFonts w:ascii="宋体" w:hAnsi="宋体" w:hint="eastAsia"/>
          <w:szCs w:val="21"/>
        </w:rPr>
        <w:t>基金参与港股通交易的清算交收安排</w:t>
      </w:r>
    </w:p>
    <w:p w14:paraId="2B2E1AA8" w14:textId="77777777" w:rsidR="007D5F9E" w:rsidRPr="007D5F9E" w:rsidRDefault="007D5F9E" w:rsidP="00AE33EE">
      <w:pPr>
        <w:spacing w:line="360" w:lineRule="auto"/>
        <w:ind w:firstLineChars="200" w:firstLine="420"/>
        <w:rPr>
          <w:rFonts w:ascii="宋体" w:hAnsi="宋体"/>
          <w:szCs w:val="21"/>
        </w:rPr>
      </w:pPr>
      <w:r w:rsidRPr="007D5F9E">
        <w:rPr>
          <w:rFonts w:ascii="宋体" w:hAnsi="宋体" w:hint="eastAsia"/>
          <w:szCs w:val="21"/>
        </w:rPr>
        <w:t>基金参与港股通交易的，基金管理人应保证在T日日终之前在托管的托管账户或港股通备付金账户上有足够的头寸用于港股通T+1日公司行动、证券组合费和风控资金的交收，在T+1日11：00之前在托管的托管账户或港股通备付金上有足够的头寸用于港股通T+2日交易资金的交收。对于T日港股通交易清算结果为净应付的，基金托管人于T+1日</w:t>
      </w:r>
      <w:r w:rsidR="0070524E" w:rsidRPr="007D5F9E">
        <w:rPr>
          <w:rFonts w:ascii="宋体" w:hAnsi="宋体" w:hint="eastAsia"/>
          <w:szCs w:val="21"/>
        </w:rPr>
        <w:t>1</w:t>
      </w:r>
      <w:r w:rsidR="0070524E">
        <w:rPr>
          <w:rFonts w:ascii="宋体" w:hAnsi="宋体" w:hint="eastAsia"/>
          <w:szCs w:val="21"/>
        </w:rPr>
        <w:t>0</w:t>
      </w:r>
      <w:r w:rsidRPr="007D5F9E">
        <w:rPr>
          <w:rFonts w:ascii="宋体" w:hAnsi="宋体" w:hint="eastAsia"/>
          <w:szCs w:val="21"/>
        </w:rPr>
        <w:t>：00扣收应付资金。对于T日港股通交易清算结果为净应收的，基金托管人在与中国证券登记结算有限公司完成净应收资金交割后，于T+3日上午12:00前返还应收资金。若因非基金托管人原因造成净应收资金划付延迟的，基金托管人不承担任何责任。</w:t>
      </w:r>
    </w:p>
    <w:p w14:paraId="22C15D00" w14:textId="02C9DA45" w:rsidR="00826455" w:rsidRPr="007D5F9E" w:rsidRDefault="007D5F9E" w:rsidP="00AE33EE">
      <w:pPr>
        <w:spacing w:line="360" w:lineRule="auto"/>
        <w:ind w:firstLineChars="200" w:firstLine="420"/>
        <w:rPr>
          <w:rFonts w:ascii="宋体" w:hAnsi="宋体"/>
          <w:szCs w:val="21"/>
        </w:rPr>
      </w:pPr>
      <w:r w:rsidRPr="007D5F9E">
        <w:rPr>
          <w:rFonts w:ascii="宋体" w:hAnsi="宋体" w:hint="eastAsia"/>
          <w:szCs w:val="21"/>
        </w:rPr>
        <w:t>如由于基金管理人的过错导致港股通交收失败，由此给托管人、托管人托管的其他资产组合造成的经济损失，由基金管理人承担。如由于非基金托管人的原因导致港股通交收失败，由此给基金资产组合造成的经济损失，基金</w:t>
      </w:r>
      <w:r w:rsidR="00BE30D2">
        <w:rPr>
          <w:rFonts w:ascii="宋体" w:hAnsi="宋体" w:hint="eastAsia"/>
          <w:szCs w:val="21"/>
        </w:rPr>
        <w:t>托管</w:t>
      </w:r>
      <w:r w:rsidRPr="007D5F9E">
        <w:rPr>
          <w:rFonts w:ascii="宋体" w:hAnsi="宋体" w:hint="eastAsia"/>
          <w:szCs w:val="21"/>
        </w:rPr>
        <w:t>人</w:t>
      </w:r>
      <w:r w:rsidR="00BE30D2">
        <w:rPr>
          <w:rFonts w:ascii="宋体" w:hAnsi="宋体" w:hint="eastAsia"/>
          <w:szCs w:val="21"/>
        </w:rPr>
        <w:t>不承担责任</w:t>
      </w:r>
      <w:r w:rsidRPr="007D5F9E">
        <w:rPr>
          <w:rFonts w:ascii="宋体" w:hAnsi="宋体" w:hint="eastAsia"/>
          <w:szCs w:val="21"/>
        </w:rPr>
        <w:t>。</w:t>
      </w:r>
    </w:p>
    <w:p w14:paraId="6F1984CA" w14:textId="77777777" w:rsidR="00E47959" w:rsidRPr="00B87D9A" w:rsidRDefault="00E47959" w:rsidP="00CC3B79">
      <w:pPr>
        <w:spacing w:line="360" w:lineRule="auto"/>
        <w:ind w:firstLineChars="200" w:firstLine="420"/>
        <w:rPr>
          <w:rFonts w:ascii="宋体" w:hAnsi="宋体"/>
          <w:szCs w:val="21"/>
        </w:rPr>
      </w:pPr>
      <w:bookmarkStart w:id="39" w:name="_Toc382819102"/>
      <w:r w:rsidRPr="00D5351B">
        <w:rPr>
          <w:rFonts w:ascii="宋体" w:hAnsi="宋体" w:hint="eastAsia"/>
          <w:szCs w:val="21"/>
        </w:rPr>
        <w:t>（三）可用资金余额的确认</w:t>
      </w:r>
      <w:bookmarkEnd w:id="39"/>
    </w:p>
    <w:p w14:paraId="410837A3" w14:textId="12179A3B" w:rsidR="00E47959" w:rsidRPr="00CC3B79" w:rsidRDefault="00E47959" w:rsidP="00E47959">
      <w:pPr>
        <w:spacing w:line="360" w:lineRule="auto"/>
        <w:ind w:firstLineChars="200" w:firstLine="420"/>
        <w:rPr>
          <w:rFonts w:ascii="宋体" w:hAnsi="宋体"/>
          <w:szCs w:val="21"/>
        </w:rPr>
      </w:pPr>
      <w:r>
        <w:rPr>
          <w:rFonts w:ascii="宋体" w:hAnsi="宋体" w:hint="eastAsia"/>
          <w:szCs w:val="21"/>
        </w:rPr>
        <w:t>基金托管人应于每个工作日上午9：30前将托管账户的可用资金余额以双方认可的方式提供给基金管理人。</w:t>
      </w:r>
    </w:p>
    <w:p w14:paraId="734B4499" w14:textId="77777777" w:rsidR="00E47959" w:rsidRPr="00B87D9A" w:rsidRDefault="00E47959" w:rsidP="00CC3B79">
      <w:pPr>
        <w:spacing w:line="360" w:lineRule="auto"/>
        <w:ind w:firstLineChars="200" w:firstLine="420"/>
        <w:rPr>
          <w:rFonts w:ascii="宋体" w:hAnsi="宋体"/>
          <w:szCs w:val="21"/>
        </w:rPr>
      </w:pPr>
      <w:r w:rsidRPr="00D5351B">
        <w:rPr>
          <w:rFonts w:ascii="宋体" w:hAnsi="宋体" w:hint="eastAsia"/>
          <w:szCs w:val="21"/>
        </w:rPr>
        <w:t>（四）交易记录、资金、证券账目的核对</w:t>
      </w:r>
    </w:p>
    <w:p w14:paraId="2993A05D" w14:textId="42956604" w:rsidR="00E47959" w:rsidRDefault="00E47959" w:rsidP="00CC3B79">
      <w:pPr>
        <w:spacing w:line="360" w:lineRule="auto"/>
        <w:ind w:firstLineChars="200" w:firstLine="420"/>
        <w:rPr>
          <w:rFonts w:ascii="宋体" w:hAnsi="宋体"/>
          <w:szCs w:val="21"/>
        </w:rPr>
      </w:pPr>
      <w:r>
        <w:rPr>
          <w:rFonts w:ascii="宋体" w:hAnsi="宋体" w:hint="eastAsia"/>
          <w:szCs w:val="21"/>
        </w:rPr>
        <w:t>1</w:t>
      </w:r>
      <w:r w:rsidR="00B87D9A">
        <w:rPr>
          <w:rFonts w:ascii="宋体" w:hAnsi="宋体" w:hint="eastAsia"/>
          <w:szCs w:val="21"/>
        </w:rPr>
        <w:t>.</w:t>
      </w:r>
      <w:r>
        <w:rPr>
          <w:rFonts w:ascii="宋体" w:hAnsi="宋体" w:hint="eastAsia"/>
          <w:szCs w:val="21"/>
        </w:rPr>
        <w:t>交易记录的核对</w:t>
      </w:r>
    </w:p>
    <w:p w14:paraId="1F7BD027" w14:textId="77777777" w:rsidR="00E47959" w:rsidRDefault="00E47959" w:rsidP="00CC3B79">
      <w:pPr>
        <w:spacing w:line="360" w:lineRule="auto"/>
        <w:ind w:firstLineChars="200" w:firstLine="420"/>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14:paraId="6BED1CC4" w14:textId="1567CBB4" w:rsidR="00E47959" w:rsidRDefault="00E47959" w:rsidP="00CC3B79">
      <w:pPr>
        <w:spacing w:line="360" w:lineRule="auto"/>
        <w:ind w:firstLineChars="200" w:firstLine="420"/>
        <w:rPr>
          <w:rFonts w:ascii="宋体" w:hAnsi="宋体"/>
          <w:szCs w:val="21"/>
        </w:rPr>
      </w:pPr>
      <w:r>
        <w:rPr>
          <w:rFonts w:ascii="宋体" w:hAnsi="宋体" w:hint="eastAsia"/>
          <w:szCs w:val="21"/>
        </w:rPr>
        <w:t>2</w:t>
      </w:r>
      <w:r w:rsidR="00B87D9A">
        <w:rPr>
          <w:rFonts w:ascii="宋体" w:hAnsi="宋体" w:hint="eastAsia"/>
          <w:szCs w:val="21"/>
        </w:rPr>
        <w:t>.</w:t>
      </w:r>
      <w:r>
        <w:rPr>
          <w:rFonts w:ascii="宋体" w:hAnsi="宋体" w:hint="eastAsia"/>
          <w:szCs w:val="21"/>
        </w:rPr>
        <w:t>资金账目的核对</w:t>
      </w:r>
    </w:p>
    <w:p w14:paraId="027578AD" w14:textId="77777777" w:rsidR="00E47959" w:rsidRDefault="00E47959" w:rsidP="00CC3B79">
      <w:pPr>
        <w:spacing w:line="360" w:lineRule="auto"/>
        <w:ind w:firstLineChars="200" w:firstLine="420"/>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资金账目包括基金的银行存款等会计资料。资金账目由基金托管人每日进行账实核对，基金管理人复核托管人提供的可用头寸表核对资金余额。银行存款账户每日核对，做到账账相符、账实相符。</w:t>
      </w:r>
    </w:p>
    <w:p w14:paraId="6FA346DB" w14:textId="4983E2F9" w:rsidR="00E47959" w:rsidRDefault="00E47959" w:rsidP="00CC3B79">
      <w:pPr>
        <w:spacing w:line="360" w:lineRule="auto"/>
        <w:ind w:firstLineChars="200" w:firstLine="420"/>
        <w:rPr>
          <w:rFonts w:ascii="宋体" w:hAnsi="宋体"/>
          <w:szCs w:val="21"/>
        </w:rPr>
      </w:pPr>
      <w:r>
        <w:rPr>
          <w:rFonts w:ascii="宋体" w:hAnsi="宋体" w:hint="eastAsia"/>
          <w:szCs w:val="21"/>
        </w:rPr>
        <w:t>3</w:t>
      </w:r>
      <w:r w:rsidR="00B87D9A">
        <w:rPr>
          <w:rFonts w:ascii="宋体" w:hAnsi="宋体" w:hint="eastAsia"/>
          <w:szCs w:val="21"/>
        </w:rPr>
        <w:t>.</w:t>
      </w:r>
      <w:r>
        <w:rPr>
          <w:rFonts w:ascii="宋体" w:hAnsi="宋体" w:hint="eastAsia"/>
          <w:szCs w:val="21"/>
        </w:rPr>
        <w:t>证券账目的核对</w:t>
      </w:r>
    </w:p>
    <w:p w14:paraId="65E240BC" w14:textId="77777777" w:rsidR="00E47959" w:rsidRDefault="00E47959" w:rsidP="00CC3B79">
      <w:pPr>
        <w:spacing w:line="360" w:lineRule="auto"/>
        <w:ind w:firstLineChars="200" w:firstLine="420"/>
        <w:rPr>
          <w:rFonts w:ascii="宋体" w:hAnsi="宋体"/>
          <w:szCs w:val="21"/>
        </w:rPr>
      </w:pPr>
      <w:r>
        <w:rPr>
          <w:rFonts w:ascii="宋体" w:hAnsi="宋体" w:hint="eastAsia"/>
          <w:szCs w:val="21"/>
        </w:rPr>
        <w:t>证券账目是指以基金名义开立的证券交易账户和实物托管账户中的证券种类、数量和金</w:t>
      </w:r>
      <w:r>
        <w:rPr>
          <w:rFonts w:ascii="宋体" w:hAnsi="宋体" w:hint="eastAsia"/>
          <w:szCs w:val="21"/>
        </w:rPr>
        <w:lastRenderedPageBreak/>
        <w:t>额。基金管理人和基金托管人每日核对证券账目余额。证券交易所证券账目每交易日结束后核对一次，银行间市场证券账目每月末核对一次，确保账实相符。</w:t>
      </w:r>
    </w:p>
    <w:p w14:paraId="33DA62E9" w14:textId="77777777" w:rsidR="00E47959" w:rsidRPr="00B87D9A" w:rsidRDefault="00E47959" w:rsidP="00CC3B79">
      <w:pPr>
        <w:spacing w:line="360" w:lineRule="auto"/>
        <w:ind w:firstLineChars="200" w:firstLine="420"/>
        <w:rPr>
          <w:rFonts w:ascii="宋体" w:hAnsi="宋体"/>
          <w:szCs w:val="21"/>
        </w:rPr>
      </w:pPr>
      <w:r w:rsidRPr="00D5351B">
        <w:rPr>
          <w:rFonts w:ascii="宋体" w:hAnsi="宋体" w:hint="eastAsia"/>
          <w:szCs w:val="21"/>
        </w:rPr>
        <w:t>（五）基金申购、赎回、转换业务处理的基本规定</w:t>
      </w:r>
    </w:p>
    <w:p w14:paraId="5C114CB9" w14:textId="1695904F" w:rsidR="00E47959" w:rsidRDefault="00E47959" w:rsidP="00CC3B79">
      <w:pPr>
        <w:spacing w:line="360" w:lineRule="auto"/>
        <w:ind w:firstLineChars="200" w:firstLine="420"/>
        <w:rPr>
          <w:rFonts w:ascii="宋体" w:hAnsi="宋体"/>
          <w:szCs w:val="21"/>
        </w:rPr>
      </w:pPr>
      <w:r>
        <w:rPr>
          <w:rFonts w:ascii="宋体" w:hAnsi="宋体" w:hint="eastAsia"/>
          <w:szCs w:val="21"/>
        </w:rPr>
        <w:t>1</w:t>
      </w:r>
      <w:r w:rsidR="00B87D9A">
        <w:rPr>
          <w:rFonts w:ascii="宋体" w:hAnsi="宋体" w:hint="eastAsia"/>
          <w:szCs w:val="21"/>
        </w:rPr>
        <w:t>.</w:t>
      </w:r>
      <w:r>
        <w:rPr>
          <w:rFonts w:ascii="宋体" w:hAnsi="宋体" w:hint="eastAsia"/>
          <w:szCs w:val="21"/>
        </w:rPr>
        <w:t>本基金自《基金合同》生效后不超过3个月的时间起开始办理申购与赎回，具体办理时间以公告为准。基金份额申购、赎回的确认、清算由基金管理人或其委托的登记机构负责。</w:t>
      </w:r>
    </w:p>
    <w:p w14:paraId="1EB94B5F" w14:textId="5F7B5D7C" w:rsidR="00E47959" w:rsidRDefault="00E47959" w:rsidP="00CC3B79">
      <w:pPr>
        <w:spacing w:line="360" w:lineRule="auto"/>
        <w:ind w:firstLineChars="200" w:firstLine="420"/>
        <w:rPr>
          <w:rFonts w:ascii="宋体" w:hAnsi="宋体"/>
          <w:szCs w:val="21"/>
        </w:rPr>
      </w:pPr>
      <w:r>
        <w:rPr>
          <w:rFonts w:ascii="宋体" w:hAnsi="宋体" w:hint="eastAsia"/>
          <w:szCs w:val="21"/>
        </w:rPr>
        <w:t>2</w:t>
      </w:r>
      <w:r w:rsidR="00B87D9A">
        <w:rPr>
          <w:rFonts w:ascii="宋体" w:hAnsi="宋体" w:hint="eastAsia"/>
          <w:szCs w:val="21"/>
        </w:rPr>
        <w:t>.</w:t>
      </w:r>
      <w:r>
        <w:rPr>
          <w:rFonts w:ascii="宋体" w:hAnsi="宋体" w:hint="eastAsia"/>
          <w:szCs w:val="21"/>
        </w:rPr>
        <w:t>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前向基金托管人发送前一开放日的上述有关数据，并保证相关数据的准确、完整。</w:t>
      </w:r>
    </w:p>
    <w:p w14:paraId="458D4025" w14:textId="65A49CC4" w:rsidR="00E47959" w:rsidRDefault="00E47959" w:rsidP="00CC3B79">
      <w:pPr>
        <w:spacing w:line="360" w:lineRule="auto"/>
        <w:ind w:firstLineChars="200" w:firstLine="420"/>
        <w:rPr>
          <w:rFonts w:ascii="宋体" w:hAnsi="宋体"/>
          <w:szCs w:val="21"/>
        </w:rPr>
      </w:pPr>
      <w:r>
        <w:rPr>
          <w:rFonts w:ascii="宋体" w:hAnsi="宋体" w:hint="eastAsia"/>
          <w:szCs w:val="21"/>
        </w:rPr>
        <w:t>3</w:t>
      </w:r>
      <w:r w:rsidR="00B87D9A">
        <w:rPr>
          <w:rFonts w:ascii="宋体" w:hAnsi="宋体" w:hint="eastAsia"/>
          <w:szCs w:val="21"/>
        </w:rPr>
        <w:t>.</w:t>
      </w:r>
      <w:r>
        <w:rPr>
          <w:rFonts w:ascii="宋体" w:hAnsi="宋体" w:hint="eastAsia"/>
          <w:szCs w:val="21"/>
        </w:rPr>
        <w:t>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56E2B3F7" w14:textId="163A4D58" w:rsidR="00E47959" w:rsidRDefault="00E47959" w:rsidP="00CC3B79">
      <w:pPr>
        <w:spacing w:line="360" w:lineRule="auto"/>
        <w:ind w:firstLineChars="200" w:firstLine="420"/>
        <w:rPr>
          <w:rFonts w:ascii="宋体" w:hAnsi="宋体"/>
          <w:szCs w:val="21"/>
        </w:rPr>
      </w:pPr>
      <w:r>
        <w:rPr>
          <w:rFonts w:ascii="宋体" w:hAnsi="宋体" w:hint="eastAsia"/>
          <w:szCs w:val="21"/>
        </w:rPr>
        <w:t>4</w:t>
      </w:r>
      <w:r w:rsidR="00B87D9A">
        <w:rPr>
          <w:rFonts w:ascii="宋体" w:hAnsi="宋体" w:hint="eastAsia"/>
          <w:szCs w:val="21"/>
        </w:rPr>
        <w:t>.</w:t>
      </w:r>
      <w:r>
        <w:rPr>
          <w:rFonts w:ascii="宋体" w:hAnsi="宋体" w:hint="eastAsia"/>
          <w:szCs w:val="21"/>
        </w:rPr>
        <w:t>基金管理人应保证其发送的注册登记数据的接口规范与基金托管人的接口规范保持一致。</w:t>
      </w:r>
    </w:p>
    <w:p w14:paraId="521EF37B" w14:textId="6F812F4C" w:rsidR="00E47959" w:rsidRDefault="00E47959" w:rsidP="00CC3B79">
      <w:pPr>
        <w:spacing w:line="360" w:lineRule="auto"/>
        <w:ind w:firstLineChars="200" w:firstLine="420"/>
        <w:rPr>
          <w:rFonts w:ascii="宋体" w:hAnsi="宋体"/>
          <w:szCs w:val="21"/>
        </w:rPr>
      </w:pPr>
      <w:r>
        <w:rPr>
          <w:rFonts w:ascii="宋体" w:hAnsi="宋体" w:hint="eastAsia"/>
          <w:szCs w:val="21"/>
        </w:rPr>
        <w:t>5</w:t>
      </w:r>
      <w:r w:rsidR="00B87D9A">
        <w:rPr>
          <w:rFonts w:ascii="宋体" w:hAnsi="宋体" w:hint="eastAsia"/>
          <w:szCs w:val="21"/>
        </w:rPr>
        <w:t>.</w:t>
      </w:r>
      <w:r>
        <w:rPr>
          <w:rFonts w:ascii="宋体" w:hAnsi="宋体" w:hint="eastAsia"/>
          <w:szCs w:val="21"/>
        </w:rPr>
        <w:t>基金注册登记清算专用账户的开立和管理</w:t>
      </w:r>
    </w:p>
    <w:p w14:paraId="086F8CFB" w14:textId="77777777" w:rsidR="00E47959" w:rsidRDefault="00E47959" w:rsidP="00CC3B79">
      <w:pPr>
        <w:spacing w:line="360" w:lineRule="auto"/>
        <w:ind w:firstLineChars="200" w:firstLine="420"/>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3A801DC0" w14:textId="4AF5EB93" w:rsidR="00E47959" w:rsidRPr="00CC3B79" w:rsidRDefault="00E47959" w:rsidP="00CC3B79">
      <w:pPr>
        <w:spacing w:line="360" w:lineRule="auto"/>
        <w:ind w:firstLineChars="200" w:firstLine="420"/>
        <w:rPr>
          <w:rFonts w:ascii="宋体" w:hAnsi="宋体"/>
          <w:szCs w:val="21"/>
        </w:rPr>
      </w:pPr>
      <w:r>
        <w:rPr>
          <w:rFonts w:ascii="宋体" w:hAnsi="宋体" w:hint="eastAsia"/>
          <w:szCs w:val="21"/>
        </w:rPr>
        <w:t>6</w:t>
      </w:r>
      <w:r w:rsidR="00B87D9A">
        <w:rPr>
          <w:rFonts w:ascii="宋体" w:hAnsi="宋体" w:hint="eastAsia"/>
          <w:szCs w:val="21"/>
        </w:rPr>
        <w:t>.</w:t>
      </w:r>
      <w:r w:rsidRPr="00CC3B79">
        <w:rPr>
          <w:rFonts w:ascii="宋体" w:hAnsi="宋体" w:hint="eastAsia"/>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w:t>
      </w:r>
      <w:r w:rsidR="00221B2B" w:rsidRPr="00CC3B79">
        <w:rPr>
          <w:rFonts w:ascii="宋体" w:hAnsi="宋体" w:hint="eastAsia"/>
          <w:szCs w:val="21"/>
        </w:rPr>
        <w:t>基金</w:t>
      </w:r>
      <w:r w:rsidRPr="00CC3B79">
        <w:rPr>
          <w:rFonts w:ascii="宋体" w:hAnsi="宋体" w:hint="eastAsia"/>
          <w:szCs w:val="21"/>
        </w:rPr>
        <w:t>管理人应负责向有关当事人追偿基金的损失，</w:t>
      </w:r>
      <w:r>
        <w:rPr>
          <w:rFonts w:ascii="宋体" w:hAnsi="宋体" w:hint="eastAsia"/>
          <w:szCs w:val="21"/>
        </w:rPr>
        <w:t>基金托管人不承担任何责任</w:t>
      </w:r>
      <w:r w:rsidRPr="00CC3B79">
        <w:rPr>
          <w:rFonts w:ascii="宋体" w:hAnsi="宋体" w:hint="eastAsia"/>
          <w:szCs w:val="21"/>
        </w:rPr>
        <w:t>。</w:t>
      </w:r>
    </w:p>
    <w:p w14:paraId="60021ACD" w14:textId="3B0E643F" w:rsidR="00E47959" w:rsidRDefault="00E47959" w:rsidP="00CC3B79">
      <w:pPr>
        <w:spacing w:line="360" w:lineRule="auto"/>
        <w:ind w:firstLineChars="200" w:firstLine="420"/>
        <w:rPr>
          <w:rFonts w:ascii="宋体" w:hAnsi="宋体"/>
          <w:szCs w:val="21"/>
        </w:rPr>
      </w:pPr>
      <w:r>
        <w:rPr>
          <w:rFonts w:ascii="宋体" w:hAnsi="宋体" w:hint="eastAsia"/>
          <w:szCs w:val="21"/>
        </w:rPr>
        <w:t>7</w:t>
      </w:r>
      <w:r w:rsidR="00B87D9A">
        <w:rPr>
          <w:rFonts w:ascii="宋体" w:hAnsi="宋体" w:hint="eastAsia"/>
          <w:szCs w:val="21"/>
        </w:rPr>
        <w:t>.</w:t>
      </w:r>
      <w:r>
        <w:rPr>
          <w:rFonts w:ascii="宋体" w:hAnsi="宋体" w:hint="eastAsia"/>
          <w:szCs w:val="21"/>
        </w:rPr>
        <w:t>赎回资金的支付</w:t>
      </w:r>
    </w:p>
    <w:p w14:paraId="4BCB1253" w14:textId="77777777" w:rsidR="00E47959" w:rsidRDefault="00E47959" w:rsidP="00CC3B79">
      <w:pPr>
        <w:spacing w:line="360" w:lineRule="auto"/>
        <w:ind w:firstLineChars="200" w:firstLine="420"/>
        <w:rPr>
          <w:rFonts w:ascii="宋体" w:hAnsi="宋体"/>
          <w:szCs w:val="21"/>
        </w:rPr>
      </w:pPr>
      <w:r>
        <w:rPr>
          <w:rFonts w:ascii="宋体" w:hAnsi="宋体" w:hint="eastAsia"/>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w:t>
      </w:r>
      <w:r>
        <w:rPr>
          <w:rFonts w:ascii="宋体" w:hAnsi="宋体" w:hint="eastAsia"/>
          <w:szCs w:val="21"/>
        </w:rPr>
        <w:lastRenderedPageBreak/>
        <w:t>人不承担垫款义务；如是除基金管理人、基金托管人外的第三方原因造成的，责任由第三方承担，基金托管人不承担垫款义务，若给基金份额持有人造成损失的，基金托管人负有配合基金管理人向第三方追偿的义务。</w:t>
      </w:r>
    </w:p>
    <w:p w14:paraId="488ACA8D" w14:textId="12DA7FD8" w:rsidR="00E47959" w:rsidRDefault="00E47959" w:rsidP="00CC3B79">
      <w:pPr>
        <w:spacing w:line="360" w:lineRule="auto"/>
        <w:ind w:firstLineChars="200" w:firstLine="420"/>
        <w:rPr>
          <w:rFonts w:ascii="宋体" w:hAnsi="宋体"/>
          <w:szCs w:val="21"/>
        </w:rPr>
      </w:pPr>
      <w:r>
        <w:rPr>
          <w:rFonts w:ascii="宋体" w:hAnsi="宋体" w:hint="eastAsia"/>
          <w:szCs w:val="21"/>
        </w:rPr>
        <w:t>8</w:t>
      </w:r>
      <w:r w:rsidR="00B87D9A">
        <w:rPr>
          <w:rFonts w:ascii="宋体" w:hAnsi="宋体" w:hint="eastAsia"/>
          <w:szCs w:val="21"/>
        </w:rPr>
        <w:t>.</w:t>
      </w:r>
      <w:r>
        <w:rPr>
          <w:rFonts w:ascii="宋体" w:hAnsi="宋体" w:hint="eastAsia"/>
          <w:szCs w:val="21"/>
        </w:rPr>
        <w:t>资金支付执行和责任界定</w:t>
      </w:r>
    </w:p>
    <w:p w14:paraId="0F89593E" w14:textId="79298FEA" w:rsidR="00E47959" w:rsidRDefault="00E47959" w:rsidP="00CC3B79">
      <w:pPr>
        <w:spacing w:line="360" w:lineRule="auto"/>
        <w:ind w:firstLineChars="200" w:firstLine="420"/>
        <w:rPr>
          <w:rFonts w:ascii="宋体" w:hAnsi="宋体"/>
          <w:szCs w:val="21"/>
        </w:rPr>
      </w:pPr>
      <w:r>
        <w:rPr>
          <w:rFonts w:ascii="宋体" w:hAnsi="宋体" w:hint="eastAsia"/>
          <w:szCs w:val="21"/>
        </w:rPr>
        <w:t>除申购款项到达基金托管人处的基金账户需双方按约定方式对账外，净额划出、赎回资金支付时，应按照本协议</w:t>
      </w:r>
      <w:r w:rsidR="00203F42">
        <w:rPr>
          <w:rFonts w:ascii="宋体" w:hAnsi="宋体" w:hint="eastAsia"/>
          <w:szCs w:val="21"/>
        </w:rPr>
        <w:t>相关</w:t>
      </w:r>
      <w:r>
        <w:rPr>
          <w:rFonts w:ascii="宋体" w:hAnsi="宋体" w:hint="eastAsia"/>
          <w:szCs w:val="21"/>
        </w:rPr>
        <w:t>规定执行。若本协议没有规定的按双方协商一致内容执行。</w:t>
      </w:r>
    </w:p>
    <w:p w14:paraId="23316715" w14:textId="492D83B7" w:rsidR="00E47959" w:rsidRDefault="00E47959" w:rsidP="00CC3B79">
      <w:pPr>
        <w:spacing w:line="360" w:lineRule="auto"/>
        <w:ind w:firstLineChars="200" w:firstLine="420"/>
        <w:rPr>
          <w:rFonts w:ascii="宋体" w:hAnsi="宋体"/>
          <w:szCs w:val="21"/>
        </w:rPr>
      </w:pPr>
      <w:r>
        <w:rPr>
          <w:rFonts w:ascii="宋体" w:hAnsi="宋体" w:hint="eastAsia"/>
          <w:szCs w:val="21"/>
        </w:rPr>
        <w:t>基金管理人和基金托管人应采取所有必要措施确保申购和赎回等资金在本协议</w:t>
      </w:r>
      <w:r w:rsidR="00203F42">
        <w:rPr>
          <w:rFonts w:ascii="宋体" w:hAnsi="宋体" w:hint="eastAsia"/>
          <w:szCs w:val="21"/>
        </w:rPr>
        <w:t>相关</w:t>
      </w:r>
      <w:r>
        <w:rPr>
          <w:rFonts w:ascii="宋体" w:hAnsi="宋体" w:hint="eastAsia"/>
          <w:szCs w:val="21"/>
        </w:rPr>
        <w:t>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394C5603" w14:textId="7B4C57E2" w:rsidR="00E47959" w:rsidRDefault="00E47959" w:rsidP="00CC3B79">
      <w:pPr>
        <w:spacing w:line="360" w:lineRule="auto"/>
        <w:ind w:firstLineChars="200" w:firstLine="420"/>
        <w:rPr>
          <w:rFonts w:ascii="宋体" w:hAnsi="宋体"/>
          <w:szCs w:val="21"/>
        </w:rPr>
      </w:pPr>
      <w:r>
        <w:rPr>
          <w:rFonts w:ascii="宋体" w:hAnsi="宋体" w:hint="eastAsia"/>
          <w:szCs w:val="21"/>
        </w:rPr>
        <w:t>9</w:t>
      </w:r>
      <w:r w:rsidR="00B87D9A">
        <w:rPr>
          <w:rFonts w:ascii="宋体" w:hAnsi="宋体" w:hint="eastAsia"/>
          <w:szCs w:val="21"/>
        </w:rPr>
        <w:t>.</w:t>
      </w:r>
      <w:r>
        <w:rPr>
          <w:rFonts w:ascii="宋体" w:hAnsi="宋体" w:hint="eastAsia"/>
          <w:szCs w:val="21"/>
        </w:rPr>
        <w:t>暂停赎回和巨额赎回处理</w:t>
      </w:r>
    </w:p>
    <w:p w14:paraId="408C9292" w14:textId="77777777" w:rsidR="00E47959" w:rsidRDefault="00E47959" w:rsidP="00CC3B79">
      <w:pPr>
        <w:spacing w:line="360" w:lineRule="auto"/>
        <w:ind w:firstLineChars="200" w:firstLine="420"/>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6BDFD0F0" w14:textId="77777777" w:rsidR="00E47959" w:rsidRPr="00B87D9A" w:rsidRDefault="00E47959" w:rsidP="00CC3B79">
      <w:pPr>
        <w:spacing w:line="360" w:lineRule="auto"/>
        <w:ind w:firstLineChars="200" w:firstLine="420"/>
        <w:rPr>
          <w:rFonts w:ascii="宋体" w:hAnsi="宋体"/>
          <w:szCs w:val="21"/>
        </w:rPr>
      </w:pPr>
      <w:r w:rsidRPr="00D5351B">
        <w:rPr>
          <w:rFonts w:ascii="宋体" w:hAnsi="宋体" w:hint="eastAsia"/>
          <w:szCs w:val="21"/>
        </w:rPr>
        <w:t>（六）申购赎回资金结算</w:t>
      </w:r>
    </w:p>
    <w:p w14:paraId="045F8898" w14:textId="19C49534" w:rsidR="00E47959" w:rsidRDefault="00E47959" w:rsidP="00CC3B79">
      <w:pPr>
        <w:spacing w:line="360" w:lineRule="auto"/>
        <w:ind w:firstLineChars="200" w:firstLine="420"/>
        <w:rPr>
          <w:rFonts w:ascii="宋体" w:hAnsi="宋体"/>
          <w:szCs w:val="21"/>
        </w:rPr>
      </w:pPr>
      <w:r>
        <w:rPr>
          <w:rFonts w:ascii="宋体" w:hAnsi="宋体" w:hint="eastAsia"/>
          <w:szCs w:val="21"/>
        </w:rPr>
        <w:t>T+1日前（含T＋1日，T日为申请日），基金管理人负责根据T日投资人申购、赎回基金的确认数据汇总传输给基金托管人。基金管理人和基金托管人据此进行申购的基金会计处理。</w:t>
      </w:r>
    </w:p>
    <w:p w14:paraId="6007D701" w14:textId="42FA4B4E" w:rsidR="00E47959" w:rsidRDefault="00E47959" w:rsidP="00CC3B79">
      <w:pPr>
        <w:spacing w:line="360" w:lineRule="auto"/>
        <w:ind w:firstLineChars="200" w:firstLine="420"/>
        <w:rPr>
          <w:rFonts w:ascii="宋体" w:hAnsi="宋体"/>
          <w:szCs w:val="21"/>
        </w:rPr>
      </w:pPr>
      <w:r>
        <w:rPr>
          <w:rFonts w:ascii="宋体" w:hAnsi="宋体" w:hint="eastAsia"/>
          <w:szCs w:val="21"/>
        </w:rPr>
        <w:t>T日申购、赎回申请的对应款项均在T＋2日进行交收。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T+2日15:00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T+2日12:00之前划往基金清算账户，基金托管人在资金划出后立即通知基金管理人，并将有关书面凭证交给基金管理人进行账务管理。</w:t>
      </w:r>
    </w:p>
    <w:p w14:paraId="27D02C83" w14:textId="77777777" w:rsidR="00E47959" w:rsidRDefault="00E47959" w:rsidP="00CC3B79">
      <w:pPr>
        <w:spacing w:line="360" w:lineRule="auto"/>
        <w:ind w:firstLineChars="200" w:firstLine="420"/>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w:t>
      </w:r>
      <w:r>
        <w:rPr>
          <w:rFonts w:ascii="宋体" w:hAnsi="宋体" w:hint="eastAsia"/>
          <w:szCs w:val="21"/>
        </w:rPr>
        <w:lastRenderedPageBreak/>
        <w:t>金管理人，如系基金管理人的原因造成，责任由基金管理人承担，基金托管人不承担垫款义务。</w:t>
      </w:r>
    </w:p>
    <w:p w14:paraId="78486DAF" w14:textId="77777777" w:rsidR="00E47959" w:rsidRPr="00B87D9A" w:rsidRDefault="00E47959" w:rsidP="00CC3B79">
      <w:pPr>
        <w:spacing w:line="360" w:lineRule="auto"/>
        <w:ind w:firstLineChars="200" w:firstLine="420"/>
        <w:rPr>
          <w:rFonts w:ascii="宋体" w:hAnsi="宋体"/>
          <w:szCs w:val="21"/>
        </w:rPr>
      </w:pPr>
      <w:r w:rsidRPr="00D5351B">
        <w:rPr>
          <w:rFonts w:ascii="宋体" w:hAnsi="宋体" w:hint="eastAsia"/>
          <w:szCs w:val="21"/>
        </w:rPr>
        <w:t>（七）基金转换</w:t>
      </w:r>
    </w:p>
    <w:p w14:paraId="0DA4D973" w14:textId="77777777" w:rsidR="00E47959" w:rsidRDefault="00E47959" w:rsidP="00CC3B79">
      <w:pPr>
        <w:spacing w:line="360" w:lineRule="auto"/>
        <w:ind w:firstLineChars="200" w:firstLine="420"/>
        <w:rPr>
          <w:rFonts w:ascii="宋体" w:hAnsi="宋体"/>
          <w:szCs w:val="21"/>
        </w:rPr>
      </w:pPr>
      <w:r>
        <w:rPr>
          <w:rFonts w:ascii="宋体" w:hAnsi="宋体" w:hint="eastAsia"/>
          <w:szCs w:val="21"/>
        </w:rPr>
        <w:t>基金管理人与基金托管人按照相关法律法规、《基金合同》、以及本协议的规定办理基金转换。</w:t>
      </w:r>
    </w:p>
    <w:p w14:paraId="0836C275" w14:textId="77777777" w:rsidR="00E47959" w:rsidRPr="00B87D9A" w:rsidRDefault="00E47959" w:rsidP="00CC3B79">
      <w:pPr>
        <w:spacing w:line="360" w:lineRule="auto"/>
        <w:ind w:firstLineChars="200" w:firstLine="420"/>
        <w:rPr>
          <w:rFonts w:ascii="宋体" w:hAnsi="宋体"/>
          <w:szCs w:val="21"/>
        </w:rPr>
      </w:pPr>
      <w:r w:rsidRPr="00D5351B">
        <w:rPr>
          <w:rFonts w:ascii="宋体" w:hAnsi="宋体" w:hint="eastAsia"/>
          <w:szCs w:val="21"/>
        </w:rPr>
        <w:t>(八)基金出现超买或超卖的责任认定及处理程序</w:t>
      </w:r>
    </w:p>
    <w:p w14:paraId="37CEC664" w14:textId="4DAE332D"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w:t>
      </w:r>
      <w:r w:rsidRPr="001E0DC6">
        <w:rPr>
          <w:rFonts w:ascii="宋体" w:hAnsi="宋体" w:hint="eastAsia"/>
          <w:szCs w:val="21"/>
        </w:rPr>
        <w:t>基金管理人承担。如果非因基金托管人原因发生超买行为，基金管理人必须于</w:t>
      </w:r>
      <w:r w:rsidRPr="00FC336C">
        <w:rPr>
          <w:rFonts w:ascii="宋体" w:hAnsi="宋体" w:hint="eastAsia"/>
          <w:szCs w:val="21"/>
        </w:rPr>
        <w:t>T+1</w:t>
      </w:r>
      <w:r w:rsidRPr="003C270F">
        <w:rPr>
          <w:rFonts w:ascii="宋体" w:hAnsi="宋体" w:hint="eastAsia"/>
          <w:szCs w:val="21"/>
        </w:rPr>
        <w:t>日上午</w:t>
      </w:r>
      <w:r w:rsidRPr="009C45B0">
        <w:rPr>
          <w:rFonts w:ascii="宋体" w:hAnsi="宋体" w:hint="eastAsia"/>
          <w:szCs w:val="21"/>
        </w:rPr>
        <w:t>12时</w:t>
      </w:r>
      <w:r w:rsidRPr="001E0DC6">
        <w:rPr>
          <w:rFonts w:ascii="宋体" w:hAnsi="宋体" w:hint="eastAsia"/>
          <w:szCs w:val="21"/>
        </w:rPr>
        <w:t>之前划拨资金，用以完成清算交收。</w:t>
      </w:r>
    </w:p>
    <w:p w14:paraId="462AADAF" w14:textId="3A0F36F9" w:rsidR="00D5351B" w:rsidRPr="00BF7F91" w:rsidRDefault="00B87D9A" w:rsidP="00B87D9A">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40" w:name="_Toc132019080"/>
      <w:bookmarkStart w:id="41" w:name="_Toc382819104"/>
      <w:r w:rsidR="00D5351B">
        <w:rPr>
          <w:rFonts w:ascii="宋体" w:hAnsi="宋体" w:hint="eastAsia"/>
          <w:b/>
          <w:sz w:val="24"/>
        </w:rPr>
        <w:lastRenderedPageBreak/>
        <w:t>七、</w:t>
      </w:r>
      <w:r w:rsidR="00D5351B" w:rsidRPr="00BF7F91">
        <w:rPr>
          <w:rFonts w:ascii="宋体" w:hAnsi="宋体" w:hint="eastAsia"/>
          <w:b/>
          <w:sz w:val="24"/>
        </w:rPr>
        <w:t>基金资产净值计算和会计核算</w:t>
      </w:r>
      <w:bookmarkEnd w:id="40"/>
    </w:p>
    <w:p w14:paraId="46FD5401" w14:textId="77777777" w:rsidR="00E47959" w:rsidRPr="00B87D9A" w:rsidRDefault="00E47959" w:rsidP="00CC3B79">
      <w:pPr>
        <w:spacing w:line="360" w:lineRule="auto"/>
        <w:ind w:firstLineChars="200" w:firstLine="420"/>
        <w:rPr>
          <w:rFonts w:ascii="宋体" w:hAnsi="宋体"/>
          <w:szCs w:val="21"/>
        </w:rPr>
      </w:pPr>
      <w:r>
        <w:rPr>
          <w:rFonts w:ascii="宋体" w:hAnsi="宋体" w:hint="eastAsia"/>
          <w:szCs w:val="21"/>
        </w:rPr>
        <w:t>（一）基金资产净值的计算、复核的时间和程序</w:t>
      </w:r>
      <w:bookmarkEnd w:id="41"/>
    </w:p>
    <w:p w14:paraId="7F8C7DE8" w14:textId="0D206A4A" w:rsidR="00E47959" w:rsidRDefault="002E3498" w:rsidP="00CC3B79">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B87D9A" w:rsidRPr="00B87D9A">
        <w:rPr>
          <w:rFonts w:ascii="宋体" w:hAnsi="宋体" w:hint="eastAsia"/>
          <w:szCs w:val="21"/>
        </w:rPr>
        <w:t>基金资产净值是指基金资产总值减去基金负债后的价值。各类基金份额净值是按照每个工作日闭市后，该类基金资产净值除以当日该类基金份额的余额数量计算，精确到0.0001元，小数点后第5位四舍五入，由此产生的误差计入基金财产。基金管理人可以设立大额赎回情形下的净值精度应急调整机制，具体可参见基金管理人届时的相关公告。国家法律法规另有规定的，从其规定。</w:t>
      </w:r>
    </w:p>
    <w:p w14:paraId="4BC71B6D" w14:textId="233C7B92" w:rsidR="00E47959" w:rsidRDefault="002E3498" w:rsidP="00CC3B79">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sidR="00E47959">
        <w:rPr>
          <w:rFonts w:ascii="宋体" w:hAnsi="宋体" w:hint="eastAsia"/>
          <w:szCs w:val="21"/>
        </w:rPr>
        <w:t>每个</w:t>
      </w:r>
      <w:r w:rsidR="00221B2B">
        <w:rPr>
          <w:rFonts w:ascii="宋体" w:hAnsi="宋体" w:hint="eastAsia"/>
          <w:szCs w:val="21"/>
        </w:rPr>
        <w:t>估值日</w:t>
      </w:r>
      <w:r w:rsidR="00E47959">
        <w:rPr>
          <w:rFonts w:ascii="宋体" w:hAnsi="宋体" w:hint="eastAsia"/>
          <w:szCs w:val="21"/>
        </w:rPr>
        <w:t>，基金管理人应对基金资产估值。</w:t>
      </w:r>
      <w:r w:rsidR="00203F42" w:rsidRPr="00203F42">
        <w:rPr>
          <w:rFonts w:ascii="宋体" w:hAnsi="宋体" w:hint="eastAsia"/>
          <w:szCs w:val="21"/>
        </w:rPr>
        <w:t>但基金管理人根据法律法规或基金合同的规定暂停估值时除外。</w:t>
      </w:r>
      <w:r w:rsidR="00E47959" w:rsidRPr="00CC3B79">
        <w:rPr>
          <w:rFonts w:ascii="宋体" w:hAnsi="宋体" w:hint="eastAsia"/>
          <w:szCs w:val="21"/>
        </w:rPr>
        <w:t>基金管理人每个</w:t>
      </w:r>
      <w:r w:rsidR="00A04D17" w:rsidRPr="00CC3B79">
        <w:rPr>
          <w:rFonts w:ascii="宋体" w:hAnsi="宋体" w:hint="eastAsia"/>
          <w:szCs w:val="21"/>
        </w:rPr>
        <w:t>估值</w:t>
      </w:r>
      <w:r w:rsidR="00E47959" w:rsidRPr="00CC3B79">
        <w:rPr>
          <w:rFonts w:ascii="宋体" w:hAnsi="宋体" w:hint="eastAsia"/>
          <w:szCs w:val="21"/>
        </w:rPr>
        <w:t>日交易结束后计算当日的基金份额</w:t>
      </w:r>
      <w:r w:rsidR="00203F42" w:rsidRPr="00CC3B79">
        <w:rPr>
          <w:rFonts w:ascii="宋体" w:hAnsi="宋体" w:hint="eastAsia"/>
          <w:szCs w:val="21"/>
        </w:rPr>
        <w:t>净值和基金</w:t>
      </w:r>
      <w:r w:rsidR="00E47959" w:rsidRPr="00CC3B79">
        <w:rPr>
          <w:rFonts w:ascii="宋体" w:hAnsi="宋体" w:hint="eastAsia"/>
          <w:szCs w:val="21"/>
        </w:rPr>
        <w:t>资产净值并以双方认可的方式发送给基金托管人。基金托管人对净值计算结果复核后以双方认可的方式发送给基金管理人，由基金管理人</w:t>
      </w:r>
      <w:r w:rsidR="00221B2B" w:rsidRPr="00CC3B79">
        <w:rPr>
          <w:rFonts w:ascii="宋体" w:hAnsi="宋体" w:hint="eastAsia"/>
          <w:szCs w:val="21"/>
        </w:rPr>
        <w:t>按</w:t>
      </w:r>
      <w:r w:rsidR="000F1EB1" w:rsidRPr="00CC3B79">
        <w:rPr>
          <w:rFonts w:ascii="宋体" w:hAnsi="宋体" w:hint="eastAsia"/>
          <w:szCs w:val="21"/>
        </w:rPr>
        <w:t>约定对外</w:t>
      </w:r>
      <w:r w:rsidR="00E47959" w:rsidRPr="00CC3B79">
        <w:rPr>
          <w:rFonts w:ascii="宋体" w:hAnsi="宋体" w:hint="eastAsia"/>
          <w:szCs w:val="21"/>
        </w:rPr>
        <w:t>公布。</w:t>
      </w:r>
    </w:p>
    <w:p w14:paraId="449E9BBD" w14:textId="265CBDFD" w:rsidR="00A04D17" w:rsidRDefault="002E3498" w:rsidP="00CC3B79">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sidR="00E47959">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w:t>
      </w:r>
    </w:p>
    <w:p w14:paraId="3073FF0A" w14:textId="2994982C" w:rsidR="00E47959" w:rsidRDefault="00E47959" w:rsidP="00CC3B79">
      <w:pPr>
        <w:spacing w:line="360" w:lineRule="auto"/>
        <w:ind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6D0BDF53" w14:textId="77777777" w:rsidR="00E47959" w:rsidRPr="00B35EAB" w:rsidRDefault="00E47959" w:rsidP="00CC3B79">
      <w:pPr>
        <w:spacing w:line="360" w:lineRule="auto"/>
        <w:ind w:firstLineChars="200" w:firstLine="420"/>
        <w:rPr>
          <w:rFonts w:ascii="宋体" w:hAnsi="宋体"/>
          <w:szCs w:val="21"/>
        </w:rPr>
      </w:pPr>
      <w:bookmarkStart w:id="42" w:name="_Toc382819105"/>
      <w:r>
        <w:rPr>
          <w:rFonts w:ascii="宋体" w:hAnsi="宋体" w:hint="eastAsia"/>
          <w:szCs w:val="21"/>
        </w:rPr>
        <w:t>（二）基金资产估值</w:t>
      </w:r>
      <w:bookmarkEnd w:id="42"/>
    </w:p>
    <w:p w14:paraId="7B8351EF" w14:textId="77777777" w:rsidR="00CF6712" w:rsidRDefault="00A90925" w:rsidP="00CC3B79">
      <w:pPr>
        <w:spacing w:line="360" w:lineRule="auto"/>
        <w:ind w:firstLineChars="200" w:firstLine="420"/>
        <w:rPr>
          <w:rFonts w:ascii="宋体" w:hAnsi="宋体"/>
          <w:szCs w:val="21"/>
        </w:rPr>
      </w:pPr>
      <w:r w:rsidRPr="00A90925">
        <w:rPr>
          <w:rFonts w:ascii="宋体" w:hAnsi="宋体" w:hint="eastAsia"/>
          <w:szCs w:val="21"/>
        </w:rPr>
        <w:t>估值原则应符合《基金合同》、《证券投资基金会计核算业务指引》及其他法律法规的规定</w:t>
      </w:r>
      <w:r w:rsidR="00CF6712" w:rsidRPr="00CF6712">
        <w:rPr>
          <w:rFonts w:ascii="宋体" w:hAnsi="宋体" w:hint="eastAsia"/>
          <w:szCs w:val="21"/>
        </w:rPr>
        <w:t>的约定。</w:t>
      </w:r>
    </w:p>
    <w:p w14:paraId="77EB357B" w14:textId="56A2AE88" w:rsidR="00A90925" w:rsidRDefault="00A90925" w:rsidP="00CC3B79">
      <w:pPr>
        <w:spacing w:line="360" w:lineRule="auto"/>
        <w:ind w:firstLineChars="200" w:firstLine="420"/>
        <w:rPr>
          <w:rFonts w:ascii="宋体" w:hAnsi="宋体"/>
          <w:szCs w:val="21"/>
        </w:rPr>
      </w:pPr>
      <w:r w:rsidRPr="00A90925">
        <w:rPr>
          <w:rFonts w:ascii="宋体" w:hAnsi="宋体" w:hint="eastAsia"/>
          <w:szCs w:val="21"/>
        </w:rPr>
        <w:t>当相关法律法规或《基金合同》规定的估值方法不能客观反映基金财产公允价值时，基金管理人可根据具体情况，并与基金托管人商定后，按最能反映公允价值的价格估值。</w:t>
      </w:r>
    </w:p>
    <w:p w14:paraId="006DC809" w14:textId="7ADA5CA1" w:rsidR="005E0FA7" w:rsidRPr="00B35EAB" w:rsidRDefault="005E0FA7" w:rsidP="00CC3B79">
      <w:pPr>
        <w:spacing w:line="360" w:lineRule="auto"/>
        <w:ind w:firstLineChars="200" w:firstLine="420"/>
        <w:rPr>
          <w:rFonts w:ascii="宋体" w:hAnsi="宋体"/>
          <w:szCs w:val="21"/>
        </w:rPr>
      </w:pPr>
      <w:r w:rsidRPr="00D05079">
        <w:rPr>
          <w:rFonts w:ascii="宋体" w:hAnsi="宋体" w:hint="eastAsia"/>
          <w:szCs w:val="21"/>
        </w:rPr>
        <w:t>（三）实施侧袋机制期间的基金资产估值</w:t>
      </w:r>
    </w:p>
    <w:p w14:paraId="3A0E74D8" w14:textId="614C3DD8" w:rsidR="005E0FA7" w:rsidRDefault="00B35EAB" w:rsidP="00CC3B79">
      <w:pPr>
        <w:spacing w:line="360" w:lineRule="auto"/>
        <w:ind w:firstLineChars="200" w:firstLine="420"/>
        <w:rPr>
          <w:rFonts w:ascii="宋体" w:hAnsi="宋体"/>
          <w:szCs w:val="21"/>
        </w:rPr>
      </w:pPr>
      <w:r w:rsidRPr="00B35EAB">
        <w:rPr>
          <w:rFonts w:ascii="宋体" w:hAnsi="宋体" w:hint="eastAsia"/>
          <w:szCs w:val="21"/>
        </w:rPr>
        <w:t>本基金实施侧袋机制的，应根据本部分的约定对主袋账户资产进行估值并披露主袋账户的基金净值信息，暂停披露侧袋账户份额净值。</w:t>
      </w:r>
    </w:p>
    <w:p w14:paraId="156FB309" w14:textId="4E473B29" w:rsidR="00E47959" w:rsidRPr="006007C1" w:rsidRDefault="00E47959" w:rsidP="00CC3B79">
      <w:pPr>
        <w:spacing w:line="360" w:lineRule="auto"/>
        <w:ind w:firstLineChars="200" w:firstLine="420"/>
        <w:rPr>
          <w:rFonts w:ascii="宋体" w:hAnsi="宋体"/>
          <w:szCs w:val="21"/>
        </w:rPr>
      </w:pPr>
      <w:bookmarkStart w:id="43" w:name="_Toc382819106"/>
      <w:r>
        <w:rPr>
          <w:rFonts w:ascii="宋体" w:hAnsi="宋体" w:hint="eastAsia"/>
          <w:szCs w:val="21"/>
        </w:rPr>
        <w:t>（</w:t>
      </w:r>
      <w:r w:rsidR="00D5351B">
        <w:rPr>
          <w:rFonts w:ascii="宋体" w:hAnsi="宋体" w:hint="eastAsia"/>
          <w:szCs w:val="21"/>
        </w:rPr>
        <w:t>四</w:t>
      </w:r>
      <w:r>
        <w:rPr>
          <w:rFonts w:ascii="宋体" w:hAnsi="宋体" w:hint="eastAsia"/>
          <w:szCs w:val="21"/>
        </w:rPr>
        <w:t>）估值</w:t>
      </w:r>
      <w:r w:rsidR="00CF6712">
        <w:rPr>
          <w:rFonts w:ascii="宋体" w:hAnsi="宋体" w:hint="eastAsia"/>
          <w:szCs w:val="21"/>
        </w:rPr>
        <w:t>错误</w:t>
      </w:r>
      <w:r>
        <w:rPr>
          <w:rFonts w:ascii="宋体" w:hAnsi="宋体" w:hint="eastAsia"/>
          <w:szCs w:val="21"/>
        </w:rPr>
        <w:t>处理</w:t>
      </w:r>
      <w:bookmarkEnd w:id="43"/>
    </w:p>
    <w:p w14:paraId="793423C7" w14:textId="6439AD8D" w:rsidR="00E47959" w:rsidRPr="00D05079" w:rsidRDefault="00E47959" w:rsidP="00CC3B79">
      <w:pPr>
        <w:spacing w:line="360" w:lineRule="auto"/>
        <w:ind w:firstLineChars="200" w:firstLine="420"/>
        <w:rPr>
          <w:rFonts w:ascii="宋体" w:hAnsi="宋体"/>
          <w:szCs w:val="21"/>
        </w:rPr>
      </w:pPr>
      <w:bookmarkStart w:id="44" w:name="_Toc382819107"/>
      <w:r>
        <w:rPr>
          <w:rFonts w:ascii="宋体" w:hAnsi="宋体" w:hint="eastAsia"/>
          <w:szCs w:val="21"/>
        </w:rPr>
        <w:t>1.当</w:t>
      </w:r>
      <w:r w:rsidR="002618B2">
        <w:rPr>
          <w:rFonts w:ascii="宋体" w:hAnsi="宋体" w:hint="eastAsia"/>
          <w:szCs w:val="21"/>
        </w:rPr>
        <w:t>任一类别</w:t>
      </w:r>
      <w:r>
        <w:rPr>
          <w:rFonts w:ascii="宋体" w:hAnsi="宋体" w:hint="eastAsia"/>
          <w:szCs w:val="21"/>
        </w:rPr>
        <w:t>基金份额净值小数点后</w:t>
      </w:r>
      <w:r w:rsidR="00014998" w:rsidRPr="008D5899">
        <w:rPr>
          <w:rFonts w:ascii="宋体" w:hAnsi="宋体"/>
          <w:szCs w:val="21"/>
        </w:rPr>
        <w:t>4位以内(含第4位)</w:t>
      </w:r>
      <w:r>
        <w:rPr>
          <w:rFonts w:ascii="宋体" w:hAnsi="宋体" w:hint="eastAsia"/>
          <w:szCs w:val="21"/>
        </w:rPr>
        <w:t>发生差错时，视为</w:t>
      </w:r>
      <w:r w:rsidR="002618B2">
        <w:rPr>
          <w:rFonts w:ascii="宋体" w:hAnsi="宋体" w:hint="eastAsia"/>
          <w:szCs w:val="21"/>
        </w:rPr>
        <w:t>该类</w:t>
      </w:r>
      <w:r>
        <w:rPr>
          <w:rFonts w:ascii="宋体" w:hAnsi="宋体" w:hint="eastAsia"/>
          <w:szCs w:val="21"/>
        </w:rPr>
        <w:t>基金份额净值错误；</w:t>
      </w:r>
      <w:r w:rsidR="006007C1" w:rsidRPr="006007C1">
        <w:rPr>
          <w:rFonts w:ascii="宋体" w:hAnsi="宋体" w:hint="eastAsia"/>
          <w:szCs w:val="21"/>
        </w:rPr>
        <w:t>基金份额净值计算出现错误时，基金管理人应当立即予以纠正，通报基金托管人，并采取合理的措施防止损失进一步扩大</w:t>
      </w:r>
      <w:r>
        <w:rPr>
          <w:rFonts w:ascii="宋体" w:hAnsi="宋体" w:hint="eastAsia"/>
          <w:szCs w:val="21"/>
        </w:rPr>
        <w:t>；</w:t>
      </w:r>
      <w:r w:rsidR="006007C1" w:rsidRPr="006007C1">
        <w:rPr>
          <w:rFonts w:ascii="宋体" w:hAnsi="宋体" w:hint="eastAsia"/>
          <w:szCs w:val="21"/>
        </w:rPr>
        <w:t>错误偏差达到基金份额净值的0.25%时，基金管理人应当通报基金托管人并报中国证监会备案；错误偏差达到基金份额净值的0.5%时，</w:t>
      </w:r>
      <w:r w:rsidR="006007C1" w:rsidRPr="006007C1">
        <w:rPr>
          <w:rFonts w:ascii="宋体" w:hAnsi="宋体" w:hint="eastAsia"/>
          <w:szCs w:val="21"/>
        </w:rPr>
        <w:lastRenderedPageBreak/>
        <w:t>基金管理人应当公告，并报中国证监会备案</w:t>
      </w:r>
      <w:r w:rsidR="00A04D17">
        <w:rPr>
          <w:rFonts w:ascii="宋体" w:hAnsi="宋体" w:hint="eastAsia"/>
          <w:szCs w:val="21"/>
        </w:rPr>
        <w:t>；</w:t>
      </w:r>
      <w:r>
        <w:rPr>
          <w:rFonts w:ascii="宋体" w:hAnsi="宋体" w:hint="eastAsia"/>
          <w:szCs w:val="21"/>
        </w:rPr>
        <w:t>当发生净值计算错误时，由基金管理人负责处理，由此给基金份额持有人和基金造成损失的，</w:t>
      </w:r>
      <w:r w:rsidR="00A04D17">
        <w:rPr>
          <w:rFonts w:ascii="宋体" w:hAnsi="宋体" w:hint="eastAsia"/>
          <w:szCs w:val="21"/>
        </w:rPr>
        <w:t>按照基金合同和本协议约定的估值错误处理原则和程序进行处理</w:t>
      </w:r>
      <w:r>
        <w:rPr>
          <w:rFonts w:ascii="宋体" w:hAnsi="宋体" w:hint="eastAsia"/>
          <w:szCs w:val="21"/>
        </w:rPr>
        <w:t>。</w:t>
      </w:r>
      <w:bookmarkEnd w:id="44"/>
    </w:p>
    <w:p w14:paraId="604D7C62" w14:textId="5A679FD3" w:rsidR="00E47959" w:rsidRPr="00D05079" w:rsidRDefault="00E47959" w:rsidP="00CC3B79">
      <w:pPr>
        <w:spacing w:line="360" w:lineRule="auto"/>
        <w:ind w:firstLineChars="200" w:firstLine="420"/>
        <w:rPr>
          <w:rFonts w:ascii="宋体" w:hAnsi="宋体"/>
          <w:szCs w:val="21"/>
        </w:rPr>
      </w:pPr>
      <w:bookmarkStart w:id="45" w:name="_Toc382819108"/>
      <w:r>
        <w:rPr>
          <w:rFonts w:ascii="宋体" w:hAnsi="宋体" w:hint="eastAsia"/>
          <w:szCs w:val="21"/>
        </w:rPr>
        <w:t>2.</w:t>
      </w:r>
      <w:r w:rsidR="006007C1" w:rsidRPr="006007C1">
        <w:rPr>
          <w:rFonts w:ascii="宋体" w:hAnsi="宋体" w:hint="eastAsia"/>
          <w:szCs w:val="21"/>
        </w:rPr>
        <w:t>当基金份额净值计算差错给基金和基金份额持有人造成损失需要进行赔偿时，基金管理人和基金托管人应根据实际情况界定双方承担的责任，经确认后按以下条款进行赔偿：</w:t>
      </w:r>
      <w:bookmarkEnd w:id="45"/>
    </w:p>
    <w:p w14:paraId="40901791" w14:textId="1AE32D9F" w:rsidR="006007C1" w:rsidRPr="006007C1" w:rsidRDefault="006007C1" w:rsidP="00CC3B79">
      <w:pPr>
        <w:spacing w:line="360" w:lineRule="auto"/>
        <w:ind w:firstLineChars="200" w:firstLine="420"/>
        <w:rPr>
          <w:rFonts w:ascii="宋体" w:hAnsi="宋体"/>
          <w:szCs w:val="21"/>
        </w:rPr>
      </w:pPr>
      <w:bookmarkStart w:id="46" w:name="_Toc382819109"/>
      <w:r>
        <w:rPr>
          <w:rFonts w:ascii="宋体" w:hAnsi="宋体" w:hint="eastAsia"/>
          <w:szCs w:val="21"/>
        </w:rPr>
        <w:t>（1）</w:t>
      </w:r>
      <w:r w:rsidRPr="006007C1">
        <w:rPr>
          <w:rFonts w:ascii="宋体" w:hAnsi="宋体"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2E4E925" w14:textId="55705CD0" w:rsidR="006007C1" w:rsidRPr="006007C1" w:rsidRDefault="006007C1" w:rsidP="00CC3B79">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007C1">
        <w:rPr>
          <w:rFonts w:ascii="宋体" w:hAnsi="宋体" w:hint="eastAsia"/>
          <w:szCs w:val="21"/>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2D1179E" w14:textId="54C7A85A" w:rsidR="006007C1" w:rsidRPr="006007C1" w:rsidRDefault="006007C1" w:rsidP="00CC3B79">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w:t>
      </w:r>
      <w:r w:rsidRPr="006007C1">
        <w:rPr>
          <w:rFonts w:ascii="宋体" w:hAnsi="宋体" w:hint="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F1AC5B1" w14:textId="00F33E52" w:rsidR="006007C1" w:rsidRPr="00D05079" w:rsidRDefault="006007C1" w:rsidP="00CC3B79">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w:t>
      </w:r>
      <w:r w:rsidRPr="006007C1">
        <w:rPr>
          <w:rFonts w:ascii="宋体" w:hAnsi="宋体" w:hint="eastAsia"/>
          <w:szCs w:val="21"/>
        </w:rPr>
        <w:t>由于基金管理人提供的信息错误（包括但不限于基金申购或赎回金额等），进而导致基金份额净值计算错误而引起的基金份额持有人和基金财产的损失，由基金管理人负责赔付。</w:t>
      </w:r>
    </w:p>
    <w:p w14:paraId="5FD6E1B9" w14:textId="5B6961F5" w:rsidR="008C1C0E" w:rsidRPr="00D05079" w:rsidRDefault="00E47959" w:rsidP="00CC3B79">
      <w:pPr>
        <w:spacing w:line="360" w:lineRule="auto"/>
        <w:ind w:firstLineChars="200" w:firstLine="420"/>
        <w:rPr>
          <w:rFonts w:ascii="宋体" w:hAnsi="宋体"/>
          <w:szCs w:val="21"/>
        </w:rPr>
      </w:pPr>
      <w:bookmarkStart w:id="47" w:name="_Toc382819110"/>
      <w:bookmarkEnd w:id="46"/>
      <w:r>
        <w:rPr>
          <w:rFonts w:ascii="宋体" w:hAnsi="宋体" w:hint="eastAsia"/>
          <w:szCs w:val="21"/>
        </w:rPr>
        <w:t>3.</w:t>
      </w:r>
      <w:r w:rsidR="006007C1" w:rsidRPr="006007C1">
        <w:rPr>
          <w:rFonts w:ascii="宋体" w:hAnsi="宋体" w:hint="eastAsia"/>
          <w:szCs w:val="21"/>
        </w:rPr>
        <w:t>由于不可抗力原因，或由于证券/期货交易所、登记结算机构、存款银行等机构发送的数据错误等原因，基金管理人和基金托管人虽然已经采取必要、适当、合理的措施进行检查，但是未能发现该错误的，由此造成的基金份额净值计算错误，基金管理人和基金托管人免除赔偿责任，但基金管理人、基金托管人应当积极采取必要的措施减轻或消除由此造成的影响。</w:t>
      </w:r>
      <w:bookmarkStart w:id="48" w:name="_Toc382819111"/>
      <w:bookmarkEnd w:id="47"/>
    </w:p>
    <w:p w14:paraId="519E4F99" w14:textId="77777777" w:rsidR="008C1C0E" w:rsidRPr="00D05079" w:rsidRDefault="00E47959" w:rsidP="00CC3B79">
      <w:pPr>
        <w:spacing w:line="360" w:lineRule="auto"/>
        <w:ind w:firstLineChars="200" w:firstLine="420"/>
        <w:rPr>
          <w:rFonts w:ascii="宋体" w:hAnsi="宋体"/>
          <w:szCs w:val="21"/>
        </w:rPr>
      </w:pPr>
      <w:r>
        <w:rPr>
          <w:rFonts w:ascii="宋体" w:hAnsi="宋体" w:hint="eastAsia"/>
          <w:szCs w:val="21"/>
        </w:rPr>
        <w:t>4.基金管理人和基金托管人由于各自技术系统设置而产生的净值计算尾差，以基金管理人计算结果为准。</w:t>
      </w:r>
      <w:bookmarkStart w:id="49" w:name="_Toc382819112"/>
      <w:bookmarkEnd w:id="48"/>
    </w:p>
    <w:p w14:paraId="41606ECF" w14:textId="6A86CB23" w:rsidR="008D5899" w:rsidRPr="00D05079" w:rsidRDefault="00E47959" w:rsidP="00CC3B79">
      <w:pPr>
        <w:spacing w:line="360" w:lineRule="auto"/>
        <w:ind w:firstLineChars="200" w:firstLine="420"/>
        <w:rPr>
          <w:rFonts w:ascii="宋体" w:hAnsi="宋体"/>
          <w:szCs w:val="21"/>
        </w:rPr>
      </w:pPr>
      <w:r>
        <w:rPr>
          <w:rFonts w:ascii="宋体" w:hAnsi="宋体" w:hint="eastAsia"/>
          <w:szCs w:val="21"/>
        </w:rPr>
        <w:t>5.</w:t>
      </w:r>
      <w:r w:rsidR="006F557F" w:rsidRPr="006F557F">
        <w:rPr>
          <w:rFonts w:ascii="宋体" w:hAnsi="宋体" w:hint="eastAsia"/>
          <w:szCs w:val="21"/>
        </w:rPr>
        <w:t>前述内容如法律法规或监管机关另有规定的，从其规定处理。如果行业另有通行做法，基金管理人及基金托管人应本着平等和保护基金份额持有人利益的原则进行协商。</w:t>
      </w:r>
      <w:bookmarkStart w:id="50" w:name="_Toc382819113"/>
      <w:bookmarkEnd w:id="49"/>
    </w:p>
    <w:p w14:paraId="2B87C6F4" w14:textId="3D9F47BF" w:rsidR="008D5899" w:rsidRPr="006F557F" w:rsidRDefault="00E47959" w:rsidP="00911C37">
      <w:pPr>
        <w:spacing w:line="360" w:lineRule="auto"/>
        <w:ind w:firstLineChars="200" w:firstLine="420"/>
        <w:rPr>
          <w:rFonts w:ascii="宋体" w:hAnsi="宋体"/>
          <w:szCs w:val="21"/>
        </w:rPr>
      </w:pPr>
      <w:r>
        <w:rPr>
          <w:rFonts w:ascii="宋体" w:hAnsi="宋体" w:hint="eastAsia"/>
          <w:szCs w:val="21"/>
        </w:rPr>
        <w:t>（</w:t>
      </w:r>
      <w:r w:rsidR="00D05079">
        <w:rPr>
          <w:rFonts w:ascii="宋体" w:hAnsi="宋体" w:hint="eastAsia"/>
          <w:szCs w:val="21"/>
        </w:rPr>
        <w:t>五</w:t>
      </w:r>
      <w:r>
        <w:rPr>
          <w:rFonts w:ascii="宋体" w:hAnsi="宋体" w:hint="eastAsia"/>
          <w:szCs w:val="21"/>
        </w:rPr>
        <w:t>）暂停估值与公告基金份额净值的情形</w:t>
      </w:r>
      <w:bookmarkStart w:id="51" w:name="_Toc382819114"/>
      <w:bookmarkEnd w:id="50"/>
    </w:p>
    <w:p w14:paraId="5F72F6EB" w14:textId="56BA9639" w:rsidR="006F557F" w:rsidRPr="006F557F" w:rsidRDefault="006F557F" w:rsidP="006F557F">
      <w:pPr>
        <w:spacing w:line="360" w:lineRule="auto"/>
        <w:ind w:firstLineChars="200" w:firstLine="420"/>
        <w:rPr>
          <w:rFonts w:ascii="宋体" w:hAnsi="宋体"/>
          <w:szCs w:val="21"/>
        </w:rPr>
      </w:pPr>
      <w:r w:rsidRPr="006F557F">
        <w:rPr>
          <w:rFonts w:ascii="宋体" w:hAnsi="宋体" w:hint="eastAsia"/>
          <w:szCs w:val="21"/>
        </w:rPr>
        <w:t>1</w:t>
      </w:r>
      <w:r w:rsidR="00C7292F">
        <w:rPr>
          <w:rFonts w:ascii="宋体" w:hAnsi="宋体" w:hint="eastAsia"/>
          <w:szCs w:val="21"/>
        </w:rPr>
        <w:t>.</w:t>
      </w:r>
      <w:r w:rsidRPr="006F557F">
        <w:rPr>
          <w:rFonts w:ascii="宋体" w:hAnsi="宋体" w:hint="eastAsia"/>
          <w:szCs w:val="21"/>
        </w:rPr>
        <w:t>基金投资所涉及的证券/期货交易市场遇法定节假日或因其他原因暂停营业时；</w:t>
      </w:r>
    </w:p>
    <w:p w14:paraId="587791E7" w14:textId="4A18169C" w:rsidR="006F557F" w:rsidRPr="006F557F" w:rsidRDefault="006F557F" w:rsidP="006F557F">
      <w:pPr>
        <w:spacing w:line="360" w:lineRule="auto"/>
        <w:ind w:firstLineChars="200" w:firstLine="420"/>
        <w:rPr>
          <w:rFonts w:ascii="宋体" w:hAnsi="宋体"/>
          <w:szCs w:val="21"/>
        </w:rPr>
      </w:pPr>
      <w:r w:rsidRPr="006F557F">
        <w:rPr>
          <w:rFonts w:ascii="宋体" w:hAnsi="宋体" w:hint="eastAsia"/>
          <w:szCs w:val="21"/>
        </w:rPr>
        <w:t>2</w:t>
      </w:r>
      <w:r w:rsidR="00C7292F">
        <w:rPr>
          <w:rFonts w:ascii="宋体" w:hAnsi="宋体" w:hint="eastAsia"/>
          <w:szCs w:val="21"/>
        </w:rPr>
        <w:t>.</w:t>
      </w:r>
      <w:r w:rsidRPr="006F557F">
        <w:rPr>
          <w:rFonts w:ascii="宋体" w:hAnsi="宋体" w:hint="eastAsia"/>
          <w:szCs w:val="21"/>
        </w:rPr>
        <w:t>因不可抗力致使基金管理人、基金托管人无法准确评估基金资产价值时；</w:t>
      </w:r>
    </w:p>
    <w:p w14:paraId="7E252068" w14:textId="1FCCFA97" w:rsidR="006F557F" w:rsidRPr="006F557F" w:rsidRDefault="006F557F" w:rsidP="006F557F">
      <w:pPr>
        <w:spacing w:line="360" w:lineRule="auto"/>
        <w:ind w:firstLineChars="200" w:firstLine="420"/>
        <w:rPr>
          <w:rFonts w:ascii="宋体" w:hAnsi="宋体"/>
          <w:szCs w:val="21"/>
        </w:rPr>
      </w:pPr>
      <w:r w:rsidRPr="006F557F">
        <w:rPr>
          <w:rFonts w:ascii="宋体" w:hAnsi="宋体" w:hint="eastAsia"/>
          <w:szCs w:val="21"/>
        </w:rPr>
        <w:t>3</w:t>
      </w:r>
      <w:r w:rsidR="00C7292F">
        <w:rPr>
          <w:rFonts w:ascii="宋体" w:hAnsi="宋体" w:hint="eastAsia"/>
          <w:szCs w:val="21"/>
        </w:rPr>
        <w:t>.</w:t>
      </w:r>
      <w:r w:rsidRPr="006F557F">
        <w:rPr>
          <w:rFonts w:ascii="宋体" w:hAnsi="宋体" w:hint="eastAsia"/>
          <w:szCs w:val="21"/>
        </w:rPr>
        <w:t>当特定资产占前一估值日基金资产净值50%以上的，经与基金托管人协商确认后，基</w:t>
      </w:r>
      <w:r w:rsidRPr="006F557F">
        <w:rPr>
          <w:rFonts w:ascii="宋体" w:hAnsi="宋体" w:hint="eastAsia"/>
          <w:szCs w:val="21"/>
        </w:rPr>
        <w:lastRenderedPageBreak/>
        <w:t>金管理人应当暂停估值；</w:t>
      </w:r>
    </w:p>
    <w:p w14:paraId="15D587DF" w14:textId="4E094E5B" w:rsidR="006F557F" w:rsidRPr="00911C37" w:rsidRDefault="006F557F" w:rsidP="00CC3B79">
      <w:pPr>
        <w:spacing w:line="360" w:lineRule="auto"/>
        <w:ind w:firstLineChars="200" w:firstLine="420"/>
        <w:rPr>
          <w:rFonts w:ascii="宋体" w:hAnsi="宋体"/>
          <w:szCs w:val="21"/>
        </w:rPr>
      </w:pPr>
      <w:r w:rsidRPr="006F557F">
        <w:rPr>
          <w:rFonts w:ascii="宋体" w:hAnsi="宋体" w:hint="eastAsia"/>
          <w:szCs w:val="21"/>
        </w:rPr>
        <w:t>4</w:t>
      </w:r>
      <w:r w:rsidR="00C7292F">
        <w:rPr>
          <w:rFonts w:ascii="宋体" w:hAnsi="宋体" w:hint="eastAsia"/>
          <w:szCs w:val="21"/>
        </w:rPr>
        <w:t>.</w:t>
      </w:r>
      <w:r w:rsidRPr="006F557F">
        <w:rPr>
          <w:rFonts w:ascii="宋体" w:hAnsi="宋体" w:hint="eastAsia"/>
          <w:szCs w:val="21"/>
        </w:rPr>
        <w:t>中国证监会和基金合同认定的其它情形。</w:t>
      </w:r>
      <w:bookmarkStart w:id="52" w:name="_Toc382819115"/>
      <w:bookmarkEnd w:id="51"/>
    </w:p>
    <w:p w14:paraId="0912187F" w14:textId="674561DF" w:rsidR="00E47959" w:rsidRPr="006F557F" w:rsidRDefault="00E47959" w:rsidP="00037B46">
      <w:pPr>
        <w:spacing w:line="360" w:lineRule="auto"/>
        <w:ind w:firstLineChars="200" w:firstLine="420"/>
        <w:rPr>
          <w:rFonts w:ascii="宋体" w:hAnsi="宋体"/>
          <w:szCs w:val="21"/>
        </w:rPr>
      </w:pPr>
      <w:bookmarkStart w:id="53" w:name="_Toc382819116"/>
      <w:bookmarkEnd w:id="52"/>
      <w:r>
        <w:rPr>
          <w:rFonts w:ascii="宋体" w:hAnsi="宋体" w:hint="eastAsia"/>
          <w:szCs w:val="21"/>
        </w:rPr>
        <w:t>（</w:t>
      </w:r>
      <w:r w:rsidR="00D05079">
        <w:rPr>
          <w:rFonts w:ascii="宋体" w:hAnsi="宋体" w:hint="eastAsia"/>
          <w:szCs w:val="21"/>
        </w:rPr>
        <w:t>六</w:t>
      </w:r>
      <w:r>
        <w:rPr>
          <w:rFonts w:ascii="宋体" w:hAnsi="宋体" w:hint="eastAsia"/>
          <w:szCs w:val="21"/>
        </w:rPr>
        <w:t>）基金账册的建立</w:t>
      </w:r>
      <w:bookmarkEnd w:id="53"/>
    </w:p>
    <w:p w14:paraId="164264E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C26B90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4962993" w14:textId="1D927BED" w:rsidR="00E47959" w:rsidRPr="006F557F" w:rsidRDefault="00E47959" w:rsidP="00911C37">
      <w:pPr>
        <w:spacing w:line="360" w:lineRule="auto"/>
        <w:ind w:firstLineChars="200" w:firstLine="420"/>
        <w:rPr>
          <w:rFonts w:ascii="宋体" w:hAnsi="宋体"/>
          <w:szCs w:val="21"/>
        </w:rPr>
      </w:pPr>
      <w:bookmarkStart w:id="54" w:name="_Toc382819117"/>
      <w:r>
        <w:rPr>
          <w:rFonts w:ascii="宋体" w:hAnsi="宋体" w:hint="eastAsia"/>
          <w:szCs w:val="21"/>
        </w:rPr>
        <w:t>（</w:t>
      </w:r>
      <w:r w:rsidR="00D05079">
        <w:rPr>
          <w:rFonts w:ascii="宋体" w:hAnsi="宋体" w:hint="eastAsia"/>
          <w:szCs w:val="21"/>
        </w:rPr>
        <w:t>七</w:t>
      </w:r>
      <w:r>
        <w:rPr>
          <w:rFonts w:ascii="宋体" w:hAnsi="宋体" w:hint="eastAsia"/>
          <w:szCs w:val="21"/>
        </w:rPr>
        <w:t>）</w:t>
      </w:r>
      <w:r w:rsidR="0027541D">
        <w:rPr>
          <w:rFonts w:ascii="宋体" w:hAnsi="宋体" w:hint="eastAsia"/>
          <w:szCs w:val="21"/>
        </w:rPr>
        <w:t>招募说明书、</w:t>
      </w:r>
      <w:r>
        <w:rPr>
          <w:rFonts w:ascii="宋体" w:hAnsi="宋体" w:hint="eastAsia"/>
          <w:szCs w:val="21"/>
        </w:rPr>
        <w:t>基金定期报告的编制和复核</w:t>
      </w:r>
      <w:bookmarkEnd w:id="54"/>
    </w:p>
    <w:p w14:paraId="4FC5BDEC" w14:textId="542B3AFB" w:rsidR="00E47959" w:rsidRDefault="002E3498" w:rsidP="00E47959">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基金财务报表由基金管理人和基金托管人每月分别独立编制。月度报表的编制，应于每月终了后5个工作日内完成。</w:t>
      </w:r>
    </w:p>
    <w:p w14:paraId="7013F88C" w14:textId="76F051C5" w:rsidR="00E47959" w:rsidRDefault="002E3498" w:rsidP="00E47959">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sidR="004F5CDF" w:rsidRPr="004F5CDF">
        <w:rPr>
          <w:rFonts w:ascii="宋体" w:hAnsi="宋体" w:hint="eastAsia"/>
          <w:szCs w:val="21"/>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49330FB1" w14:textId="049C503B" w:rsidR="00E47959" w:rsidRDefault="002E3498" w:rsidP="00E47959">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sidR="00E47959">
        <w:rPr>
          <w:rFonts w:ascii="宋体" w:hAnsi="宋体" w:hint="eastAsia"/>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w:t>
      </w:r>
      <w:r w:rsidR="00221B2B">
        <w:rPr>
          <w:rFonts w:ascii="宋体" w:hAnsi="宋体" w:hint="eastAsia"/>
          <w:szCs w:val="21"/>
        </w:rPr>
        <w:t>中期</w:t>
      </w:r>
      <w:r w:rsidR="00E47959">
        <w:rPr>
          <w:rFonts w:ascii="宋体" w:hAnsi="宋体" w:hint="eastAsia"/>
          <w:szCs w:val="21"/>
        </w:rPr>
        <w:t>报告，在</w:t>
      </w:r>
      <w:r w:rsidR="00221B2B">
        <w:rPr>
          <w:rFonts w:ascii="宋体" w:hAnsi="宋体" w:hint="eastAsia"/>
          <w:szCs w:val="21"/>
        </w:rPr>
        <w:t>中期</w:t>
      </w:r>
      <w:r w:rsidR="00E47959">
        <w:rPr>
          <w:rFonts w:ascii="宋体" w:hAnsi="宋体" w:hint="eastAsia"/>
          <w:szCs w:val="21"/>
        </w:rPr>
        <w:t>报</w:t>
      </w:r>
      <w:r w:rsidR="00221B2B">
        <w:rPr>
          <w:rFonts w:ascii="宋体" w:hAnsi="宋体" w:hint="eastAsia"/>
          <w:szCs w:val="21"/>
        </w:rPr>
        <w:t>告</w:t>
      </w:r>
      <w:r w:rsidR="00E47959">
        <w:rPr>
          <w:rFonts w:ascii="宋体" w:hAnsi="宋体" w:hint="eastAsia"/>
          <w:szCs w:val="21"/>
        </w:rPr>
        <w:t>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46EDC474" w14:textId="6EAFE3A1" w:rsidR="00E47959" w:rsidRDefault="002E3498" w:rsidP="00E47959">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sidR="00E47959">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w:t>
      </w:r>
      <w:r w:rsidR="00E47959">
        <w:rPr>
          <w:rFonts w:ascii="宋体" w:hAnsi="宋体" w:hint="eastAsia"/>
          <w:szCs w:val="21"/>
        </w:rPr>
        <w:lastRenderedPageBreak/>
        <w:t>金托管人在基金管理人提供的报告上加盖印鉴或者出具加盖托管业务部门业务章的复核意见书，相关各方各自留存一份。</w:t>
      </w:r>
      <w:r w:rsidR="00E47959" w:rsidRPr="00911C37">
        <w:rPr>
          <w:rFonts w:ascii="宋体" w:hAnsi="宋体" w:hint="eastAsia"/>
          <w:szCs w:val="21"/>
        </w:rPr>
        <w:t>如果基金管理人与基金托管人不能于应当发布公告之日之前就相关报表达成一致，基金管理人有权按照其编制的报表对外发布公告，基金托管人有权就相关情况报</w:t>
      </w:r>
      <w:r w:rsidR="00221B2B" w:rsidRPr="00911C37">
        <w:rPr>
          <w:rFonts w:ascii="宋体" w:hAnsi="宋体" w:hint="eastAsia"/>
          <w:szCs w:val="21"/>
        </w:rPr>
        <w:t>中国</w:t>
      </w:r>
      <w:r w:rsidR="00E47959" w:rsidRPr="00911C37">
        <w:rPr>
          <w:rFonts w:ascii="宋体" w:hAnsi="宋体" w:hint="eastAsia"/>
          <w:szCs w:val="21"/>
        </w:rPr>
        <w:t>证监会备案。</w:t>
      </w:r>
    </w:p>
    <w:p w14:paraId="2A967719" w14:textId="3F4783D6" w:rsidR="00E47959" w:rsidRDefault="002E3498" w:rsidP="00E47959">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sidR="00E47959">
        <w:rPr>
          <w:rFonts w:ascii="宋体" w:hAnsi="宋体" w:hint="eastAsia"/>
          <w:szCs w:val="21"/>
        </w:rPr>
        <w:t>基金托管人在对财务会计报告、</w:t>
      </w:r>
      <w:r w:rsidR="00221B2B">
        <w:rPr>
          <w:rFonts w:ascii="宋体" w:hAnsi="宋体" w:hint="eastAsia"/>
          <w:szCs w:val="21"/>
        </w:rPr>
        <w:t>中期</w:t>
      </w:r>
      <w:r w:rsidR="00E47959">
        <w:rPr>
          <w:rFonts w:ascii="宋体" w:hAnsi="宋体" w:hint="eastAsia"/>
          <w:szCs w:val="21"/>
        </w:rPr>
        <w:t>报告或年度报告复核完毕后，需盖章确认或出具相应的复核确认书，以备有权机构对相关文件审核时提示。</w:t>
      </w:r>
    </w:p>
    <w:p w14:paraId="48F61361" w14:textId="23BEEE0C" w:rsidR="006141EA" w:rsidRPr="00BF7F91" w:rsidRDefault="006F557F"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55" w:name="_Toc132019081"/>
      <w:r w:rsidR="006141EA">
        <w:rPr>
          <w:rFonts w:ascii="宋体" w:hAnsi="宋体" w:hint="eastAsia"/>
          <w:b/>
          <w:sz w:val="24"/>
        </w:rPr>
        <w:lastRenderedPageBreak/>
        <w:t>八、</w:t>
      </w:r>
      <w:r w:rsidR="006141EA" w:rsidRPr="00BF7F91">
        <w:rPr>
          <w:rFonts w:ascii="宋体" w:hAnsi="宋体" w:hint="eastAsia"/>
          <w:b/>
          <w:sz w:val="24"/>
        </w:rPr>
        <w:t>基金收益分配</w:t>
      </w:r>
      <w:bookmarkEnd w:id="55"/>
    </w:p>
    <w:p w14:paraId="7BCC46C3" w14:textId="77777777" w:rsidR="00E47959" w:rsidRPr="00911C37" w:rsidRDefault="00E47959" w:rsidP="00911C37">
      <w:pPr>
        <w:spacing w:line="360" w:lineRule="auto"/>
        <w:ind w:firstLineChars="200" w:firstLine="420"/>
        <w:rPr>
          <w:rFonts w:ascii="宋体" w:hAnsi="宋体"/>
          <w:szCs w:val="21"/>
        </w:rPr>
      </w:pPr>
      <w:bookmarkStart w:id="56" w:name="_Toc382819119"/>
      <w:r>
        <w:rPr>
          <w:rFonts w:ascii="宋体" w:hAnsi="宋体" w:hint="eastAsia"/>
          <w:szCs w:val="21"/>
        </w:rPr>
        <w:t>（一）基金收益分配的原则</w:t>
      </w:r>
      <w:bookmarkEnd w:id="56"/>
    </w:p>
    <w:p w14:paraId="66C3A3AB" w14:textId="77777777" w:rsidR="001A1969" w:rsidRPr="001A1969" w:rsidRDefault="001A1969" w:rsidP="00911C37">
      <w:pPr>
        <w:spacing w:line="360" w:lineRule="auto"/>
        <w:ind w:firstLineChars="200" w:firstLine="420"/>
        <w:rPr>
          <w:rFonts w:ascii="宋体" w:hAnsi="宋体"/>
          <w:szCs w:val="21"/>
        </w:rPr>
      </w:pPr>
      <w:r w:rsidRPr="001A1969">
        <w:rPr>
          <w:rFonts w:ascii="宋体" w:hAnsi="宋体" w:hint="eastAsia"/>
          <w:szCs w:val="21"/>
        </w:rPr>
        <w:t>基金收益分配是指将该基金可供分配利润按收益分配方案确定的分配金额和比例根据持有该基金份额的数量按比例向该基金份额持有人进行分配。</w:t>
      </w:r>
    </w:p>
    <w:p w14:paraId="7A6AC8A2" w14:textId="77777777" w:rsidR="008D5899" w:rsidRPr="006141EA" w:rsidRDefault="001A1969" w:rsidP="00911C37">
      <w:pPr>
        <w:spacing w:line="360" w:lineRule="auto"/>
        <w:ind w:firstLineChars="200" w:firstLine="420"/>
        <w:rPr>
          <w:rFonts w:ascii="宋体" w:hAnsi="宋体"/>
          <w:szCs w:val="21"/>
        </w:rPr>
      </w:pPr>
      <w:r w:rsidRPr="008D5899">
        <w:rPr>
          <w:rFonts w:ascii="宋体" w:hAnsi="宋体" w:hint="eastAsia"/>
          <w:szCs w:val="21"/>
        </w:rPr>
        <w:t>收益分配应该符合《基金合同》关于收益分配原则的规定。</w:t>
      </w:r>
      <w:bookmarkStart w:id="57" w:name="_Toc382819120"/>
    </w:p>
    <w:p w14:paraId="6D9FF62B" w14:textId="77777777" w:rsidR="00E47959" w:rsidRPr="006F557F" w:rsidRDefault="00E47959" w:rsidP="00911C37">
      <w:pPr>
        <w:spacing w:line="360" w:lineRule="auto"/>
        <w:ind w:firstLineChars="200" w:firstLine="420"/>
        <w:rPr>
          <w:rFonts w:ascii="宋体" w:hAnsi="宋体"/>
          <w:szCs w:val="21"/>
        </w:rPr>
      </w:pPr>
      <w:r>
        <w:rPr>
          <w:rFonts w:ascii="宋体" w:hAnsi="宋体" w:hint="eastAsia"/>
          <w:szCs w:val="21"/>
        </w:rPr>
        <w:t>（二）基金收益分配方案的制定和实施程序</w:t>
      </w:r>
      <w:bookmarkEnd w:id="57"/>
    </w:p>
    <w:p w14:paraId="2CB3D1A0" w14:textId="77777777" w:rsidR="001A1969" w:rsidRPr="001A1969" w:rsidRDefault="001A1969" w:rsidP="00911C37">
      <w:pPr>
        <w:spacing w:line="360" w:lineRule="auto"/>
        <w:ind w:firstLineChars="200" w:firstLine="420"/>
        <w:rPr>
          <w:rFonts w:ascii="宋体" w:hAnsi="宋体"/>
          <w:szCs w:val="21"/>
        </w:rPr>
      </w:pPr>
      <w:r w:rsidRPr="008D5899">
        <w:rPr>
          <w:rFonts w:ascii="宋体" w:hAnsi="宋体" w:hint="eastAsia"/>
          <w:szCs w:val="21"/>
        </w:rPr>
        <w:t>基金收益分配方案由基金管理人根据《基金合同》的相关规定制定。</w:t>
      </w:r>
    </w:p>
    <w:p w14:paraId="097DA04D" w14:textId="54A1FC0C" w:rsidR="00E47959" w:rsidRDefault="00E47959" w:rsidP="00911C37">
      <w:pPr>
        <w:spacing w:line="360" w:lineRule="auto"/>
        <w:ind w:firstLineChars="200" w:firstLine="420"/>
        <w:rPr>
          <w:rFonts w:ascii="宋体" w:hAnsi="宋体"/>
          <w:szCs w:val="21"/>
        </w:rPr>
      </w:pPr>
      <w:r>
        <w:rPr>
          <w:rFonts w:ascii="宋体" w:hAnsi="宋体" w:hint="eastAsia"/>
          <w:szCs w:val="21"/>
        </w:rPr>
        <w:t>基金收益分配方案由基金管理人拟定，并由基金托管人复核。</w:t>
      </w:r>
      <w:r w:rsidR="001A1969" w:rsidRPr="001A1969">
        <w:rPr>
          <w:rFonts w:ascii="宋体" w:hAnsi="宋体" w:hint="eastAsia"/>
          <w:szCs w:val="21"/>
        </w:rPr>
        <w:t>复核通过后基金管理人应</w:t>
      </w:r>
      <w:r w:rsidR="004F5CDF" w:rsidRPr="004F5CDF">
        <w:rPr>
          <w:rFonts w:ascii="宋体" w:hAnsi="宋体" w:hint="eastAsia"/>
          <w:szCs w:val="21"/>
        </w:rPr>
        <w:t>依据《信息披露办法》的相关规定在规定媒介公告</w:t>
      </w:r>
      <w:r w:rsidR="001A1969" w:rsidRPr="001A1969">
        <w:rPr>
          <w:rFonts w:ascii="宋体" w:hAnsi="宋体" w:hint="eastAsia"/>
          <w:szCs w:val="21"/>
        </w:rPr>
        <w:t>。</w:t>
      </w:r>
    </w:p>
    <w:p w14:paraId="2C50EB53" w14:textId="77777777" w:rsidR="005E0FA7" w:rsidRPr="006F557F" w:rsidRDefault="005E0FA7" w:rsidP="00911C37">
      <w:pPr>
        <w:spacing w:line="360" w:lineRule="auto"/>
        <w:ind w:firstLineChars="200" w:firstLine="420"/>
        <w:rPr>
          <w:rFonts w:ascii="宋体" w:hAnsi="宋体"/>
          <w:szCs w:val="21"/>
        </w:rPr>
      </w:pPr>
      <w:r w:rsidRPr="006141EA">
        <w:rPr>
          <w:rFonts w:ascii="宋体" w:hAnsi="宋体" w:hint="eastAsia"/>
          <w:szCs w:val="21"/>
        </w:rPr>
        <w:t>（三）实施侧袋机制期间的收益分配</w:t>
      </w:r>
    </w:p>
    <w:p w14:paraId="147CE56D" w14:textId="2A091917" w:rsidR="005E0FA7" w:rsidRDefault="005E0FA7" w:rsidP="006F557F">
      <w:pPr>
        <w:spacing w:line="360" w:lineRule="auto"/>
        <w:ind w:firstLineChars="200" w:firstLine="420"/>
        <w:rPr>
          <w:rFonts w:ascii="宋体" w:hAnsi="宋体"/>
          <w:szCs w:val="21"/>
        </w:rPr>
      </w:pPr>
      <w:r w:rsidRPr="00215424">
        <w:rPr>
          <w:rFonts w:ascii="宋体" w:hAnsi="宋体" w:hint="eastAsia"/>
          <w:szCs w:val="21"/>
        </w:rPr>
        <w:t>本基金实施侧袋机制的，侧袋账户不进行收益分配，详见招募说明书的规定。</w:t>
      </w:r>
    </w:p>
    <w:p w14:paraId="10CFA08E" w14:textId="123D33A5" w:rsidR="00215424" w:rsidRPr="00BF7F91" w:rsidRDefault="006F557F"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58" w:name="_Toc132019082"/>
      <w:bookmarkStart w:id="59" w:name="_Toc382819122"/>
      <w:r w:rsidR="00215424">
        <w:rPr>
          <w:rFonts w:ascii="宋体" w:hAnsi="宋体" w:hint="eastAsia"/>
          <w:b/>
          <w:sz w:val="24"/>
        </w:rPr>
        <w:lastRenderedPageBreak/>
        <w:t>九、</w:t>
      </w:r>
      <w:r w:rsidR="00215424" w:rsidRPr="00BF7F91">
        <w:rPr>
          <w:rFonts w:ascii="宋体" w:hAnsi="宋体" w:hint="eastAsia"/>
          <w:b/>
          <w:sz w:val="24"/>
        </w:rPr>
        <w:t>信息披露</w:t>
      </w:r>
      <w:bookmarkEnd w:id="58"/>
    </w:p>
    <w:p w14:paraId="1C64117B" w14:textId="77777777" w:rsidR="00E47959" w:rsidRPr="00911C37" w:rsidRDefault="00E47959" w:rsidP="00911C37">
      <w:pPr>
        <w:spacing w:line="360" w:lineRule="auto"/>
        <w:ind w:firstLineChars="200" w:firstLine="420"/>
        <w:rPr>
          <w:rFonts w:ascii="宋体" w:hAnsi="宋体"/>
          <w:szCs w:val="21"/>
        </w:rPr>
      </w:pPr>
      <w:r>
        <w:rPr>
          <w:rFonts w:ascii="宋体" w:hAnsi="宋体" w:hint="eastAsia"/>
          <w:szCs w:val="21"/>
        </w:rPr>
        <w:t>（一）</w:t>
      </w:r>
      <w:r w:rsidRPr="00911C37">
        <w:rPr>
          <w:rFonts w:ascii="宋体" w:hAnsi="宋体" w:hint="eastAsia"/>
          <w:szCs w:val="21"/>
        </w:rPr>
        <w:t>保密义务</w:t>
      </w:r>
      <w:bookmarkEnd w:id="59"/>
    </w:p>
    <w:p w14:paraId="45FF6005"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1136C77"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11350A78"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3ADF4D2D" w14:textId="77777777" w:rsidR="00E47959" w:rsidRPr="00775D65" w:rsidRDefault="00E47959" w:rsidP="00911C37">
      <w:pPr>
        <w:spacing w:line="360" w:lineRule="auto"/>
        <w:ind w:firstLineChars="200" w:firstLine="420"/>
        <w:rPr>
          <w:rFonts w:ascii="宋体" w:hAnsi="宋体"/>
          <w:szCs w:val="21"/>
        </w:rPr>
      </w:pPr>
      <w:r w:rsidRPr="00A72A03">
        <w:rPr>
          <w:rFonts w:ascii="宋体" w:hAnsi="宋体" w:hint="eastAsia"/>
          <w:szCs w:val="21"/>
        </w:rPr>
        <w:t>（二）信息披露的内容</w:t>
      </w:r>
    </w:p>
    <w:p w14:paraId="23A077F0" w14:textId="4C0451AC" w:rsidR="00E47959" w:rsidRDefault="002E3498" w:rsidP="00911C37">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E47959">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1750C204" w14:textId="44B37813" w:rsidR="004F5CDF" w:rsidRDefault="002E3498" w:rsidP="00911C37">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sidR="00E47959">
        <w:rPr>
          <w:rFonts w:ascii="宋体" w:hAnsi="宋体" w:hint="eastAsia"/>
          <w:szCs w:val="21"/>
        </w:rPr>
        <w:t>本基金的信息披露主要包括基金招募说明书、《基金合同》、基金托管协议、</w:t>
      </w:r>
      <w:r w:rsidR="005E0FA7" w:rsidRPr="005E0FA7">
        <w:rPr>
          <w:rFonts w:ascii="宋体" w:hAnsi="宋体" w:hint="eastAsia"/>
          <w:szCs w:val="21"/>
        </w:rPr>
        <w:t>基金产品资料概要、</w:t>
      </w:r>
      <w:r w:rsidR="00E47959">
        <w:rPr>
          <w:rFonts w:ascii="宋体" w:hAnsi="宋体" w:hint="eastAsia"/>
          <w:szCs w:val="21"/>
        </w:rPr>
        <w:t>基金份额发售公告、《基金合同》生效公告、</w:t>
      </w:r>
      <w:r w:rsidR="005E0FA7" w:rsidRPr="005E0FA7">
        <w:rPr>
          <w:rFonts w:ascii="宋体" w:hAnsi="宋体" w:hint="eastAsia"/>
          <w:szCs w:val="21"/>
        </w:rPr>
        <w:t>基金定期报告（包括基金年度报告、基金中期报告和基金季度报告）、</w:t>
      </w:r>
      <w:r w:rsidR="00E47959">
        <w:rPr>
          <w:rFonts w:ascii="宋体" w:hAnsi="宋体" w:hint="eastAsia"/>
          <w:szCs w:val="21"/>
        </w:rPr>
        <w:t>临时</w:t>
      </w:r>
      <w:r w:rsidR="005E0FA7">
        <w:rPr>
          <w:rFonts w:ascii="宋体" w:hAnsi="宋体" w:hint="eastAsia"/>
          <w:szCs w:val="21"/>
        </w:rPr>
        <w:t>报告</w:t>
      </w:r>
      <w:r w:rsidR="00E47959">
        <w:rPr>
          <w:rFonts w:ascii="宋体" w:hAnsi="宋体" w:hint="eastAsia"/>
          <w:szCs w:val="21"/>
        </w:rPr>
        <w:t>、</w:t>
      </w:r>
      <w:r w:rsidR="004F5CDF">
        <w:rPr>
          <w:rFonts w:ascii="宋体" w:hAnsi="宋体" w:hint="eastAsia"/>
          <w:szCs w:val="21"/>
        </w:rPr>
        <w:t>基金净值信息、基金份额申购、赎回价格、澄清公告、基金份额持有人大会决议、清算报告、资产支持证券、国债期货、股指期货投资情况、投资于参与港股通标的股票交易情况、参与融资交易情况、实施侧袋机制期间的信息披露等其他必要的公告文件，由基金管理人拟定并负责公布。</w:t>
      </w:r>
    </w:p>
    <w:p w14:paraId="0CD7FD35" w14:textId="44EAA139" w:rsidR="00E47959" w:rsidRDefault="002E3498" w:rsidP="00911C3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sidR="00E47959">
        <w:rPr>
          <w:rFonts w:ascii="宋体" w:hAnsi="宋体" w:hint="eastAsia"/>
          <w:szCs w:val="21"/>
        </w:rPr>
        <w:t>基金管理人与基金托管人应严格遵守《基金合同》所规定的信息披露要求。</w:t>
      </w:r>
      <w:r w:rsidR="004F5CDF">
        <w:rPr>
          <w:rFonts w:ascii="宋体" w:hAnsi="宋体" w:hint="eastAsia"/>
          <w:szCs w:val="21"/>
        </w:rPr>
        <w:t>基金净值信息、基金</w:t>
      </w:r>
      <w:r w:rsidR="009656CC">
        <w:rPr>
          <w:rFonts w:ascii="宋体" w:hAnsi="宋体" w:hint="eastAsia"/>
          <w:szCs w:val="21"/>
        </w:rPr>
        <w:t>份额净值</w:t>
      </w:r>
      <w:r w:rsidR="004F5CDF">
        <w:rPr>
          <w:rFonts w:ascii="宋体" w:hAnsi="宋体" w:hint="eastAsia"/>
          <w:szCs w:val="21"/>
        </w:rPr>
        <w:t>、基金份额申购赎回价格、基金定期报告和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r w:rsidR="00E47959">
        <w:rPr>
          <w:rFonts w:ascii="宋体" w:hAnsi="宋体" w:hint="eastAsia"/>
          <w:szCs w:val="21"/>
        </w:rPr>
        <w:t>年度报告中的财务报告部分，</w:t>
      </w:r>
      <w:r w:rsidR="004F5CDF">
        <w:rPr>
          <w:rFonts w:ascii="宋体" w:hAnsi="宋体" w:hint="eastAsia"/>
          <w:szCs w:val="21"/>
        </w:rPr>
        <w:t>应当经过符合《中华人民共和国证券法》规定的</w:t>
      </w:r>
      <w:r w:rsidR="00E47959">
        <w:rPr>
          <w:rFonts w:ascii="宋体" w:hAnsi="宋体" w:hint="eastAsia"/>
          <w:szCs w:val="21"/>
        </w:rPr>
        <w:t>会计师事务所审计后，方可披露。</w:t>
      </w:r>
    </w:p>
    <w:p w14:paraId="5519A39C" w14:textId="103528C7" w:rsidR="00E47959" w:rsidRPr="00215424" w:rsidRDefault="002E3498" w:rsidP="00911C37">
      <w:pPr>
        <w:spacing w:line="360" w:lineRule="auto"/>
        <w:ind w:firstLineChars="200" w:firstLine="420"/>
        <w:rPr>
          <w:rFonts w:ascii="宋体" w:hAnsi="宋体"/>
          <w:szCs w:val="21"/>
        </w:rPr>
      </w:pPr>
      <w:bookmarkStart w:id="60" w:name="_Toc382819123"/>
      <w:r>
        <w:rPr>
          <w:rFonts w:ascii="宋体" w:hAnsi="宋体" w:hint="eastAsia"/>
          <w:szCs w:val="21"/>
        </w:rPr>
        <w:t>4</w:t>
      </w:r>
      <w:r>
        <w:rPr>
          <w:rFonts w:ascii="宋体" w:hAnsi="宋体"/>
          <w:szCs w:val="21"/>
        </w:rPr>
        <w:t>.</w:t>
      </w:r>
      <w:r w:rsidR="00E47959" w:rsidRPr="00215424">
        <w:rPr>
          <w:rFonts w:ascii="宋体" w:hAnsi="宋体" w:hint="eastAsia"/>
          <w:szCs w:val="21"/>
        </w:rPr>
        <w:t>基金管理人应当在中国证监会规定的时间内，将应予披露的基金信息通过</w:t>
      </w:r>
      <w:r w:rsidR="009656CC" w:rsidRPr="00215424">
        <w:rPr>
          <w:rFonts w:ascii="宋体" w:hAnsi="宋体" w:hint="eastAsia"/>
          <w:szCs w:val="21"/>
        </w:rPr>
        <w:t>符合</w:t>
      </w:r>
      <w:r w:rsidR="00E47959" w:rsidRPr="00215424">
        <w:rPr>
          <w:rFonts w:ascii="宋体" w:hAnsi="宋体" w:hint="eastAsia"/>
          <w:szCs w:val="21"/>
        </w:rPr>
        <w:t>中国证监会</w:t>
      </w:r>
      <w:r w:rsidR="004F5CDF" w:rsidRPr="00215424">
        <w:rPr>
          <w:rFonts w:ascii="宋体" w:hAnsi="宋体" w:hint="eastAsia"/>
          <w:szCs w:val="21"/>
        </w:rPr>
        <w:t>规定</w:t>
      </w:r>
      <w:r w:rsidR="009656CC" w:rsidRPr="00215424">
        <w:rPr>
          <w:rFonts w:ascii="宋体" w:hAnsi="宋体" w:hint="eastAsia"/>
          <w:szCs w:val="21"/>
        </w:rPr>
        <w:t>条件</w:t>
      </w:r>
      <w:r w:rsidR="00E47959" w:rsidRPr="00215424">
        <w:rPr>
          <w:rFonts w:ascii="宋体" w:hAnsi="宋体" w:hint="eastAsia"/>
          <w:szCs w:val="21"/>
        </w:rPr>
        <w:t>的报刊</w:t>
      </w:r>
      <w:r w:rsidR="004F5CDF" w:rsidRPr="00215424">
        <w:rPr>
          <w:rFonts w:ascii="宋体" w:hAnsi="宋体" w:hint="eastAsia"/>
          <w:szCs w:val="21"/>
        </w:rPr>
        <w:t>及《信息披露办法》规</w:t>
      </w:r>
      <w:r w:rsidR="009656CC" w:rsidRPr="00215424">
        <w:rPr>
          <w:rFonts w:ascii="宋体" w:hAnsi="宋体" w:hint="eastAsia"/>
          <w:szCs w:val="21"/>
        </w:rPr>
        <w:t>定</w:t>
      </w:r>
      <w:r w:rsidR="00E47959" w:rsidRPr="00215424">
        <w:rPr>
          <w:rFonts w:ascii="宋体" w:hAnsi="宋体" w:hint="eastAsia"/>
          <w:szCs w:val="21"/>
        </w:rPr>
        <w:t>的互联网网站等媒介披露。根据法律法规应由</w:t>
      </w:r>
      <w:r w:rsidR="00E47959" w:rsidRPr="00215424">
        <w:rPr>
          <w:rFonts w:ascii="宋体" w:hAnsi="宋体" w:hint="eastAsia"/>
          <w:szCs w:val="21"/>
        </w:rPr>
        <w:lastRenderedPageBreak/>
        <w:t>基金托管人公开披露的信息，基金托管人将通过</w:t>
      </w:r>
      <w:r w:rsidR="004F5CDF" w:rsidRPr="00215424">
        <w:rPr>
          <w:rFonts w:ascii="宋体" w:hAnsi="宋体" w:hint="eastAsia"/>
          <w:szCs w:val="21"/>
        </w:rPr>
        <w:t>规定</w:t>
      </w:r>
      <w:r w:rsidR="00E47959" w:rsidRPr="00215424">
        <w:rPr>
          <w:rFonts w:ascii="宋体" w:hAnsi="宋体" w:hint="eastAsia"/>
          <w:szCs w:val="21"/>
        </w:rPr>
        <w:t>报刊或基金托管人的互联网网站公开披露。</w:t>
      </w:r>
      <w:bookmarkEnd w:id="60"/>
    </w:p>
    <w:p w14:paraId="53A66AD7" w14:textId="77777777" w:rsidR="00E47959" w:rsidRPr="006F557F" w:rsidRDefault="00E47959" w:rsidP="00911C37">
      <w:pPr>
        <w:spacing w:line="360" w:lineRule="auto"/>
        <w:ind w:firstLineChars="200" w:firstLine="420"/>
        <w:rPr>
          <w:rFonts w:ascii="宋体" w:hAnsi="宋体"/>
          <w:szCs w:val="21"/>
        </w:rPr>
      </w:pPr>
      <w:bookmarkStart w:id="61" w:name="_Toc382819124"/>
      <w:r w:rsidRPr="00775D65">
        <w:rPr>
          <w:rFonts w:ascii="宋体" w:hAnsi="宋体" w:hint="eastAsia"/>
          <w:szCs w:val="21"/>
        </w:rPr>
        <w:t>（三）基金管理人和基金托管人在信息披露中的职责和信息披露程序</w:t>
      </w:r>
      <w:bookmarkEnd w:id="61"/>
    </w:p>
    <w:p w14:paraId="325DABC6" w14:textId="6DBC5728" w:rsidR="00E47959" w:rsidRDefault="00E47959" w:rsidP="00911C37">
      <w:pPr>
        <w:spacing w:line="360" w:lineRule="auto"/>
        <w:ind w:firstLineChars="200" w:firstLine="420"/>
        <w:rPr>
          <w:rFonts w:ascii="宋体" w:hAnsi="宋体"/>
          <w:szCs w:val="21"/>
        </w:rPr>
      </w:pPr>
      <w:r>
        <w:rPr>
          <w:rFonts w:ascii="宋体" w:hAnsi="宋体" w:hint="eastAsia"/>
          <w:szCs w:val="21"/>
        </w:rPr>
        <w:t>1</w:t>
      </w:r>
      <w:r w:rsidR="007D1919">
        <w:rPr>
          <w:rFonts w:ascii="宋体" w:hAnsi="宋体" w:hint="eastAsia"/>
          <w:szCs w:val="21"/>
        </w:rPr>
        <w:t>.</w:t>
      </w:r>
      <w:r>
        <w:rPr>
          <w:rFonts w:ascii="宋体" w:hAnsi="宋体" w:hint="eastAsia"/>
          <w:szCs w:val="21"/>
        </w:rPr>
        <w:t>职责</w:t>
      </w:r>
    </w:p>
    <w:p w14:paraId="4E939376"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0E8CE91E" w14:textId="44D3DDD3" w:rsidR="00E47959" w:rsidRDefault="00E47959" w:rsidP="00911C37">
      <w:pPr>
        <w:spacing w:line="360" w:lineRule="auto"/>
        <w:ind w:firstLineChars="200" w:firstLine="420"/>
        <w:rPr>
          <w:rFonts w:ascii="宋体" w:hAnsi="宋体"/>
          <w:szCs w:val="21"/>
        </w:rPr>
      </w:pPr>
      <w:r>
        <w:rPr>
          <w:rFonts w:ascii="宋体" w:hAnsi="宋体" w:hint="eastAsia"/>
          <w:szCs w:val="21"/>
        </w:rPr>
        <w:t>2</w:t>
      </w:r>
      <w:r w:rsidR="007D1919">
        <w:rPr>
          <w:rFonts w:ascii="宋体" w:hAnsi="宋体" w:hint="eastAsia"/>
          <w:szCs w:val="21"/>
        </w:rPr>
        <w:t>.</w:t>
      </w:r>
      <w:r>
        <w:rPr>
          <w:rFonts w:ascii="宋体" w:hAnsi="宋体" w:hint="eastAsia"/>
          <w:szCs w:val="21"/>
        </w:rPr>
        <w:t>程序</w:t>
      </w:r>
    </w:p>
    <w:p w14:paraId="4ED7CFCE"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484BFC9C"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2626C04B" w14:textId="41F058A2" w:rsidR="00E47959" w:rsidRDefault="00E47959" w:rsidP="00911C37">
      <w:pPr>
        <w:spacing w:line="360" w:lineRule="auto"/>
        <w:ind w:firstLineChars="200" w:firstLine="420"/>
        <w:rPr>
          <w:rFonts w:ascii="宋体" w:hAnsi="宋体"/>
          <w:szCs w:val="21"/>
        </w:rPr>
      </w:pPr>
      <w:r>
        <w:rPr>
          <w:rFonts w:ascii="宋体" w:hAnsi="宋体" w:hint="eastAsia"/>
          <w:szCs w:val="21"/>
        </w:rPr>
        <w:t>3</w:t>
      </w:r>
      <w:r w:rsidR="007D1919">
        <w:rPr>
          <w:rFonts w:ascii="宋体" w:hAnsi="宋体" w:hint="eastAsia"/>
          <w:szCs w:val="21"/>
        </w:rPr>
        <w:t>.</w:t>
      </w:r>
      <w:r>
        <w:rPr>
          <w:rFonts w:ascii="宋体" w:hAnsi="宋体" w:hint="eastAsia"/>
          <w:szCs w:val="21"/>
        </w:rPr>
        <w:t>信息文本的存放</w:t>
      </w:r>
    </w:p>
    <w:p w14:paraId="37ABCBFF" w14:textId="7B3957E3" w:rsidR="00E47959" w:rsidRDefault="009656CC" w:rsidP="00911C37">
      <w:pPr>
        <w:spacing w:line="360" w:lineRule="auto"/>
        <w:ind w:firstLineChars="200" w:firstLine="420"/>
        <w:rPr>
          <w:rFonts w:ascii="宋体" w:hAnsi="宋体"/>
          <w:szCs w:val="21"/>
        </w:rPr>
      </w:pPr>
      <w:r w:rsidRPr="009656CC">
        <w:rPr>
          <w:rFonts w:ascii="宋体" w:hAnsi="宋体" w:hint="eastAsia"/>
          <w:szCs w:val="21"/>
        </w:rPr>
        <w:t>依法必须披露的信息发布后，基金管理人、基金托管人应当按照相关法律法规规定将信息置备于各自住所，供社会公众查阅、复制</w:t>
      </w:r>
      <w:r w:rsidR="00E47959">
        <w:rPr>
          <w:rFonts w:ascii="宋体" w:hAnsi="宋体" w:hint="eastAsia"/>
          <w:szCs w:val="21"/>
        </w:rPr>
        <w:t>。</w:t>
      </w:r>
      <w:r>
        <w:rPr>
          <w:rFonts w:ascii="宋体" w:hAnsi="宋体" w:hint="eastAsia"/>
          <w:szCs w:val="21"/>
        </w:rPr>
        <w:t>投资者</w:t>
      </w:r>
      <w:r w:rsidR="00E47959">
        <w:rPr>
          <w:rFonts w:ascii="宋体" w:hAnsi="宋体" w:hint="eastAsia"/>
          <w:szCs w:val="21"/>
        </w:rPr>
        <w:t>在支付工本费后可以获得上述文件的复制件或复印件。</w:t>
      </w:r>
    </w:p>
    <w:p w14:paraId="54BDCBCE"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10407355" w14:textId="29A2C0BB"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7D1919">
        <w:rPr>
          <w:rFonts w:ascii="宋体" w:hAnsi="宋体" w:hint="eastAsia"/>
          <w:szCs w:val="21"/>
        </w:rPr>
        <w:t>.</w:t>
      </w:r>
      <w:r>
        <w:rPr>
          <w:rFonts w:ascii="宋体" w:hAnsi="宋体" w:hint="eastAsia"/>
          <w:szCs w:val="21"/>
        </w:rPr>
        <w:t>暂停</w:t>
      </w:r>
      <w:r w:rsidRPr="006F557F">
        <w:rPr>
          <w:rFonts w:ascii="宋体" w:hAnsi="宋体" w:hint="eastAsia"/>
          <w:szCs w:val="21"/>
        </w:rPr>
        <w:t>或延迟披露基金相关信息</w:t>
      </w:r>
      <w:r>
        <w:rPr>
          <w:rFonts w:ascii="宋体" w:hAnsi="宋体" w:hint="eastAsia"/>
          <w:szCs w:val="21"/>
        </w:rPr>
        <w:t>的情形</w:t>
      </w:r>
    </w:p>
    <w:p w14:paraId="56E97960" w14:textId="77777777" w:rsidR="00301AE3" w:rsidRPr="00913B05" w:rsidRDefault="00301AE3" w:rsidP="00913B05">
      <w:pPr>
        <w:spacing w:line="360" w:lineRule="auto"/>
        <w:ind w:firstLineChars="200" w:firstLine="420"/>
        <w:rPr>
          <w:rFonts w:ascii="宋体" w:hAnsi="宋体"/>
          <w:szCs w:val="21"/>
        </w:rPr>
      </w:pPr>
      <w:r w:rsidRPr="00913B05">
        <w:rPr>
          <w:rFonts w:ascii="宋体" w:hAnsi="宋体" w:hint="eastAsia"/>
          <w:szCs w:val="21"/>
        </w:rPr>
        <w:t>当出现下述情况时，基金管理人和基金托管人可暂停或延迟披露基金相关信息：</w:t>
      </w:r>
    </w:p>
    <w:p w14:paraId="55E246D8" w14:textId="77777777" w:rsidR="00301AE3" w:rsidRPr="00913B05" w:rsidRDefault="00301AE3" w:rsidP="00913B05">
      <w:pPr>
        <w:spacing w:line="360" w:lineRule="auto"/>
        <w:ind w:firstLineChars="200" w:firstLine="420"/>
        <w:rPr>
          <w:rFonts w:ascii="宋体" w:hAnsi="宋体"/>
          <w:szCs w:val="21"/>
        </w:rPr>
      </w:pPr>
      <w:r w:rsidRPr="00913B05">
        <w:rPr>
          <w:rFonts w:ascii="宋体" w:hAnsi="宋体" w:hint="eastAsia"/>
          <w:szCs w:val="21"/>
        </w:rPr>
        <w:t>（1）不可抗力；</w:t>
      </w:r>
    </w:p>
    <w:p w14:paraId="64C4A6AE" w14:textId="77777777" w:rsidR="00301AE3" w:rsidRPr="00913B05" w:rsidRDefault="00301AE3" w:rsidP="00913B05">
      <w:pPr>
        <w:spacing w:line="360" w:lineRule="auto"/>
        <w:ind w:firstLineChars="200" w:firstLine="420"/>
        <w:rPr>
          <w:rFonts w:ascii="宋体" w:hAnsi="宋体"/>
          <w:szCs w:val="21"/>
        </w:rPr>
      </w:pPr>
      <w:r w:rsidRPr="00913B05">
        <w:rPr>
          <w:rFonts w:ascii="宋体" w:hAnsi="宋体" w:hint="eastAsia"/>
          <w:szCs w:val="21"/>
        </w:rPr>
        <w:t>（2）发生暂停估值的情形；</w:t>
      </w:r>
    </w:p>
    <w:p w14:paraId="673B55B9" w14:textId="77777777" w:rsidR="00301AE3" w:rsidRPr="00913B05" w:rsidRDefault="00301AE3" w:rsidP="00913B05">
      <w:pPr>
        <w:spacing w:line="360" w:lineRule="auto"/>
        <w:ind w:firstLineChars="200" w:firstLine="420"/>
        <w:rPr>
          <w:rFonts w:ascii="宋体" w:hAnsi="宋体"/>
          <w:szCs w:val="21"/>
        </w:rPr>
      </w:pPr>
      <w:r w:rsidRPr="00913B05">
        <w:rPr>
          <w:rFonts w:ascii="宋体" w:hAnsi="宋体" w:hint="eastAsia"/>
          <w:szCs w:val="21"/>
        </w:rPr>
        <w:t>（</w:t>
      </w:r>
      <w:r w:rsidRPr="00913B05">
        <w:rPr>
          <w:rFonts w:ascii="宋体" w:hAnsi="宋体"/>
          <w:szCs w:val="21"/>
        </w:rPr>
        <w:t>3</w:t>
      </w:r>
      <w:r w:rsidRPr="00913B05">
        <w:rPr>
          <w:rFonts w:ascii="宋体" w:hAnsi="宋体" w:hint="eastAsia"/>
          <w:szCs w:val="21"/>
        </w:rPr>
        <w:t>）法律法规规定、中国证监会或基金合同认定的其他情形。</w:t>
      </w:r>
    </w:p>
    <w:p w14:paraId="63C89CD9" w14:textId="77777777" w:rsidR="00301AE3" w:rsidRPr="00301AE3" w:rsidRDefault="00301AE3" w:rsidP="00E47959">
      <w:pPr>
        <w:spacing w:line="360" w:lineRule="auto"/>
        <w:ind w:firstLineChars="200" w:firstLine="420"/>
        <w:rPr>
          <w:rFonts w:ascii="宋体" w:hAnsi="宋体"/>
          <w:szCs w:val="21"/>
        </w:rPr>
      </w:pPr>
    </w:p>
    <w:p w14:paraId="14C4CE7A" w14:textId="05769F29" w:rsidR="00215424" w:rsidRPr="00BF7F91" w:rsidRDefault="006C34FB"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62" w:name="_Toc132019083"/>
      <w:r w:rsidR="00215424">
        <w:rPr>
          <w:rFonts w:ascii="宋体" w:hAnsi="宋体" w:hint="eastAsia"/>
          <w:b/>
          <w:sz w:val="24"/>
        </w:rPr>
        <w:lastRenderedPageBreak/>
        <w:t>十、</w:t>
      </w:r>
      <w:r w:rsidR="00215424" w:rsidRPr="00BF7F91">
        <w:rPr>
          <w:rFonts w:ascii="宋体" w:hAnsi="宋体" w:hint="eastAsia"/>
          <w:b/>
          <w:sz w:val="24"/>
        </w:rPr>
        <w:t>基金费用</w:t>
      </w:r>
      <w:bookmarkEnd w:id="62"/>
    </w:p>
    <w:p w14:paraId="162AB81A" w14:textId="51ABD32D" w:rsidR="008D5899" w:rsidRPr="00215424" w:rsidRDefault="001C483E" w:rsidP="00215424">
      <w:pPr>
        <w:spacing w:line="360" w:lineRule="auto"/>
        <w:ind w:firstLineChars="200" w:firstLine="420"/>
        <w:rPr>
          <w:rFonts w:ascii="宋体" w:hAnsi="宋体"/>
          <w:szCs w:val="21"/>
        </w:rPr>
      </w:pPr>
      <w:r w:rsidRPr="00215424">
        <w:rPr>
          <w:rFonts w:ascii="宋体" w:hAnsi="宋体" w:hint="eastAsia"/>
          <w:szCs w:val="21"/>
        </w:rPr>
        <w:t>基金费用按照《基金合同》的约定计提和支付。</w:t>
      </w:r>
    </w:p>
    <w:p w14:paraId="144B8DC4" w14:textId="77777777" w:rsidR="00641021" w:rsidRPr="006C34FB" w:rsidRDefault="00641021" w:rsidP="00911C37">
      <w:pPr>
        <w:spacing w:line="360" w:lineRule="auto"/>
        <w:ind w:firstLineChars="200" w:firstLine="420"/>
        <w:rPr>
          <w:rFonts w:ascii="宋体" w:hAnsi="宋体"/>
          <w:szCs w:val="21"/>
        </w:rPr>
      </w:pPr>
      <w:r w:rsidRPr="00215424">
        <w:rPr>
          <w:rFonts w:ascii="宋体" w:hAnsi="宋体" w:hint="eastAsia"/>
          <w:szCs w:val="21"/>
        </w:rPr>
        <w:t>（一）基金管理人的管理费</w:t>
      </w:r>
    </w:p>
    <w:p w14:paraId="5913F6B4" w14:textId="4E95B997" w:rsidR="006C34FB" w:rsidRPr="006C34FB" w:rsidRDefault="006C34FB" w:rsidP="00911C37">
      <w:pPr>
        <w:spacing w:line="360" w:lineRule="auto"/>
        <w:ind w:firstLineChars="200" w:firstLine="420"/>
        <w:rPr>
          <w:rFonts w:ascii="宋体" w:hAnsi="宋体"/>
          <w:szCs w:val="21"/>
        </w:rPr>
      </w:pPr>
      <w:r w:rsidRPr="006C34FB">
        <w:rPr>
          <w:rFonts w:ascii="宋体" w:hAnsi="宋体" w:hint="eastAsia"/>
          <w:szCs w:val="21"/>
        </w:rPr>
        <w:t>本基金的管理费按前一日基金资产净值的1.</w:t>
      </w:r>
      <w:r w:rsidR="00CA2356">
        <w:rPr>
          <w:rFonts w:ascii="宋体" w:hAnsi="宋体"/>
          <w:szCs w:val="21"/>
        </w:rPr>
        <w:t>2</w:t>
      </w:r>
      <w:r w:rsidR="00CA2356" w:rsidRPr="006C34FB">
        <w:rPr>
          <w:rFonts w:ascii="宋体" w:hAnsi="宋体" w:hint="eastAsia"/>
          <w:szCs w:val="21"/>
        </w:rPr>
        <w:t>0</w:t>
      </w:r>
      <w:r w:rsidRPr="006C34FB">
        <w:rPr>
          <w:rFonts w:ascii="宋体" w:hAnsi="宋体" w:hint="eastAsia"/>
          <w:szCs w:val="21"/>
        </w:rPr>
        <w:t>%年费率计提。管理费的计算方法如下：</w:t>
      </w:r>
    </w:p>
    <w:p w14:paraId="6DEC3B1E" w14:textId="60FDB3D0" w:rsidR="006C34FB" w:rsidRPr="006C34FB" w:rsidRDefault="006C34FB" w:rsidP="00911C37">
      <w:pPr>
        <w:spacing w:line="360" w:lineRule="auto"/>
        <w:ind w:firstLineChars="200" w:firstLine="420"/>
        <w:rPr>
          <w:rFonts w:ascii="宋体" w:hAnsi="宋体"/>
          <w:szCs w:val="21"/>
        </w:rPr>
      </w:pPr>
      <w:r w:rsidRPr="006C34FB">
        <w:rPr>
          <w:rFonts w:ascii="宋体" w:hAnsi="宋体" w:hint="eastAsia"/>
          <w:szCs w:val="21"/>
        </w:rPr>
        <w:t>H1＝E×1.</w:t>
      </w:r>
      <w:r w:rsidR="00CA2356">
        <w:rPr>
          <w:rFonts w:ascii="宋体" w:hAnsi="宋体"/>
          <w:szCs w:val="21"/>
        </w:rPr>
        <w:t>2</w:t>
      </w:r>
      <w:r w:rsidR="00CA2356" w:rsidRPr="006C34FB">
        <w:rPr>
          <w:rFonts w:ascii="宋体" w:hAnsi="宋体" w:hint="eastAsia"/>
          <w:szCs w:val="21"/>
        </w:rPr>
        <w:t>0</w:t>
      </w:r>
      <w:r w:rsidRPr="006C34FB">
        <w:rPr>
          <w:rFonts w:ascii="宋体" w:hAnsi="宋体" w:hint="eastAsia"/>
          <w:szCs w:val="21"/>
        </w:rPr>
        <w:t>%÷当年天数</w:t>
      </w:r>
    </w:p>
    <w:p w14:paraId="1AA4E509" w14:textId="77777777" w:rsidR="006C34FB" w:rsidRPr="006C34FB" w:rsidRDefault="006C34FB" w:rsidP="00911C37">
      <w:pPr>
        <w:spacing w:line="360" w:lineRule="auto"/>
        <w:ind w:firstLineChars="200" w:firstLine="420"/>
        <w:rPr>
          <w:rFonts w:ascii="宋体" w:hAnsi="宋体"/>
          <w:szCs w:val="21"/>
        </w:rPr>
      </w:pPr>
      <w:r w:rsidRPr="006C34FB">
        <w:rPr>
          <w:rFonts w:ascii="宋体" w:hAnsi="宋体" w:hint="eastAsia"/>
          <w:szCs w:val="21"/>
        </w:rPr>
        <w:t>H1为每日应计提的基金管理费</w:t>
      </w:r>
    </w:p>
    <w:p w14:paraId="42F35CEA" w14:textId="77777777" w:rsidR="006C34FB" w:rsidRPr="006C34FB" w:rsidRDefault="006C34FB" w:rsidP="00911C37">
      <w:pPr>
        <w:spacing w:line="360" w:lineRule="auto"/>
        <w:ind w:firstLineChars="200" w:firstLine="420"/>
        <w:rPr>
          <w:rFonts w:ascii="宋体" w:hAnsi="宋体"/>
          <w:szCs w:val="21"/>
        </w:rPr>
      </w:pPr>
      <w:r w:rsidRPr="006C34FB">
        <w:rPr>
          <w:rFonts w:ascii="宋体" w:hAnsi="宋体" w:hint="eastAsia"/>
          <w:szCs w:val="21"/>
        </w:rPr>
        <w:t>E为前一日的基金资产净值</w:t>
      </w:r>
    </w:p>
    <w:p w14:paraId="43C8FB7C" w14:textId="1CFA01E7" w:rsidR="006C34FB" w:rsidRPr="00641021" w:rsidRDefault="006C34FB" w:rsidP="006C34FB">
      <w:pPr>
        <w:spacing w:line="360" w:lineRule="auto"/>
        <w:ind w:firstLineChars="200" w:firstLine="420"/>
        <w:rPr>
          <w:rFonts w:ascii="宋体" w:hAnsi="宋体"/>
          <w:szCs w:val="21"/>
        </w:rPr>
      </w:pPr>
      <w:r w:rsidRPr="006C34FB">
        <w:rPr>
          <w:rFonts w:ascii="宋体" w:hAnsi="宋体" w:hint="eastAsia"/>
          <w:szCs w:val="21"/>
        </w:rPr>
        <w:t>基金管理费每日计算，逐日累计至每月月末，按月支付，经基金管理人与基金托管人双方核对无误后，基金托管人按照与基金管理人协商一致的方式于次月前3个工作日内从基金财产中一次性支付给基金管理人。若遇法定节假日、公休假等，支付日期顺延。</w:t>
      </w:r>
    </w:p>
    <w:p w14:paraId="581F4E96" w14:textId="77777777" w:rsidR="00641021" w:rsidRPr="006C34FB" w:rsidRDefault="00641021" w:rsidP="00037B46">
      <w:pPr>
        <w:spacing w:line="360" w:lineRule="auto"/>
        <w:ind w:firstLineChars="200" w:firstLine="420"/>
        <w:rPr>
          <w:rFonts w:ascii="宋体" w:hAnsi="宋体"/>
          <w:szCs w:val="21"/>
        </w:rPr>
      </w:pPr>
      <w:r w:rsidRPr="00215424">
        <w:rPr>
          <w:rFonts w:ascii="宋体" w:hAnsi="宋体" w:hint="eastAsia"/>
          <w:szCs w:val="21"/>
        </w:rPr>
        <w:t>（二）基金托管人的托管费</w:t>
      </w:r>
    </w:p>
    <w:p w14:paraId="711BE4B4" w14:textId="77777777" w:rsidR="006C34FB" w:rsidRPr="006C34FB" w:rsidRDefault="006C34FB" w:rsidP="006C34FB">
      <w:pPr>
        <w:spacing w:line="360" w:lineRule="auto"/>
        <w:ind w:firstLineChars="200" w:firstLine="420"/>
        <w:rPr>
          <w:rFonts w:ascii="宋体" w:hAnsi="宋体"/>
          <w:szCs w:val="21"/>
        </w:rPr>
      </w:pPr>
      <w:r w:rsidRPr="006C34FB">
        <w:rPr>
          <w:rFonts w:ascii="宋体" w:hAnsi="宋体" w:hint="eastAsia"/>
          <w:szCs w:val="21"/>
        </w:rPr>
        <w:t>本基金的托管费按前一日基金资产净值的0.10%的年费率计提。托管费的计算方法如下：</w:t>
      </w:r>
    </w:p>
    <w:p w14:paraId="5621B025" w14:textId="77777777" w:rsidR="006C34FB" w:rsidRPr="006C34FB" w:rsidRDefault="006C34FB" w:rsidP="006C34FB">
      <w:pPr>
        <w:spacing w:line="360" w:lineRule="auto"/>
        <w:ind w:firstLineChars="200" w:firstLine="420"/>
        <w:rPr>
          <w:rFonts w:ascii="宋体" w:hAnsi="宋体"/>
          <w:szCs w:val="21"/>
        </w:rPr>
      </w:pPr>
      <w:r w:rsidRPr="006C34FB">
        <w:rPr>
          <w:rFonts w:ascii="宋体" w:hAnsi="宋体" w:hint="eastAsia"/>
          <w:szCs w:val="21"/>
        </w:rPr>
        <w:t>H2＝E×0.10%÷当年天数</w:t>
      </w:r>
    </w:p>
    <w:p w14:paraId="656F64DD" w14:textId="77777777" w:rsidR="006C34FB" w:rsidRPr="006C34FB" w:rsidRDefault="006C34FB" w:rsidP="006C34FB">
      <w:pPr>
        <w:spacing w:line="360" w:lineRule="auto"/>
        <w:ind w:firstLineChars="200" w:firstLine="420"/>
        <w:rPr>
          <w:rFonts w:ascii="宋体" w:hAnsi="宋体"/>
          <w:szCs w:val="21"/>
        </w:rPr>
      </w:pPr>
      <w:r w:rsidRPr="006C34FB">
        <w:rPr>
          <w:rFonts w:ascii="宋体" w:hAnsi="宋体" w:hint="eastAsia"/>
          <w:szCs w:val="21"/>
        </w:rPr>
        <w:t>H2为每日应计提的基金托管费</w:t>
      </w:r>
    </w:p>
    <w:p w14:paraId="7D7D61ED" w14:textId="77777777" w:rsidR="006C34FB" w:rsidRPr="006C34FB" w:rsidRDefault="006C34FB" w:rsidP="006C34FB">
      <w:pPr>
        <w:spacing w:line="360" w:lineRule="auto"/>
        <w:ind w:firstLineChars="200" w:firstLine="420"/>
        <w:rPr>
          <w:rFonts w:ascii="宋体" w:hAnsi="宋体"/>
          <w:szCs w:val="21"/>
        </w:rPr>
      </w:pPr>
      <w:r w:rsidRPr="006C34FB">
        <w:rPr>
          <w:rFonts w:ascii="宋体" w:hAnsi="宋体" w:hint="eastAsia"/>
          <w:szCs w:val="21"/>
        </w:rPr>
        <w:t>E为前一日的基金资产净值</w:t>
      </w:r>
    </w:p>
    <w:p w14:paraId="1ED332AA" w14:textId="6B8CC090" w:rsidR="006C34FB" w:rsidRDefault="006C34FB" w:rsidP="006C34FB">
      <w:pPr>
        <w:spacing w:line="360" w:lineRule="auto"/>
        <w:ind w:firstLineChars="200" w:firstLine="420"/>
        <w:rPr>
          <w:rFonts w:ascii="宋体" w:hAnsi="宋体"/>
          <w:szCs w:val="21"/>
        </w:rPr>
      </w:pPr>
      <w:r w:rsidRPr="006C34FB">
        <w:rPr>
          <w:rFonts w:ascii="宋体" w:hAnsi="宋体" w:hint="eastAsia"/>
          <w:szCs w:val="21"/>
        </w:rPr>
        <w:t>基金托管费每日计算，逐日累计至每月月末，按月支付，经基金管理人与基金托管人双方核对无误后，基金托管人按照与基金管理人协商一致的方式于次月前3个工作日内从基金财产中一次性支取。若遇法定节假日、公休假等，</w:t>
      </w:r>
      <w:r w:rsidR="00037B46" w:rsidRPr="006C34FB">
        <w:rPr>
          <w:rFonts w:ascii="宋体" w:hAnsi="宋体" w:hint="eastAsia"/>
          <w:szCs w:val="21"/>
        </w:rPr>
        <w:t>支付日期顺延</w:t>
      </w:r>
      <w:r w:rsidRPr="006C34FB">
        <w:rPr>
          <w:rFonts w:ascii="宋体" w:hAnsi="宋体" w:hint="eastAsia"/>
          <w:szCs w:val="21"/>
        </w:rPr>
        <w:t>。</w:t>
      </w:r>
    </w:p>
    <w:p w14:paraId="76BA634F" w14:textId="4CCD2C2B" w:rsidR="006C34FB" w:rsidRPr="006C34FB" w:rsidRDefault="006C34FB" w:rsidP="006C34FB">
      <w:pPr>
        <w:spacing w:line="360" w:lineRule="auto"/>
        <w:ind w:firstLineChars="200" w:firstLine="420"/>
        <w:rPr>
          <w:rFonts w:ascii="宋体" w:hAnsi="宋体"/>
          <w:szCs w:val="21"/>
        </w:rPr>
      </w:pPr>
      <w:r w:rsidRPr="00215424">
        <w:rPr>
          <w:rFonts w:ascii="宋体" w:hAnsi="宋体" w:hint="eastAsia"/>
          <w:szCs w:val="21"/>
        </w:rPr>
        <w:t>（三）</w:t>
      </w:r>
      <w:r w:rsidRPr="006C34FB">
        <w:rPr>
          <w:rFonts w:ascii="宋体" w:hAnsi="宋体" w:hint="eastAsia"/>
          <w:szCs w:val="21"/>
        </w:rPr>
        <w:t>基金的销售服务费</w:t>
      </w:r>
    </w:p>
    <w:p w14:paraId="6780BE64" w14:textId="77777777" w:rsidR="006C34FB" w:rsidRPr="006C34FB" w:rsidRDefault="006C34FB" w:rsidP="006C34FB">
      <w:pPr>
        <w:spacing w:line="360" w:lineRule="auto"/>
        <w:ind w:firstLineChars="200" w:firstLine="420"/>
        <w:rPr>
          <w:rFonts w:ascii="宋体" w:hAnsi="宋体"/>
          <w:szCs w:val="21"/>
        </w:rPr>
      </w:pPr>
      <w:r w:rsidRPr="006C34FB">
        <w:rPr>
          <w:rFonts w:ascii="宋体" w:hAnsi="宋体" w:hint="eastAsia"/>
          <w:szCs w:val="21"/>
        </w:rPr>
        <w:t>本基金A类基金份额不收取销售服务费，C类基金份额的销售服务费年费率为0.40%。本基金销售服务费将专门用于本基金的销售与基金份额持有人服务。</w:t>
      </w:r>
    </w:p>
    <w:p w14:paraId="5114E35C" w14:textId="77777777" w:rsidR="006C34FB" w:rsidRPr="006C34FB" w:rsidRDefault="006C34FB" w:rsidP="006C34FB">
      <w:pPr>
        <w:spacing w:line="360" w:lineRule="auto"/>
        <w:ind w:firstLineChars="200" w:firstLine="420"/>
        <w:rPr>
          <w:rFonts w:ascii="宋体" w:hAnsi="宋体"/>
          <w:szCs w:val="21"/>
        </w:rPr>
      </w:pPr>
      <w:r w:rsidRPr="006C34FB">
        <w:rPr>
          <w:rFonts w:ascii="宋体" w:hAnsi="宋体" w:hint="eastAsia"/>
          <w:szCs w:val="21"/>
        </w:rPr>
        <w:t>C类基金份额的销售服务费按前一日C类基金资产净值的0.40%年费率计提。计算方法如下：</w:t>
      </w:r>
    </w:p>
    <w:p w14:paraId="296322E1" w14:textId="77777777" w:rsidR="006C34FB" w:rsidRPr="006C34FB" w:rsidRDefault="006C34FB" w:rsidP="006C34FB">
      <w:pPr>
        <w:spacing w:line="360" w:lineRule="auto"/>
        <w:ind w:firstLineChars="200" w:firstLine="420"/>
        <w:rPr>
          <w:rFonts w:ascii="宋体" w:hAnsi="宋体"/>
          <w:szCs w:val="21"/>
        </w:rPr>
      </w:pPr>
      <w:r w:rsidRPr="006C34FB">
        <w:rPr>
          <w:rFonts w:ascii="宋体" w:hAnsi="宋体" w:hint="eastAsia"/>
          <w:szCs w:val="21"/>
        </w:rPr>
        <w:t>H3＝Ec×0.40%÷当年天数</w:t>
      </w:r>
    </w:p>
    <w:p w14:paraId="5B3DDF23" w14:textId="77777777" w:rsidR="006C34FB" w:rsidRPr="006C34FB" w:rsidRDefault="006C34FB" w:rsidP="006C34FB">
      <w:pPr>
        <w:spacing w:line="360" w:lineRule="auto"/>
        <w:ind w:firstLineChars="200" w:firstLine="420"/>
        <w:rPr>
          <w:rFonts w:ascii="宋体" w:hAnsi="宋体"/>
          <w:szCs w:val="21"/>
        </w:rPr>
      </w:pPr>
      <w:r w:rsidRPr="006C34FB">
        <w:rPr>
          <w:rFonts w:ascii="宋体" w:hAnsi="宋体" w:hint="eastAsia"/>
          <w:szCs w:val="21"/>
        </w:rPr>
        <w:t>H3为C类基金份额每日应计提的销售服务费</w:t>
      </w:r>
    </w:p>
    <w:p w14:paraId="6FA633E7" w14:textId="77777777" w:rsidR="006C34FB" w:rsidRPr="006C34FB" w:rsidRDefault="006C34FB" w:rsidP="006C34FB">
      <w:pPr>
        <w:spacing w:line="360" w:lineRule="auto"/>
        <w:ind w:firstLineChars="200" w:firstLine="420"/>
        <w:rPr>
          <w:rFonts w:ascii="宋体" w:hAnsi="宋体"/>
          <w:szCs w:val="21"/>
        </w:rPr>
      </w:pPr>
      <w:r w:rsidRPr="006C34FB">
        <w:rPr>
          <w:rFonts w:ascii="宋体" w:hAnsi="宋体" w:hint="eastAsia"/>
          <w:szCs w:val="21"/>
        </w:rPr>
        <w:t>Ec为C类基金份额前一日基金资产净值</w:t>
      </w:r>
    </w:p>
    <w:p w14:paraId="5ECF8D18" w14:textId="655C15DE" w:rsidR="00BB171D" w:rsidRDefault="006C34FB" w:rsidP="00215424">
      <w:pPr>
        <w:spacing w:line="360" w:lineRule="auto"/>
        <w:ind w:firstLineChars="200" w:firstLine="420"/>
        <w:rPr>
          <w:rFonts w:ascii="宋体" w:hAnsi="宋体"/>
          <w:szCs w:val="21"/>
        </w:rPr>
      </w:pPr>
      <w:r w:rsidRPr="006C34FB">
        <w:rPr>
          <w:rFonts w:ascii="宋体" w:hAnsi="宋体" w:hint="eastAsia"/>
          <w:szCs w:val="21"/>
        </w:rPr>
        <w:t>销售服务费每日计算，逐日累计至每月月末，按月支付，经基金管理人与基金托管人双方核对无误后，基金托管人按照与基金管理人协商一致的方式于次月前3个工作日内从基金财产中一次性支付给登记机构。销售服务费由登记机构代收并按照相关合同</w:t>
      </w:r>
      <w:r w:rsidR="00B56BE7" w:rsidRPr="00B56BE7">
        <w:rPr>
          <w:rFonts w:ascii="宋体" w:hAnsi="宋体"/>
          <w:szCs w:val="21"/>
        </w:rPr>
        <w:t>约定</w:t>
      </w:r>
      <w:r w:rsidRPr="006C34FB">
        <w:rPr>
          <w:rFonts w:ascii="宋体" w:hAnsi="宋体" w:hint="eastAsia"/>
          <w:szCs w:val="21"/>
        </w:rPr>
        <w:t>支付给基</w:t>
      </w:r>
      <w:r w:rsidRPr="006C34FB">
        <w:rPr>
          <w:rFonts w:ascii="宋体" w:hAnsi="宋体" w:hint="eastAsia"/>
          <w:szCs w:val="21"/>
        </w:rPr>
        <w:lastRenderedPageBreak/>
        <w:t>金销售机构。若遇法定节假日、公休假等，支付日期顺延。</w:t>
      </w:r>
    </w:p>
    <w:p w14:paraId="0CC14F8F" w14:textId="267EDB18" w:rsidR="00641021" w:rsidRPr="006C34FB" w:rsidRDefault="00641021" w:rsidP="00911C37">
      <w:pPr>
        <w:spacing w:line="360" w:lineRule="auto"/>
        <w:ind w:firstLineChars="200" w:firstLine="420"/>
        <w:rPr>
          <w:rFonts w:ascii="宋体" w:hAnsi="宋体"/>
          <w:szCs w:val="21"/>
        </w:rPr>
      </w:pPr>
      <w:r w:rsidRPr="00215424">
        <w:rPr>
          <w:rFonts w:ascii="宋体" w:hAnsi="宋体" w:hint="eastAsia"/>
          <w:szCs w:val="21"/>
        </w:rPr>
        <w:t>（</w:t>
      </w:r>
      <w:r w:rsidR="006C34FB">
        <w:rPr>
          <w:rFonts w:ascii="宋体" w:hAnsi="宋体" w:hint="eastAsia"/>
          <w:szCs w:val="21"/>
        </w:rPr>
        <w:t>四</w:t>
      </w:r>
      <w:r w:rsidRPr="00215424">
        <w:rPr>
          <w:rFonts w:ascii="宋体" w:hAnsi="宋体" w:hint="eastAsia"/>
          <w:szCs w:val="21"/>
        </w:rPr>
        <w:t>）实施侧袋机制期间的基金费用</w:t>
      </w:r>
    </w:p>
    <w:p w14:paraId="7BAE8BF3" w14:textId="0D628402" w:rsidR="00BB171D" w:rsidRDefault="006C34FB" w:rsidP="00215424">
      <w:pPr>
        <w:spacing w:line="360" w:lineRule="auto"/>
        <w:ind w:firstLineChars="200" w:firstLine="420"/>
        <w:rPr>
          <w:rFonts w:ascii="宋体" w:hAnsi="宋体"/>
          <w:szCs w:val="21"/>
        </w:rPr>
      </w:pPr>
      <w:r w:rsidRPr="006C34FB">
        <w:rPr>
          <w:rFonts w:ascii="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p w14:paraId="280143CC" w14:textId="27CC5800" w:rsidR="00215424" w:rsidRPr="00BF7F91" w:rsidRDefault="006C34FB" w:rsidP="004C3A42">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63" w:name="_Toc132019084"/>
      <w:r w:rsidR="00215424">
        <w:rPr>
          <w:rFonts w:ascii="宋体" w:hAnsi="宋体" w:hint="eastAsia"/>
          <w:b/>
          <w:sz w:val="24"/>
        </w:rPr>
        <w:lastRenderedPageBreak/>
        <w:t>十一、</w:t>
      </w:r>
      <w:r w:rsidR="00215424" w:rsidRPr="00BF7F91">
        <w:rPr>
          <w:rFonts w:ascii="宋体" w:hAnsi="宋体" w:hint="eastAsia"/>
          <w:b/>
          <w:sz w:val="24"/>
        </w:rPr>
        <w:t>基金份额持有人名册的保管</w:t>
      </w:r>
      <w:bookmarkEnd w:id="63"/>
    </w:p>
    <w:p w14:paraId="23296A89" w14:textId="2AD868D3"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w:t>
      </w:r>
      <w:r w:rsidR="00114732">
        <w:rPr>
          <w:rFonts w:ascii="宋体" w:hAnsi="宋体" w:hint="eastAsia"/>
          <w:szCs w:val="21"/>
        </w:rPr>
        <w:t>益</w:t>
      </w:r>
      <w:r>
        <w:rPr>
          <w:rFonts w:ascii="宋体" w:hAnsi="宋体" w:hint="eastAsia"/>
          <w:szCs w:val="21"/>
        </w:rPr>
        <w:t>登记日、每年6月30日、12月31日的基金份额持有人名册。基金份额持有人名册的内容必须包括基金份额持有人的名称和持有的基金份额。</w:t>
      </w:r>
    </w:p>
    <w:p w14:paraId="06E8C38B" w14:textId="112F4190"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sidRPr="006C34FB">
        <w:rPr>
          <w:rFonts w:ascii="宋体" w:hAnsi="宋体"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w:t>
      </w:r>
      <w:r w:rsidR="00BB171D" w:rsidRPr="00BB171D">
        <w:rPr>
          <w:rFonts w:ascii="宋体" w:hAnsi="宋体" w:hint="eastAsia"/>
          <w:szCs w:val="21"/>
        </w:rPr>
        <w:t>保管期限不低于法律法规规定的最低年限。</w:t>
      </w:r>
    </w:p>
    <w:p w14:paraId="2AA260B2" w14:textId="5783DD12" w:rsidR="00E47959" w:rsidRDefault="00E47959" w:rsidP="00E47959">
      <w:pPr>
        <w:spacing w:line="360" w:lineRule="auto"/>
        <w:ind w:firstLineChars="200" w:firstLine="420"/>
        <w:rPr>
          <w:rFonts w:ascii="宋体" w:hAnsi="宋体"/>
          <w:szCs w:val="21"/>
        </w:rPr>
      </w:pPr>
      <w:r>
        <w:rPr>
          <w:rFonts w:ascii="宋体" w:hAnsi="宋体" w:hint="eastAsia"/>
          <w:szCs w:val="21"/>
        </w:rPr>
        <w:t>在基金托管人编制</w:t>
      </w:r>
      <w:r w:rsidR="009656CC">
        <w:rPr>
          <w:rFonts w:ascii="宋体" w:hAnsi="宋体" w:hint="eastAsia"/>
          <w:szCs w:val="21"/>
        </w:rPr>
        <w:t>中期</w:t>
      </w:r>
      <w:r>
        <w:rPr>
          <w:rFonts w:ascii="宋体" w:hAnsi="宋体" w:hint="eastAsia"/>
          <w:szCs w:val="21"/>
        </w:rPr>
        <w:t>报</w:t>
      </w:r>
      <w:r w:rsidR="00B05A74">
        <w:rPr>
          <w:rFonts w:ascii="宋体" w:hAnsi="宋体" w:hint="eastAsia"/>
          <w:szCs w:val="21"/>
        </w:rPr>
        <w:t>告</w:t>
      </w:r>
      <w:r>
        <w:rPr>
          <w:rFonts w:ascii="宋体" w:hAnsi="宋体" w:hint="eastAsia"/>
          <w:szCs w:val="21"/>
        </w:rPr>
        <w:t>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7C9D091C" w14:textId="424A288B" w:rsidR="00215424" w:rsidRPr="00BF7F91" w:rsidRDefault="006C34FB"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64" w:name="_Toc132019085"/>
      <w:r w:rsidR="00215424">
        <w:rPr>
          <w:rFonts w:ascii="宋体" w:hAnsi="宋体" w:hint="eastAsia"/>
          <w:b/>
          <w:sz w:val="24"/>
        </w:rPr>
        <w:lastRenderedPageBreak/>
        <w:t>十二、</w:t>
      </w:r>
      <w:r w:rsidR="00215424" w:rsidRPr="00BF7F91">
        <w:rPr>
          <w:rFonts w:ascii="宋体" w:hAnsi="宋体" w:hint="eastAsia"/>
          <w:b/>
          <w:sz w:val="24"/>
        </w:rPr>
        <w:t>基金有关文件和档案的保存</w:t>
      </w:r>
      <w:bookmarkEnd w:id="64"/>
    </w:p>
    <w:p w14:paraId="508976DD"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（一）档案保存</w:t>
      </w:r>
    </w:p>
    <w:p w14:paraId="44A1D321" w14:textId="335CD7DB" w:rsidR="00E47959" w:rsidRPr="006C34FB" w:rsidRDefault="00E47959" w:rsidP="00E47959">
      <w:pPr>
        <w:spacing w:line="360" w:lineRule="auto"/>
        <w:ind w:firstLineChars="200" w:firstLine="420"/>
        <w:rPr>
          <w:rFonts w:ascii="宋体" w:hAnsi="宋体"/>
          <w:szCs w:val="21"/>
        </w:rPr>
      </w:pPr>
      <w:r w:rsidRPr="006C34FB">
        <w:rPr>
          <w:rFonts w:ascii="宋体" w:hAnsi="宋体"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w:t>
      </w:r>
      <w:r w:rsidR="00BB171D" w:rsidRPr="006C34FB">
        <w:rPr>
          <w:rFonts w:ascii="宋体" w:hAnsi="宋体" w:hint="eastAsia"/>
          <w:szCs w:val="21"/>
        </w:rPr>
        <w:t>保管期限不低于法律法规规定的最低年限。</w:t>
      </w:r>
    </w:p>
    <w:p w14:paraId="0F2D6079"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（二）合同档案的建立</w:t>
      </w:r>
    </w:p>
    <w:p w14:paraId="5ADAC05F" w14:textId="7DDD65A0" w:rsidR="00E47959" w:rsidRPr="006C34FB" w:rsidRDefault="00E47959" w:rsidP="00E47959">
      <w:pPr>
        <w:spacing w:line="360" w:lineRule="auto"/>
        <w:ind w:firstLineChars="200" w:firstLine="420"/>
        <w:rPr>
          <w:rFonts w:ascii="宋体" w:hAnsi="宋体"/>
          <w:szCs w:val="21"/>
        </w:rPr>
      </w:pPr>
      <w:r w:rsidRPr="006C34FB">
        <w:rPr>
          <w:rFonts w:ascii="宋体" w:hAnsi="宋体" w:hint="eastAsia"/>
          <w:szCs w:val="21"/>
        </w:rPr>
        <w:t>1</w:t>
      </w:r>
      <w:r w:rsidR="00410623">
        <w:rPr>
          <w:rFonts w:ascii="宋体" w:hAnsi="宋体" w:hint="eastAsia"/>
          <w:szCs w:val="21"/>
        </w:rPr>
        <w:t>.</w:t>
      </w:r>
      <w:r w:rsidRPr="006C34FB">
        <w:rPr>
          <w:rFonts w:ascii="宋体" w:hAnsi="宋体" w:hint="eastAsia"/>
          <w:szCs w:val="21"/>
        </w:rPr>
        <w:t>基金管理人或基金托管人在签署与本基金有关的合同文本后，应及时按相关法律法规及本协议的规定将合同正本或副本提交对方。</w:t>
      </w:r>
    </w:p>
    <w:p w14:paraId="1512E21E" w14:textId="0D08DD35" w:rsidR="00E47959" w:rsidRPr="006C34FB" w:rsidRDefault="00E47959" w:rsidP="00E47959">
      <w:pPr>
        <w:spacing w:line="360" w:lineRule="auto"/>
        <w:ind w:firstLineChars="200" w:firstLine="420"/>
        <w:rPr>
          <w:rFonts w:ascii="宋体" w:hAnsi="宋体"/>
          <w:szCs w:val="21"/>
        </w:rPr>
      </w:pPr>
      <w:r w:rsidRPr="006C34FB">
        <w:rPr>
          <w:rFonts w:ascii="宋体" w:hAnsi="宋体" w:hint="eastAsia"/>
          <w:szCs w:val="21"/>
        </w:rPr>
        <w:t>2</w:t>
      </w:r>
      <w:r w:rsidR="00410623">
        <w:rPr>
          <w:rFonts w:ascii="宋体" w:hAnsi="宋体" w:hint="eastAsia"/>
          <w:szCs w:val="21"/>
        </w:rPr>
        <w:t>.</w:t>
      </w:r>
      <w:r w:rsidRPr="006C34FB">
        <w:rPr>
          <w:rFonts w:ascii="宋体" w:hAnsi="宋体" w:hint="eastAsia"/>
          <w:szCs w:val="21"/>
        </w:rPr>
        <w:t>基金管理人和基金托管人应按各自职责保管就基金资产对外签署的全部合同的正本。</w:t>
      </w:r>
    </w:p>
    <w:p w14:paraId="10795811"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（三）变更与协助</w:t>
      </w:r>
    </w:p>
    <w:p w14:paraId="1A343C60" w14:textId="2143548F" w:rsidR="00E47959" w:rsidRDefault="00E47959" w:rsidP="00E47959">
      <w:pPr>
        <w:spacing w:line="360" w:lineRule="auto"/>
        <w:ind w:firstLineChars="200" w:firstLine="420"/>
        <w:rPr>
          <w:rFonts w:ascii="宋体" w:hAnsi="宋体"/>
          <w:szCs w:val="21"/>
        </w:rPr>
      </w:pPr>
      <w:r w:rsidRPr="006C34FB">
        <w:rPr>
          <w:rFonts w:ascii="宋体" w:hAnsi="宋体" w:hint="eastAsia"/>
          <w:szCs w:val="21"/>
        </w:rPr>
        <w:t>若基金管理人和基金托管人发生变更，未变更的一方有义务协助变更后的接任人接收相应文件。</w:t>
      </w:r>
    </w:p>
    <w:p w14:paraId="7779BE2D" w14:textId="1AC2E072" w:rsidR="00215424" w:rsidRPr="00BF7F91" w:rsidRDefault="006C34FB"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65" w:name="_Toc132019086"/>
      <w:bookmarkStart w:id="66" w:name="_Toc382819129"/>
      <w:r w:rsidR="00215424">
        <w:rPr>
          <w:rFonts w:ascii="宋体" w:hAnsi="宋体" w:hint="eastAsia"/>
          <w:b/>
          <w:sz w:val="24"/>
        </w:rPr>
        <w:lastRenderedPageBreak/>
        <w:t>十三、</w:t>
      </w:r>
      <w:r w:rsidR="00215424" w:rsidRPr="00BF7F91">
        <w:rPr>
          <w:rFonts w:ascii="宋体" w:hAnsi="宋体" w:hint="eastAsia"/>
          <w:b/>
          <w:sz w:val="24"/>
        </w:rPr>
        <w:t>基金管理人和基金托管人的更换</w:t>
      </w:r>
      <w:bookmarkEnd w:id="65"/>
    </w:p>
    <w:p w14:paraId="61D7991B"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（一）基金管理人的更换</w:t>
      </w:r>
      <w:bookmarkEnd w:id="66"/>
    </w:p>
    <w:p w14:paraId="271986A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1.基金管理人的更换条件</w:t>
      </w:r>
    </w:p>
    <w:p w14:paraId="194EEF49"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14:paraId="043E95B8" w14:textId="5D87C077" w:rsidR="00E47959" w:rsidRDefault="006C34FB"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被依法取消基金管理资格；</w:t>
      </w:r>
    </w:p>
    <w:p w14:paraId="70027148" w14:textId="03A32FB7" w:rsidR="00E47959" w:rsidRDefault="006C34FB"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被基金份额持有人大会解任；</w:t>
      </w:r>
    </w:p>
    <w:p w14:paraId="28C0D543" w14:textId="5235CF85" w:rsidR="00E47959" w:rsidRDefault="006C34FB"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依法解散、被依法撤销或被依法宣告破产；</w:t>
      </w:r>
    </w:p>
    <w:p w14:paraId="08C239CB" w14:textId="395FE2B3" w:rsidR="00E47959" w:rsidRDefault="006C34FB"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法律法规</w:t>
      </w:r>
      <w:r w:rsidR="001D4A4D" w:rsidRPr="001D4A4D">
        <w:rPr>
          <w:rFonts w:ascii="宋体" w:hAnsi="宋体" w:hint="eastAsia"/>
          <w:szCs w:val="21"/>
        </w:rPr>
        <w:t>及</w:t>
      </w:r>
      <w:r w:rsidR="00BB171D">
        <w:rPr>
          <w:rFonts w:ascii="宋体" w:hAnsi="宋体" w:hint="eastAsia"/>
          <w:szCs w:val="21"/>
        </w:rPr>
        <w:t>中国证监会规定的</w:t>
      </w:r>
      <w:r w:rsidR="00E47959">
        <w:rPr>
          <w:rFonts w:ascii="宋体" w:hAnsi="宋体" w:hint="eastAsia"/>
          <w:szCs w:val="21"/>
        </w:rPr>
        <w:t>和《基金合同》</w:t>
      </w:r>
      <w:r w:rsidR="00E0622B">
        <w:rPr>
          <w:rFonts w:ascii="宋体" w:hAnsi="宋体" w:hint="eastAsia"/>
          <w:szCs w:val="21"/>
        </w:rPr>
        <w:t>约定</w:t>
      </w:r>
      <w:r w:rsidR="00E47959">
        <w:rPr>
          <w:rFonts w:ascii="宋体" w:hAnsi="宋体" w:hint="eastAsia"/>
          <w:szCs w:val="21"/>
        </w:rPr>
        <w:t>的</w:t>
      </w:r>
      <w:r w:rsidR="001D4A4D" w:rsidRPr="001D4A4D">
        <w:rPr>
          <w:rFonts w:ascii="宋体" w:hAnsi="宋体" w:hint="eastAsia"/>
          <w:szCs w:val="21"/>
        </w:rPr>
        <w:t>其他</w:t>
      </w:r>
      <w:r w:rsidR="00E47959">
        <w:rPr>
          <w:rFonts w:ascii="宋体" w:hAnsi="宋体" w:hint="eastAsia"/>
          <w:szCs w:val="21"/>
        </w:rPr>
        <w:t>情形。</w:t>
      </w:r>
    </w:p>
    <w:p w14:paraId="1E2FDB0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14:paraId="2CF2F49D"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（1）提名：新任基金管理人由基金托管人或由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7F9EE6AD" w14:textId="4A017EFE"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w:t>
      </w:r>
      <w:r w:rsidR="00301AE3">
        <w:rPr>
          <w:rFonts w:ascii="宋体" w:hAnsi="宋体" w:hint="eastAsia"/>
          <w:szCs w:val="21"/>
        </w:rPr>
        <w:t>，决议自表决通过之日起生效</w:t>
      </w:r>
      <w:r>
        <w:rPr>
          <w:rFonts w:ascii="宋体" w:hAnsi="宋体" w:hint="eastAsia"/>
          <w:szCs w:val="21"/>
        </w:rPr>
        <w:t>；</w:t>
      </w:r>
    </w:p>
    <w:p w14:paraId="0E046B2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（3）临时基金管理人：新任基金管理人产生之前，由中国证监会指定临时基金管理人；</w:t>
      </w:r>
    </w:p>
    <w:p w14:paraId="5A900EE3" w14:textId="60DC6CBA"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B05A74">
        <w:rPr>
          <w:rFonts w:ascii="宋体" w:hAnsi="宋体" w:hint="eastAsia"/>
          <w:szCs w:val="21"/>
        </w:rPr>
        <w:t>备案</w:t>
      </w:r>
      <w:r>
        <w:rPr>
          <w:rFonts w:ascii="宋体" w:hAnsi="宋体" w:hint="eastAsia"/>
          <w:szCs w:val="21"/>
        </w:rPr>
        <w:t>：基金份额持有人大会</w:t>
      </w:r>
      <w:r w:rsidR="003E181D" w:rsidRPr="003E181D">
        <w:rPr>
          <w:rFonts w:ascii="宋体" w:hAnsi="宋体" w:hint="eastAsia"/>
          <w:szCs w:val="21"/>
        </w:rPr>
        <w:t>更换</w:t>
      </w:r>
      <w:r>
        <w:rPr>
          <w:rFonts w:ascii="宋体" w:hAnsi="宋体" w:hint="eastAsia"/>
          <w:szCs w:val="21"/>
        </w:rPr>
        <w:t>基金管理人的决议须</w:t>
      </w:r>
      <w:r w:rsidR="00B05A74">
        <w:rPr>
          <w:rFonts w:ascii="宋体" w:hAnsi="宋体" w:hint="eastAsia"/>
          <w:szCs w:val="21"/>
        </w:rPr>
        <w:t>报</w:t>
      </w:r>
      <w:r>
        <w:rPr>
          <w:rFonts w:ascii="宋体" w:hAnsi="宋体" w:hint="eastAsia"/>
          <w:szCs w:val="21"/>
        </w:rPr>
        <w:t>中国证监会</w:t>
      </w:r>
      <w:r w:rsidR="00B05A74">
        <w:rPr>
          <w:rFonts w:ascii="宋体" w:hAnsi="宋体" w:hint="eastAsia"/>
          <w:szCs w:val="21"/>
        </w:rPr>
        <w:t>备案</w:t>
      </w:r>
      <w:r>
        <w:rPr>
          <w:rFonts w:ascii="宋体" w:hAnsi="宋体" w:hint="eastAsia"/>
          <w:szCs w:val="21"/>
        </w:rPr>
        <w:t>；</w:t>
      </w:r>
    </w:p>
    <w:p w14:paraId="6397F221" w14:textId="5DFEFB8E" w:rsidR="00E47959" w:rsidRDefault="00E47959" w:rsidP="00E47959">
      <w:pPr>
        <w:spacing w:line="360" w:lineRule="auto"/>
        <w:ind w:firstLineChars="200" w:firstLine="420"/>
        <w:rPr>
          <w:rFonts w:ascii="宋体" w:hAnsi="宋体"/>
          <w:szCs w:val="21"/>
        </w:rPr>
      </w:pPr>
      <w:r>
        <w:rPr>
          <w:rFonts w:ascii="宋体" w:hAnsi="宋体" w:hint="eastAsia"/>
          <w:szCs w:val="21"/>
        </w:rPr>
        <w:t>（5）公告：</w:t>
      </w:r>
      <w:r w:rsidR="00BB171D" w:rsidRPr="00BB171D">
        <w:rPr>
          <w:rFonts w:ascii="宋体" w:hAnsi="宋体" w:hint="eastAsia"/>
          <w:szCs w:val="21"/>
        </w:rPr>
        <w:t>基金管理人更换后，由基金托管人在更换基金管理人的基金份额持有人大会决议生效后</w:t>
      </w:r>
      <w:r w:rsidR="00301AE3">
        <w:rPr>
          <w:rFonts w:ascii="宋体" w:hAnsi="宋体" w:hint="eastAsia"/>
          <w:szCs w:val="21"/>
        </w:rPr>
        <w:t>2日内</w:t>
      </w:r>
      <w:r w:rsidR="00BB171D" w:rsidRPr="00BB171D">
        <w:rPr>
          <w:rFonts w:ascii="宋体" w:hAnsi="宋体" w:hint="eastAsia"/>
          <w:szCs w:val="21"/>
        </w:rPr>
        <w:t>在规定媒介公告</w:t>
      </w:r>
      <w:r>
        <w:rPr>
          <w:rFonts w:ascii="宋体" w:hAnsi="宋体" w:hint="eastAsia"/>
          <w:szCs w:val="21"/>
        </w:rPr>
        <w:t>；</w:t>
      </w:r>
    </w:p>
    <w:p w14:paraId="349418BA" w14:textId="6DA96516" w:rsidR="00BB171D" w:rsidRDefault="00BB171D" w:rsidP="00E47959">
      <w:pPr>
        <w:spacing w:line="360" w:lineRule="auto"/>
        <w:ind w:firstLineChars="200" w:firstLine="420"/>
        <w:rPr>
          <w:rFonts w:ascii="宋体" w:hAnsi="宋体"/>
          <w:szCs w:val="21"/>
        </w:rPr>
      </w:pPr>
      <w:r>
        <w:rPr>
          <w:rFonts w:ascii="宋体" w:hAnsi="宋体" w:hint="eastAsia"/>
          <w:szCs w:val="21"/>
        </w:rPr>
        <w:t>（6）</w:t>
      </w:r>
      <w:r w:rsidRPr="00BB171D">
        <w:rPr>
          <w:rFonts w:ascii="宋体" w:hAnsi="宋体" w:hint="eastAsia"/>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5730C9C2" w14:textId="071B4A8C"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BB171D">
        <w:rPr>
          <w:rFonts w:ascii="宋体" w:hAnsi="宋体" w:hint="eastAsia"/>
          <w:szCs w:val="21"/>
        </w:rPr>
        <w:t>7</w:t>
      </w:r>
      <w:r>
        <w:rPr>
          <w:rFonts w:ascii="宋体" w:hAnsi="宋体" w:hint="eastAsia"/>
          <w:szCs w:val="21"/>
        </w:rPr>
        <w:t>）审计：基金管理人职责终止的，应当按照法律法规规定聘请</w:t>
      </w:r>
      <w:r w:rsidR="00E0622B">
        <w:rPr>
          <w:rFonts w:ascii="宋体" w:hAnsi="宋体" w:hint="eastAsia"/>
          <w:szCs w:val="21"/>
        </w:rPr>
        <w:t>符合《中华人民共和国证券法》规定的</w:t>
      </w:r>
      <w:r>
        <w:rPr>
          <w:rFonts w:ascii="宋体" w:hAnsi="宋体" w:hint="eastAsia"/>
          <w:szCs w:val="21"/>
        </w:rPr>
        <w:t>会计师事务所对基金财产进行审计，并将审计结果予以公告</w:t>
      </w:r>
      <w:r w:rsidR="00E0622B">
        <w:rPr>
          <w:rFonts w:ascii="宋体" w:hAnsi="宋体" w:hint="eastAsia"/>
          <w:szCs w:val="21"/>
        </w:rPr>
        <w:t>，</w:t>
      </w:r>
      <w:r>
        <w:rPr>
          <w:rFonts w:ascii="宋体" w:hAnsi="宋体" w:hint="eastAsia"/>
          <w:szCs w:val="21"/>
        </w:rPr>
        <w:t>同时报中国证监会备案</w:t>
      </w:r>
      <w:r w:rsidR="000B3689">
        <w:rPr>
          <w:rFonts w:ascii="宋体" w:hAnsi="宋体" w:hint="eastAsia"/>
          <w:szCs w:val="21"/>
        </w:rPr>
        <w:t>；</w:t>
      </w:r>
      <w:r w:rsidR="00E0622B">
        <w:rPr>
          <w:rFonts w:ascii="宋体" w:hAnsi="宋体" w:hint="eastAsia"/>
          <w:szCs w:val="21"/>
        </w:rPr>
        <w:t>审计费用</w:t>
      </w:r>
      <w:r w:rsidR="000B3689">
        <w:rPr>
          <w:rFonts w:ascii="宋体" w:hAnsi="宋体" w:hint="eastAsia"/>
          <w:szCs w:val="21"/>
        </w:rPr>
        <w:t>在</w:t>
      </w:r>
      <w:r w:rsidR="00E0622B">
        <w:rPr>
          <w:rFonts w:ascii="宋体" w:hAnsi="宋体" w:hint="eastAsia"/>
          <w:szCs w:val="21"/>
        </w:rPr>
        <w:t>基金</w:t>
      </w:r>
      <w:r w:rsidR="000B3689">
        <w:rPr>
          <w:rFonts w:ascii="宋体" w:hAnsi="宋体" w:hint="eastAsia"/>
          <w:szCs w:val="21"/>
        </w:rPr>
        <w:t>资产</w:t>
      </w:r>
      <w:r w:rsidR="00E0622B">
        <w:rPr>
          <w:rFonts w:ascii="宋体" w:hAnsi="宋体" w:hint="eastAsia"/>
          <w:szCs w:val="21"/>
        </w:rPr>
        <w:t>中列支</w:t>
      </w:r>
      <w:r>
        <w:rPr>
          <w:rFonts w:ascii="宋体" w:hAnsi="宋体" w:hint="eastAsia"/>
          <w:szCs w:val="21"/>
        </w:rPr>
        <w:t>；</w:t>
      </w:r>
    </w:p>
    <w:p w14:paraId="05B8F54A" w14:textId="01BB9D1E"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BB171D">
        <w:rPr>
          <w:rFonts w:ascii="宋体" w:hAnsi="宋体" w:hint="eastAsia"/>
          <w:szCs w:val="21"/>
        </w:rPr>
        <w:t>8</w:t>
      </w:r>
      <w:r>
        <w:rPr>
          <w:rFonts w:ascii="宋体" w:hAnsi="宋体" w:hint="eastAsia"/>
          <w:szCs w:val="21"/>
        </w:rPr>
        <w:t>）基金名称变更：基金管理人更换后，如果原任或新任基金管理人要求，应按其要求替换或删除基金名称中与原基金管理人有关的名称字样。</w:t>
      </w:r>
    </w:p>
    <w:p w14:paraId="23A6DB3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3.原任基金管理人职责终止后，新任基金管理人或</w:t>
      </w:r>
      <w:r w:rsidR="00E851A7" w:rsidRPr="00E851A7">
        <w:rPr>
          <w:rFonts w:ascii="宋体" w:hAnsi="宋体" w:hint="eastAsia"/>
          <w:szCs w:val="21"/>
        </w:rPr>
        <w:t>临时</w:t>
      </w:r>
      <w:r>
        <w:rPr>
          <w:rFonts w:ascii="宋体" w:hAnsi="宋体" w:hint="eastAsia"/>
          <w:szCs w:val="21"/>
        </w:rPr>
        <w:t>基金管理人接受基金管理业务前，原任基金管理人和基金托管人需采取审慎措施确保基金财产的安全，不对基金份额持有人的</w:t>
      </w:r>
      <w:r>
        <w:rPr>
          <w:rFonts w:ascii="宋体" w:hAnsi="宋体" w:hint="eastAsia"/>
          <w:szCs w:val="21"/>
        </w:rPr>
        <w:lastRenderedPageBreak/>
        <w:t>利益造成损失，并有义务协助新任基金管理人或临时基金管理人尽快恢复基金财产的投资运作。</w:t>
      </w:r>
    </w:p>
    <w:p w14:paraId="5335BEAD" w14:textId="77777777" w:rsidR="00E47959" w:rsidRPr="00911C37" w:rsidRDefault="00E47959" w:rsidP="00911C37">
      <w:pPr>
        <w:spacing w:line="360" w:lineRule="auto"/>
        <w:ind w:firstLineChars="200" w:firstLine="420"/>
        <w:rPr>
          <w:rFonts w:ascii="宋体" w:hAnsi="宋体"/>
          <w:szCs w:val="21"/>
        </w:rPr>
      </w:pPr>
      <w:bookmarkStart w:id="67" w:name="_Toc382819130"/>
      <w:r w:rsidRPr="00911C37">
        <w:rPr>
          <w:rFonts w:ascii="宋体" w:hAnsi="宋体" w:hint="eastAsia"/>
          <w:szCs w:val="21"/>
        </w:rPr>
        <w:t>（二）基金托管人的更换</w:t>
      </w:r>
      <w:bookmarkEnd w:id="67"/>
    </w:p>
    <w:p w14:paraId="4FE0D4EE"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14:paraId="7F557F6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14:paraId="0E04B30A" w14:textId="38D30FDA" w:rsidR="00E47959" w:rsidRDefault="006C34FB" w:rsidP="00E47959">
      <w:pPr>
        <w:spacing w:line="360" w:lineRule="auto"/>
        <w:ind w:firstLineChars="200" w:firstLine="420"/>
        <w:rPr>
          <w:rFonts w:ascii="宋体" w:hAnsi="宋体"/>
          <w:szCs w:val="21"/>
        </w:rPr>
      </w:pPr>
      <w:r>
        <w:rPr>
          <w:rFonts w:ascii="宋体" w:hAnsi="宋体" w:hint="eastAsia"/>
          <w:szCs w:val="21"/>
        </w:rPr>
        <w:t>（1）</w:t>
      </w:r>
      <w:r w:rsidR="00E47959">
        <w:rPr>
          <w:rFonts w:ascii="宋体" w:hAnsi="宋体" w:hint="eastAsia"/>
          <w:szCs w:val="21"/>
        </w:rPr>
        <w:t>被依法取消基金托管资格；</w:t>
      </w:r>
    </w:p>
    <w:p w14:paraId="6555316A" w14:textId="3B5DFF2B" w:rsidR="00E47959" w:rsidRDefault="006C34FB" w:rsidP="00E47959">
      <w:pPr>
        <w:spacing w:line="360" w:lineRule="auto"/>
        <w:ind w:firstLineChars="200" w:firstLine="420"/>
        <w:rPr>
          <w:rFonts w:ascii="宋体" w:hAnsi="宋体"/>
          <w:szCs w:val="21"/>
        </w:rPr>
      </w:pPr>
      <w:r>
        <w:rPr>
          <w:rFonts w:ascii="宋体" w:hAnsi="宋体" w:hint="eastAsia"/>
          <w:szCs w:val="21"/>
        </w:rPr>
        <w:t>（2）</w:t>
      </w:r>
      <w:r w:rsidR="00E47959">
        <w:rPr>
          <w:rFonts w:ascii="宋体" w:hAnsi="宋体" w:hint="eastAsia"/>
          <w:szCs w:val="21"/>
        </w:rPr>
        <w:t>被基金份额持有人大会解任；</w:t>
      </w:r>
    </w:p>
    <w:p w14:paraId="1055A4D9" w14:textId="6AFB3D25" w:rsidR="00E47959" w:rsidRDefault="006C34FB" w:rsidP="00E47959">
      <w:pPr>
        <w:spacing w:line="360" w:lineRule="auto"/>
        <w:ind w:firstLineChars="200" w:firstLine="420"/>
        <w:rPr>
          <w:rFonts w:ascii="宋体" w:hAnsi="宋体"/>
          <w:szCs w:val="21"/>
        </w:rPr>
      </w:pPr>
      <w:r>
        <w:rPr>
          <w:rFonts w:ascii="宋体" w:hAnsi="宋体" w:hint="eastAsia"/>
          <w:szCs w:val="21"/>
        </w:rPr>
        <w:t>（3）</w:t>
      </w:r>
      <w:r w:rsidR="00E47959">
        <w:rPr>
          <w:rFonts w:ascii="宋体" w:hAnsi="宋体" w:hint="eastAsia"/>
          <w:szCs w:val="21"/>
        </w:rPr>
        <w:t>依法解散、被依法撤销或被依法宣告破产；</w:t>
      </w:r>
    </w:p>
    <w:p w14:paraId="40A1DD8B" w14:textId="0E4190EE" w:rsidR="00E47959" w:rsidRDefault="006C34FB" w:rsidP="00E47959">
      <w:pPr>
        <w:spacing w:line="360" w:lineRule="auto"/>
        <w:ind w:firstLineChars="200" w:firstLine="420"/>
        <w:rPr>
          <w:rFonts w:ascii="宋体" w:hAnsi="宋体"/>
          <w:szCs w:val="21"/>
        </w:rPr>
      </w:pPr>
      <w:r>
        <w:rPr>
          <w:rFonts w:ascii="宋体" w:hAnsi="宋体" w:hint="eastAsia"/>
          <w:szCs w:val="21"/>
        </w:rPr>
        <w:t>（4）</w:t>
      </w:r>
      <w:r w:rsidR="00E47959">
        <w:rPr>
          <w:rFonts w:ascii="宋体" w:hAnsi="宋体" w:hint="eastAsia"/>
          <w:szCs w:val="21"/>
        </w:rPr>
        <w:t>法律法规</w:t>
      </w:r>
      <w:r w:rsidR="00E0622B">
        <w:rPr>
          <w:rFonts w:ascii="宋体" w:hAnsi="宋体" w:hint="eastAsia"/>
          <w:szCs w:val="21"/>
        </w:rPr>
        <w:t>及中国证监会规定的</w:t>
      </w:r>
      <w:r w:rsidR="00E47959">
        <w:rPr>
          <w:rFonts w:ascii="宋体" w:hAnsi="宋体" w:hint="eastAsia"/>
          <w:szCs w:val="21"/>
        </w:rPr>
        <w:t>和《基金合同》</w:t>
      </w:r>
      <w:r w:rsidR="00E0622B">
        <w:rPr>
          <w:rFonts w:ascii="宋体" w:hAnsi="宋体" w:hint="eastAsia"/>
          <w:szCs w:val="21"/>
        </w:rPr>
        <w:t>约定</w:t>
      </w:r>
      <w:r w:rsidR="00E47959">
        <w:rPr>
          <w:rFonts w:ascii="宋体" w:hAnsi="宋体" w:hint="eastAsia"/>
          <w:szCs w:val="21"/>
        </w:rPr>
        <w:t>的</w:t>
      </w:r>
      <w:r w:rsidR="000B3689" w:rsidRPr="000B3689">
        <w:rPr>
          <w:rFonts w:ascii="宋体" w:hAnsi="宋体" w:hint="eastAsia"/>
          <w:szCs w:val="21"/>
        </w:rPr>
        <w:t>其他</w:t>
      </w:r>
      <w:r w:rsidR="00E47959">
        <w:rPr>
          <w:rFonts w:ascii="宋体" w:hAnsi="宋体" w:hint="eastAsia"/>
          <w:szCs w:val="21"/>
        </w:rPr>
        <w:t>情形。</w:t>
      </w:r>
    </w:p>
    <w:p w14:paraId="1CBCE6A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14:paraId="15E86C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（1）提名：新任基金托管人由基金管理人或由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14:paraId="10A0FFC8" w14:textId="2B40DC88"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w:t>
      </w:r>
      <w:r w:rsidR="00E851A7" w:rsidRPr="00E851A7">
        <w:rPr>
          <w:rFonts w:ascii="宋体" w:hAnsi="宋体" w:hint="eastAsia"/>
          <w:szCs w:val="21"/>
        </w:rPr>
        <w:t>，</w:t>
      </w:r>
      <w:r w:rsidR="00E0622B">
        <w:rPr>
          <w:rFonts w:ascii="宋体" w:hAnsi="宋体" w:hint="eastAsia"/>
          <w:szCs w:val="21"/>
        </w:rPr>
        <w:t>决议</w:t>
      </w:r>
      <w:r w:rsidR="00E851A7" w:rsidRPr="00E851A7">
        <w:rPr>
          <w:rFonts w:ascii="宋体" w:hAnsi="宋体" w:hint="eastAsia"/>
          <w:szCs w:val="21"/>
        </w:rPr>
        <w:t>自表决通过之日起生效</w:t>
      </w:r>
      <w:r>
        <w:rPr>
          <w:rFonts w:ascii="宋体" w:hAnsi="宋体" w:hint="eastAsia"/>
          <w:szCs w:val="21"/>
        </w:rPr>
        <w:t>；</w:t>
      </w:r>
    </w:p>
    <w:p w14:paraId="0B81631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（3）临时基金托管人：新任基金托管人产生之前，由中国证监会指定临时基金托管人；</w:t>
      </w:r>
    </w:p>
    <w:p w14:paraId="7DC23A9F" w14:textId="6D466B42" w:rsidR="00E47959" w:rsidRDefault="00E47959" w:rsidP="00E47959">
      <w:pPr>
        <w:spacing w:line="360" w:lineRule="auto"/>
        <w:ind w:firstLineChars="200" w:firstLine="420"/>
        <w:rPr>
          <w:rFonts w:ascii="宋体" w:hAnsi="宋体"/>
          <w:szCs w:val="21"/>
        </w:rPr>
      </w:pPr>
      <w:r>
        <w:rPr>
          <w:rFonts w:ascii="宋体" w:hAnsi="宋体" w:hint="eastAsia"/>
          <w:szCs w:val="21"/>
        </w:rPr>
        <w:t>（4）</w:t>
      </w:r>
      <w:r w:rsidR="00BB171D" w:rsidRPr="00BB171D">
        <w:rPr>
          <w:rFonts w:ascii="宋体" w:hAnsi="宋体" w:hint="eastAsia"/>
          <w:szCs w:val="21"/>
        </w:rPr>
        <w:t>备案：基金份额持有人大会更换基金托管人的决议须报中国证监会备案</w:t>
      </w:r>
      <w:r>
        <w:rPr>
          <w:rFonts w:ascii="宋体" w:hAnsi="宋体" w:hint="eastAsia"/>
          <w:szCs w:val="21"/>
        </w:rPr>
        <w:t>；</w:t>
      </w:r>
    </w:p>
    <w:p w14:paraId="1F4FCF7D" w14:textId="2C38AE82" w:rsidR="00E47959" w:rsidRDefault="00E47959" w:rsidP="00E0622B">
      <w:pPr>
        <w:spacing w:line="360" w:lineRule="auto"/>
        <w:ind w:firstLineChars="200" w:firstLine="420"/>
        <w:rPr>
          <w:rFonts w:ascii="宋体" w:hAnsi="宋体"/>
          <w:szCs w:val="21"/>
        </w:rPr>
      </w:pPr>
      <w:r>
        <w:rPr>
          <w:rFonts w:ascii="宋体" w:hAnsi="宋体" w:hint="eastAsia"/>
          <w:szCs w:val="21"/>
        </w:rPr>
        <w:t>（5）公告：基金托管人更换后，由基金管理人</w:t>
      </w:r>
      <w:r w:rsidR="00E0622B">
        <w:rPr>
          <w:rFonts w:ascii="宋体" w:hAnsi="宋体" w:hint="eastAsia"/>
          <w:szCs w:val="21"/>
        </w:rPr>
        <w:t>在更换基金托管人的基金份额持有人大会决议生效后2日内在规定媒介公告</w:t>
      </w:r>
      <w:r w:rsidR="000B3689">
        <w:rPr>
          <w:rFonts w:ascii="宋体" w:hAnsi="宋体" w:hint="eastAsia"/>
          <w:szCs w:val="21"/>
        </w:rPr>
        <w:t>；</w:t>
      </w:r>
    </w:p>
    <w:p w14:paraId="10F2C00E" w14:textId="6EC83E4A" w:rsidR="00BB171D" w:rsidRPr="00BB171D" w:rsidRDefault="00BB171D">
      <w:pPr>
        <w:spacing w:line="360" w:lineRule="auto"/>
        <w:ind w:firstLineChars="200" w:firstLine="420"/>
        <w:rPr>
          <w:rFonts w:ascii="宋体" w:hAnsi="宋体"/>
          <w:szCs w:val="21"/>
        </w:rPr>
      </w:pPr>
      <w:r>
        <w:rPr>
          <w:rFonts w:ascii="宋体" w:hAnsi="宋体" w:hint="eastAsia"/>
          <w:szCs w:val="21"/>
        </w:rPr>
        <w:t>（6）交接：基金托管人职责终止的，应当妥善保管基金财产和基金托管业务资料，及时办理基金财产和基金托管业务的移交手续，新任基金托管人或者临时基金托管人应当及时接收。新任基金托管人或</w:t>
      </w:r>
      <w:r w:rsidR="00AD6C0D" w:rsidRPr="00AD6C0D">
        <w:rPr>
          <w:rFonts w:ascii="宋体" w:hAnsi="宋体" w:hint="eastAsia"/>
          <w:szCs w:val="21"/>
        </w:rPr>
        <w:t>者</w:t>
      </w:r>
      <w:r>
        <w:rPr>
          <w:rFonts w:ascii="宋体" w:hAnsi="宋体" w:hint="eastAsia"/>
          <w:szCs w:val="21"/>
        </w:rPr>
        <w:t>临时基金托管人应与基金管理人核对基金资产总值；</w:t>
      </w:r>
    </w:p>
    <w:p w14:paraId="53D7AD46" w14:textId="4D636062" w:rsidR="00E47959" w:rsidRDefault="00E47959" w:rsidP="00E47959">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w:t>
      </w:r>
      <w:r w:rsidR="00E0622B">
        <w:rPr>
          <w:rFonts w:ascii="宋体" w:hAnsi="宋体" w:hint="eastAsia"/>
          <w:szCs w:val="21"/>
        </w:rPr>
        <w:t>符合《中华人民共和国证券法》规定的</w:t>
      </w:r>
      <w:r>
        <w:rPr>
          <w:rFonts w:ascii="宋体" w:hAnsi="宋体" w:hint="eastAsia"/>
          <w:szCs w:val="21"/>
        </w:rPr>
        <w:t>会计师事务所对基金财产进行审计，并</w:t>
      </w:r>
      <w:r w:rsidR="00B05A74">
        <w:rPr>
          <w:rFonts w:ascii="宋体" w:hAnsi="宋体" w:hint="eastAsia"/>
          <w:szCs w:val="21"/>
        </w:rPr>
        <w:t>将审计结果</w:t>
      </w:r>
      <w:r>
        <w:rPr>
          <w:rFonts w:ascii="宋体" w:hAnsi="宋体" w:hint="eastAsia"/>
          <w:szCs w:val="21"/>
        </w:rPr>
        <w:t>予以公告，同时报中国证监会备案</w:t>
      </w:r>
      <w:r w:rsidR="00AD6C0D">
        <w:rPr>
          <w:rFonts w:ascii="宋体" w:hAnsi="宋体" w:hint="eastAsia"/>
          <w:szCs w:val="21"/>
        </w:rPr>
        <w:t>。</w:t>
      </w:r>
      <w:r w:rsidR="00BB171D">
        <w:rPr>
          <w:rFonts w:ascii="宋体" w:hAnsi="宋体" w:hint="eastAsia"/>
          <w:szCs w:val="21"/>
        </w:rPr>
        <w:t>审计费用</w:t>
      </w:r>
      <w:r w:rsidR="00AD6C0D">
        <w:rPr>
          <w:rFonts w:ascii="宋体" w:hAnsi="宋体" w:hint="eastAsia"/>
          <w:szCs w:val="21"/>
        </w:rPr>
        <w:t>在</w:t>
      </w:r>
      <w:r w:rsidR="00BB171D">
        <w:rPr>
          <w:rFonts w:ascii="宋体" w:hAnsi="宋体" w:hint="eastAsia"/>
          <w:szCs w:val="21"/>
        </w:rPr>
        <w:t>基金</w:t>
      </w:r>
      <w:r w:rsidR="00AD6C0D">
        <w:rPr>
          <w:rFonts w:ascii="宋体" w:hAnsi="宋体" w:hint="eastAsia"/>
          <w:szCs w:val="21"/>
        </w:rPr>
        <w:t>资产</w:t>
      </w:r>
      <w:r w:rsidR="00BB171D">
        <w:rPr>
          <w:rFonts w:ascii="宋体" w:hAnsi="宋体" w:hint="eastAsia"/>
          <w:szCs w:val="21"/>
        </w:rPr>
        <w:t>中列支。</w:t>
      </w:r>
    </w:p>
    <w:p w14:paraId="141F3F7B"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14:paraId="0DD31E7D" w14:textId="07E55FC3"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（三）基金管理人和基金托管人的同时更换程序</w:t>
      </w:r>
    </w:p>
    <w:p w14:paraId="77455BDA" w14:textId="23ACC95A" w:rsidR="00E47959" w:rsidRDefault="00E47959" w:rsidP="006C34FB">
      <w:pPr>
        <w:spacing w:line="360" w:lineRule="auto"/>
        <w:ind w:firstLineChars="200" w:firstLine="420"/>
        <w:rPr>
          <w:rFonts w:ascii="宋体" w:hAnsi="宋体"/>
          <w:szCs w:val="21"/>
        </w:rPr>
      </w:pPr>
      <w:r>
        <w:rPr>
          <w:rFonts w:ascii="宋体" w:hAnsi="宋体" w:hint="eastAsia"/>
          <w:szCs w:val="21"/>
        </w:rPr>
        <w:lastRenderedPageBreak/>
        <w:t>同时更换</w:t>
      </w:r>
      <w:r w:rsidRPr="006C34FB">
        <w:rPr>
          <w:rFonts w:ascii="宋体" w:hAnsi="宋体" w:hint="eastAsia"/>
          <w:szCs w:val="21"/>
        </w:rPr>
        <w:t>基金管理人和基金托管人，分别按照上述基金管理人和基金托管人更换程序进行。</w:t>
      </w:r>
    </w:p>
    <w:p w14:paraId="211D5A50" w14:textId="7EC0051A" w:rsidR="00215424" w:rsidRPr="00BF7F91" w:rsidRDefault="006C34FB"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68" w:name="_Toc132019087"/>
      <w:r w:rsidR="00215424">
        <w:rPr>
          <w:rFonts w:ascii="宋体" w:hAnsi="宋体" w:hint="eastAsia"/>
          <w:b/>
          <w:sz w:val="24"/>
        </w:rPr>
        <w:lastRenderedPageBreak/>
        <w:t>十四、</w:t>
      </w:r>
      <w:r w:rsidR="00215424" w:rsidRPr="00BF7F91">
        <w:rPr>
          <w:rFonts w:ascii="宋体" w:hAnsi="宋体" w:hint="eastAsia"/>
          <w:b/>
          <w:sz w:val="24"/>
        </w:rPr>
        <w:t>禁止行为</w:t>
      </w:r>
      <w:bookmarkEnd w:id="68"/>
    </w:p>
    <w:p w14:paraId="7EE14202"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托管协议当事人禁止从事的行为，包括但不限于：</w:t>
      </w:r>
    </w:p>
    <w:p w14:paraId="22AE3EC4"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（一）基金管理人、基金托管人将其固有财产或者他人财产混同于基金财产从事证券投资。</w:t>
      </w:r>
    </w:p>
    <w:p w14:paraId="11AA9862"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（二）基金管理人、基金托管人不公平地对待其管理或托管的不同基金财产。</w:t>
      </w:r>
    </w:p>
    <w:p w14:paraId="58A49D66"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（三）基金管理人、基金托管人利用基金财产为基金份额持有人以外的第三人牟取利益。</w:t>
      </w:r>
    </w:p>
    <w:p w14:paraId="3E373BEE"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（四）基金管理人、基金托管人向基金份额持有人违规承诺收益或者承担损失。</w:t>
      </w:r>
    </w:p>
    <w:p w14:paraId="6802E62F"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14:paraId="52459947"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53160A77" w14:textId="77777777" w:rsidR="00E47959" w:rsidRDefault="00E47959" w:rsidP="00911C37">
      <w:pPr>
        <w:spacing w:line="360" w:lineRule="auto"/>
        <w:ind w:firstLineChars="200" w:firstLine="420"/>
        <w:rPr>
          <w:rFonts w:ascii="宋体" w:hAnsi="宋体"/>
          <w:szCs w:val="21"/>
        </w:rPr>
      </w:pPr>
      <w:r>
        <w:rPr>
          <w:rFonts w:ascii="宋体" w:hAnsi="宋体" w:hint="eastAsia"/>
          <w:szCs w:val="21"/>
        </w:rPr>
        <w:t>（七）基金托管人对基金管理人的符合本协议约定的有效指令拖延或拒绝执行。</w:t>
      </w:r>
    </w:p>
    <w:p w14:paraId="0F9C50A0" w14:textId="606D595D" w:rsidR="00E47959" w:rsidRDefault="00E47959" w:rsidP="00911C37">
      <w:pPr>
        <w:spacing w:line="360" w:lineRule="auto"/>
        <w:ind w:firstLineChars="200" w:firstLine="420"/>
        <w:rPr>
          <w:rFonts w:ascii="宋体" w:hAnsi="宋体"/>
          <w:szCs w:val="21"/>
        </w:rPr>
      </w:pPr>
      <w:r>
        <w:rPr>
          <w:rFonts w:ascii="宋体" w:hAnsi="宋体" w:hint="eastAsia"/>
          <w:szCs w:val="21"/>
        </w:rPr>
        <w:t>（八）基金管理人、基金托管人在行政上、财务上不独立，其高级基金管理人员相互兼职。</w:t>
      </w:r>
    </w:p>
    <w:p w14:paraId="7ACDB1FC" w14:textId="04336DD2" w:rsidR="00E47959" w:rsidRDefault="00E47959" w:rsidP="00911C37">
      <w:pPr>
        <w:spacing w:line="360" w:lineRule="auto"/>
        <w:ind w:firstLineChars="200" w:firstLine="420"/>
        <w:rPr>
          <w:rFonts w:ascii="宋体" w:hAnsi="宋体"/>
          <w:szCs w:val="21"/>
        </w:rPr>
      </w:pPr>
      <w:r>
        <w:rPr>
          <w:rFonts w:ascii="宋体" w:hAnsi="宋体" w:hint="eastAsia"/>
          <w:szCs w:val="21"/>
        </w:rPr>
        <w:t>（九）基金托管人私自动用或处分基金资产，根据基金管理人的合法指令、基金合同或托管协议的规定进行处分的除外。</w:t>
      </w:r>
    </w:p>
    <w:p w14:paraId="7A4F5CBD" w14:textId="77777777" w:rsidR="00B05A74" w:rsidRDefault="00E47959" w:rsidP="00911C37">
      <w:pPr>
        <w:spacing w:line="360" w:lineRule="auto"/>
        <w:ind w:firstLineChars="200" w:firstLine="420"/>
        <w:rPr>
          <w:rFonts w:ascii="宋体" w:hAnsi="宋体"/>
          <w:szCs w:val="21"/>
        </w:rPr>
      </w:pPr>
      <w:r>
        <w:rPr>
          <w:rFonts w:ascii="宋体" w:hAnsi="宋体" w:hint="eastAsia"/>
          <w:szCs w:val="21"/>
        </w:rPr>
        <w:t>（十）基金管理人、基金托管人不得利用基金财产用于下列投资或者活动：</w:t>
      </w:r>
    </w:p>
    <w:p w14:paraId="059CA7F1" w14:textId="7C67ED0A" w:rsidR="00B05A74" w:rsidRPr="007F0A93" w:rsidRDefault="006C34FB" w:rsidP="00911C37">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sidR="00E47959" w:rsidRPr="007F0A93">
        <w:rPr>
          <w:rFonts w:ascii="宋体" w:hAnsi="宋体" w:hint="eastAsia"/>
          <w:szCs w:val="21"/>
        </w:rPr>
        <w:t>承销证券；</w:t>
      </w:r>
    </w:p>
    <w:p w14:paraId="559FFEA9" w14:textId="7968F0B8" w:rsidR="00B05A74" w:rsidRPr="007F0A93" w:rsidRDefault="006C34FB" w:rsidP="00911C37">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sidR="009656CC" w:rsidRPr="007F0A93">
        <w:rPr>
          <w:rFonts w:ascii="宋体" w:hAnsi="宋体" w:hint="eastAsia"/>
          <w:szCs w:val="21"/>
        </w:rPr>
        <w:t>违</w:t>
      </w:r>
      <w:r w:rsidR="00852FC3">
        <w:rPr>
          <w:rFonts w:ascii="宋体" w:hAnsi="宋体" w:hint="eastAsia"/>
          <w:szCs w:val="21"/>
        </w:rPr>
        <w:t>反</w:t>
      </w:r>
      <w:r w:rsidR="009656CC" w:rsidRPr="007F0A93">
        <w:rPr>
          <w:rFonts w:ascii="宋体" w:hAnsi="宋体" w:hint="eastAsia"/>
          <w:szCs w:val="21"/>
        </w:rPr>
        <w:t>规定</w:t>
      </w:r>
      <w:r w:rsidR="00E47959" w:rsidRPr="007F0A93">
        <w:rPr>
          <w:rFonts w:ascii="宋体" w:hAnsi="宋体" w:hint="eastAsia"/>
          <w:szCs w:val="21"/>
        </w:rPr>
        <w:t>向他人贷款或者提供担保；</w:t>
      </w:r>
    </w:p>
    <w:p w14:paraId="6B216B93" w14:textId="4AC42993" w:rsidR="00B05A74" w:rsidRPr="007F0A93" w:rsidRDefault="006C34FB" w:rsidP="00911C37">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sidR="00E47959" w:rsidRPr="007F0A93">
        <w:rPr>
          <w:rFonts w:ascii="宋体" w:hAnsi="宋体" w:hint="eastAsia"/>
          <w:szCs w:val="21"/>
        </w:rPr>
        <w:t>从事承担无限责任的投资；</w:t>
      </w:r>
    </w:p>
    <w:p w14:paraId="1EF6DCE5" w14:textId="09DC0AD3" w:rsidR="00B05A74" w:rsidRPr="007F0A93" w:rsidRDefault="006C34FB" w:rsidP="00911C37">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sidR="00E47959" w:rsidRPr="007F0A93">
        <w:rPr>
          <w:rFonts w:ascii="宋体" w:hAnsi="宋体" w:hint="eastAsia"/>
          <w:szCs w:val="21"/>
        </w:rPr>
        <w:t>买卖其他基金份额，但是</w:t>
      </w:r>
      <w:r w:rsidR="009656CC" w:rsidRPr="007F0A93">
        <w:rPr>
          <w:rFonts w:ascii="宋体" w:hAnsi="宋体" w:hint="eastAsia"/>
          <w:szCs w:val="21"/>
        </w:rPr>
        <w:t>中国证监会</w:t>
      </w:r>
      <w:r w:rsidR="00E47959" w:rsidRPr="007F0A93">
        <w:rPr>
          <w:rFonts w:ascii="宋体" w:hAnsi="宋体" w:hint="eastAsia"/>
          <w:szCs w:val="21"/>
        </w:rPr>
        <w:t>另有规定的除外；</w:t>
      </w:r>
    </w:p>
    <w:p w14:paraId="6B678AF7" w14:textId="1BA2CF20" w:rsidR="00B05A74" w:rsidRPr="007F0A93" w:rsidRDefault="006C34FB" w:rsidP="00911C37">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w:t>
      </w:r>
      <w:r w:rsidR="00E47959" w:rsidRPr="007F0A93">
        <w:rPr>
          <w:rFonts w:ascii="宋体" w:hAnsi="宋体" w:hint="eastAsia"/>
          <w:szCs w:val="21"/>
        </w:rPr>
        <w:t>向其基金管理人、基金托管人出资</w:t>
      </w:r>
    </w:p>
    <w:p w14:paraId="09A1537D" w14:textId="415B3C10" w:rsidR="00B05A74" w:rsidRPr="007F0A93" w:rsidRDefault="006C34FB" w:rsidP="00911C37">
      <w:pPr>
        <w:spacing w:line="360" w:lineRule="auto"/>
        <w:ind w:firstLineChars="200" w:firstLine="420"/>
        <w:rPr>
          <w:rFonts w:ascii="宋体" w:hAnsi="宋体"/>
          <w:szCs w:val="21"/>
        </w:rPr>
      </w:pPr>
      <w:r>
        <w:rPr>
          <w:rFonts w:ascii="宋体" w:hAnsi="宋体" w:hint="eastAsia"/>
          <w:szCs w:val="21"/>
        </w:rPr>
        <w:t>6</w:t>
      </w:r>
      <w:r>
        <w:rPr>
          <w:rFonts w:ascii="宋体" w:hAnsi="宋体"/>
          <w:szCs w:val="21"/>
        </w:rPr>
        <w:t>.</w:t>
      </w:r>
      <w:r w:rsidR="00E47959" w:rsidRPr="007F0A93">
        <w:rPr>
          <w:rFonts w:ascii="宋体" w:hAnsi="宋体" w:hint="eastAsia"/>
          <w:szCs w:val="21"/>
        </w:rPr>
        <w:t>从事内幕交易、操纵证券交易价格及其他不正当的证券交易活动；</w:t>
      </w:r>
    </w:p>
    <w:p w14:paraId="403202AA" w14:textId="059D745C" w:rsidR="00E47959" w:rsidRPr="007F0A93" w:rsidRDefault="006C34FB" w:rsidP="00911C37">
      <w:pPr>
        <w:spacing w:line="360" w:lineRule="auto"/>
        <w:ind w:firstLineChars="200" w:firstLine="420"/>
        <w:rPr>
          <w:rFonts w:ascii="宋体" w:hAnsi="宋体"/>
          <w:szCs w:val="21"/>
        </w:rPr>
      </w:pPr>
      <w:r>
        <w:rPr>
          <w:rFonts w:ascii="宋体" w:hAnsi="宋体" w:hint="eastAsia"/>
          <w:szCs w:val="21"/>
        </w:rPr>
        <w:t>7</w:t>
      </w:r>
      <w:r>
        <w:rPr>
          <w:rFonts w:ascii="宋体" w:hAnsi="宋体"/>
          <w:szCs w:val="21"/>
        </w:rPr>
        <w:t>.</w:t>
      </w:r>
      <w:r w:rsidR="00E47959" w:rsidRPr="007F0A93">
        <w:rPr>
          <w:rFonts w:ascii="宋体" w:hAnsi="宋体" w:hint="eastAsia"/>
          <w:szCs w:val="21"/>
        </w:rPr>
        <w:t>法律</w:t>
      </w:r>
      <w:r w:rsidR="009656CC" w:rsidRPr="007F0A93">
        <w:rPr>
          <w:rFonts w:ascii="宋体" w:hAnsi="宋体" w:hint="eastAsia"/>
          <w:szCs w:val="21"/>
        </w:rPr>
        <w:t>、行政</w:t>
      </w:r>
      <w:r w:rsidR="00E47959" w:rsidRPr="007F0A93">
        <w:rPr>
          <w:rFonts w:ascii="宋体" w:hAnsi="宋体" w:hint="eastAsia"/>
          <w:szCs w:val="21"/>
        </w:rPr>
        <w:t>法规</w:t>
      </w:r>
      <w:r w:rsidR="009656CC" w:rsidRPr="007F0A93">
        <w:rPr>
          <w:rFonts w:ascii="宋体" w:hAnsi="宋体" w:hint="eastAsia"/>
          <w:szCs w:val="21"/>
        </w:rPr>
        <w:t>和</w:t>
      </w:r>
      <w:r w:rsidR="00E47959" w:rsidRPr="007F0A93">
        <w:rPr>
          <w:rFonts w:ascii="宋体" w:hAnsi="宋体" w:hint="eastAsia"/>
          <w:szCs w:val="21"/>
        </w:rPr>
        <w:t>中国证监会规定禁止的其他活动。</w:t>
      </w:r>
    </w:p>
    <w:p w14:paraId="599CFFCF" w14:textId="6E60687F" w:rsidR="00E851A7" w:rsidRDefault="00E47959" w:rsidP="006C34FB">
      <w:pPr>
        <w:spacing w:line="360" w:lineRule="auto"/>
        <w:ind w:firstLineChars="200" w:firstLine="420"/>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r w:rsidR="008D5899" w:rsidRPr="008D5899">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p>
    <w:p w14:paraId="22036079" w14:textId="2785B741" w:rsidR="00215424" w:rsidRPr="00BF7F91" w:rsidRDefault="006C34FB"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69" w:name="_Toc132019088"/>
      <w:r w:rsidR="00215424">
        <w:rPr>
          <w:rFonts w:ascii="宋体" w:hAnsi="宋体" w:hint="eastAsia"/>
          <w:b/>
          <w:sz w:val="24"/>
        </w:rPr>
        <w:lastRenderedPageBreak/>
        <w:t>十五、</w:t>
      </w:r>
      <w:r w:rsidR="00215424" w:rsidRPr="00BF7F91">
        <w:rPr>
          <w:rFonts w:ascii="宋体" w:hAnsi="宋体" w:hint="eastAsia"/>
          <w:b/>
          <w:sz w:val="24"/>
        </w:rPr>
        <w:t>基金托管协议的变更、终止与基金财产的清算</w:t>
      </w:r>
      <w:bookmarkEnd w:id="69"/>
    </w:p>
    <w:p w14:paraId="04B91320"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（一）托管协议的变更与终止</w:t>
      </w:r>
    </w:p>
    <w:p w14:paraId="4B1F625B"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14:paraId="0E0D0B96"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sidRPr="00911C37">
        <w:rPr>
          <w:rFonts w:ascii="宋体" w:hAnsi="宋体" w:hint="eastAsia"/>
          <w:szCs w:val="21"/>
        </w:rPr>
        <w:t>。基金托管协议的变更报中国证监会</w:t>
      </w:r>
      <w:r w:rsidR="00E851A7" w:rsidRPr="00911C37">
        <w:rPr>
          <w:rFonts w:ascii="宋体" w:hAnsi="宋体" w:hint="eastAsia"/>
          <w:szCs w:val="21"/>
        </w:rPr>
        <w:t>备案</w:t>
      </w:r>
      <w:r w:rsidRPr="00911C37">
        <w:rPr>
          <w:rFonts w:ascii="宋体" w:hAnsi="宋体" w:hint="eastAsia"/>
          <w:szCs w:val="21"/>
        </w:rPr>
        <w:t>。</w:t>
      </w:r>
    </w:p>
    <w:p w14:paraId="25823AC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14:paraId="1014DFF9"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发生以下情况，本托管协议终止：</w:t>
      </w:r>
    </w:p>
    <w:p w14:paraId="0BE10F7A"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（1）《基金合同》终止；</w:t>
      </w:r>
    </w:p>
    <w:p w14:paraId="541B81C1" w14:textId="1E34BE18"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（2）基金托管人解散、依法被撤销、破产或有其他基金托管人接管基金</w:t>
      </w:r>
      <w:r w:rsidR="009C6DF3">
        <w:rPr>
          <w:rFonts w:ascii="宋体" w:hAnsi="宋体" w:hint="eastAsia"/>
          <w:szCs w:val="21"/>
        </w:rPr>
        <w:t>托管业务</w:t>
      </w:r>
      <w:r w:rsidRPr="00911C37">
        <w:rPr>
          <w:rFonts w:ascii="宋体" w:hAnsi="宋体" w:hint="eastAsia"/>
          <w:szCs w:val="21"/>
        </w:rPr>
        <w:t>；</w:t>
      </w:r>
    </w:p>
    <w:p w14:paraId="3E4D9910" w14:textId="7652B9D2"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（3）基金管理人解散、依法被撤销、破产或有其他基金管理人接管基金管理</w:t>
      </w:r>
      <w:r w:rsidR="009C6DF3">
        <w:rPr>
          <w:rFonts w:ascii="宋体" w:hAnsi="宋体" w:hint="eastAsia"/>
          <w:szCs w:val="21"/>
        </w:rPr>
        <w:t>业务</w:t>
      </w:r>
      <w:r w:rsidRPr="00911C37">
        <w:rPr>
          <w:rFonts w:ascii="宋体" w:hAnsi="宋体" w:hint="eastAsia"/>
          <w:szCs w:val="21"/>
        </w:rPr>
        <w:t>；</w:t>
      </w:r>
    </w:p>
    <w:p w14:paraId="41F5CD62"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（4）发生法律法规或《基金合同》规定的终止事项。</w:t>
      </w:r>
    </w:p>
    <w:p w14:paraId="0DD508E3"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（二）基金财产的清算</w:t>
      </w:r>
    </w:p>
    <w:p w14:paraId="40C2AF9A" w14:textId="7433CFEE" w:rsidR="00E47959" w:rsidRDefault="00E47959" w:rsidP="00E47959">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w:t>
      </w:r>
      <w:r w:rsidR="006E6D52" w:rsidRPr="006E6D52">
        <w:rPr>
          <w:rFonts w:ascii="宋体" w:hAnsi="宋体" w:hint="eastAsia"/>
          <w:szCs w:val="21"/>
        </w:rPr>
        <w:t>基金财产</w:t>
      </w:r>
      <w:r>
        <w:rPr>
          <w:rFonts w:ascii="宋体" w:hAnsi="宋体" w:hint="eastAsia"/>
          <w:szCs w:val="21"/>
        </w:rPr>
        <w:t>清算小组，基金管理人组织基金财产清算小组并在中国证监会的监督下进行基金清算。</w:t>
      </w:r>
    </w:p>
    <w:p w14:paraId="07D7773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w:t>
      </w:r>
      <w:r w:rsidRPr="00911C37">
        <w:rPr>
          <w:rFonts w:ascii="宋体" w:hAnsi="宋体" w:hint="eastAsia"/>
          <w:szCs w:val="21"/>
        </w:rPr>
        <w:t>在基金财产清算小组接管基金财产之前，基金管理人和基金托管人应按照《基金合同》和本托管协议的规定继续履行保护基金财产安全的职责。</w:t>
      </w:r>
    </w:p>
    <w:p w14:paraId="7004813E" w14:textId="23421D14" w:rsidR="00E47959" w:rsidRDefault="00E47959" w:rsidP="00E47959">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w:t>
      </w:r>
      <w:r w:rsidR="006E6D52" w:rsidRPr="006E6D52">
        <w:rPr>
          <w:rFonts w:ascii="宋体" w:hAnsi="宋体" w:hint="eastAsia"/>
          <w:szCs w:val="21"/>
        </w:rPr>
        <w:t>具有从事证券相关业务资格</w:t>
      </w:r>
      <w:r w:rsidR="00BB171D">
        <w:rPr>
          <w:rFonts w:ascii="宋体" w:hAnsi="宋体" w:hint="eastAsia"/>
          <w:szCs w:val="21"/>
        </w:rPr>
        <w:t>的</w:t>
      </w:r>
      <w:r>
        <w:rPr>
          <w:rFonts w:ascii="宋体" w:hAnsi="宋体" w:hint="eastAsia"/>
          <w:szCs w:val="21"/>
        </w:rPr>
        <w:t>注册会计师、律师以及中国证监会指定的人员组成。基金财产清算小组可以聘用必要的工作人员。</w:t>
      </w:r>
    </w:p>
    <w:p w14:paraId="77DF1DAF"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4582ADA6" w14:textId="363F9104" w:rsidR="00E47959" w:rsidRDefault="00E47959" w:rsidP="00911C37">
      <w:pPr>
        <w:spacing w:line="360" w:lineRule="auto"/>
        <w:ind w:firstLineChars="200" w:firstLine="420"/>
        <w:rPr>
          <w:rFonts w:ascii="宋体" w:hAnsi="宋体"/>
          <w:szCs w:val="21"/>
        </w:rPr>
      </w:pPr>
      <w:r>
        <w:rPr>
          <w:rFonts w:ascii="宋体" w:hAnsi="宋体" w:hint="eastAsia"/>
          <w:szCs w:val="21"/>
        </w:rPr>
        <w:t>5.基金财产清算程序：</w:t>
      </w:r>
    </w:p>
    <w:p w14:paraId="414C828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（1）《基金合同》终止</w:t>
      </w:r>
      <w:r w:rsidR="00E851A7" w:rsidRPr="00E851A7">
        <w:rPr>
          <w:rFonts w:ascii="宋体" w:hAnsi="宋体" w:hint="eastAsia"/>
          <w:szCs w:val="21"/>
        </w:rPr>
        <w:t>情形出现时</w:t>
      </w:r>
      <w:r>
        <w:rPr>
          <w:rFonts w:ascii="宋体" w:hAnsi="宋体" w:hint="eastAsia"/>
          <w:szCs w:val="21"/>
        </w:rPr>
        <w:t>，由基金财产清算小组统一接管基金；</w:t>
      </w:r>
    </w:p>
    <w:p w14:paraId="2F37A0D3"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0421923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（3）对基金财产进行估值和变现；</w:t>
      </w:r>
    </w:p>
    <w:p w14:paraId="16F27650"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（4）制作清算报告；</w:t>
      </w:r>
    </w:p>
    <w:p w14:paraId="6EB18EFC"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（5）</w:t>
      </w:r>
      <w:r w:rsidRPr="006C34FB">
        <w:rPr>
          <w:rFonts w:ascii="宋体" w:hAnsi="宋体" w:hint="eastAsia"/>
          <w:szCs w:val="21"/>
        </w:rPr>
        <w:t>聘请会计师事务所对清算报告进行外部审计，聘请律师事务所对清算报告出具法</w:t>
      </w:r>
      <w:r w:rsidRPr="006C34FB">
        <w:rPr>
          <w:rFonts w:ascii="宋体" w:hAnsi="宋体" w:hint="eastAsia"/>
          <w:szCs w:val="21"/>
        </w:rPr>
        <w:lastRenderedPageBreak/>
        <w:t>律意见书；</w:t>
      </w:r>
    </w:p>
    <w:p w14:paraId="2CC75508" w14:textId="10E6600C" w:rsidR="00E47959" w:rsidRPr="00911C37" w:rsidRDefault="00E47959" w:rsidP="00B20D91">
      <w:pPr>
        <w:spacing w:line="360" w:lineRule="auto"/>
        <w:ind w:firstLineChars="200" w:firstLine="420"/>
        <w:rPr>
          <w:rFonts w:ascii="宋体" w:hAnsi="宋体"/>
          <w:szCs w:val="21"/>
        </w:rPr>
      </w:pPr>
      <w:r>
        <w:rPr>
          <w:rFonts w:ascii="宋体" w:hAnsi="宋体" w:hint="eastAsia"/>
          <w:szCs w:val="21"/>
        </w:rPr>
        <w:t>（6）将清算报告报中国证监会备案并公告；</w:t>
      </w:r>
    </w:p>
    <w:p w14:paraId="7615D491"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（7）</w:t>
      </w:r>
      <w:r w:rsidRPr="006C34FB">
        <w:rPr>
          <w:rFonts w:ascii="宋体" w:hAnsi="宋体" w:hint="eastAsia"/>
          <w:szCs w:val="21"/>
        </w:rPr>
        <w:t>对基金</w:t>
      </w:r>
      <w:r w:rsidR="00E851A7" w:rsidRPr="006C34FB">
        <w:rPr>
          <w:rFonts w:ascii="宋体" w:hAnsi="宋体" w:hint="eastAsia"/>
          <w:szCs w:val="21"/>
        </w:rPr>
        <w:t>剩余</w:t>
      </w:r>
      <w:r w:rsidRPr="006C34FB">
        <w:rPr>
          <w:rFonts w:ascii="宋体" w:hAnsi="宋体" w:hint="eastAsia"/>
          <w:szCs w:val="21"/>
        </w:rPr>
        <w:t>财产进行分配；</w:t>
      </w:r>
    </w:p>
    <w:p w14:paraId="3E88B583" w14:textId="77777777" w:rsidR="00E47959" w:rsidRPr="006C34FB" w:rsidRDefault="00E47959" w:rsidP="00911C37">
      <w:pPr>
        <w:spacing w:line="360" w:lineRule="auto"/>
        <w:ind w:firstLineChars="200" w:firstLine="420"/>
        <w:rPr>
          <w:rFonts w:ascii="宋体" w:hAnsi="宋体"/>
          <w:szCs w:val="21"/>
        </w:rPr>
      </w:pPr>
      <w:r w:rsidRPr="006C34FB">
        <w:rPr>
          <w:rFonts w:ascii="宋体" w:hAnsi="宋体" w:hint="eastAsia"/>
          <w:szCs w:val="21"/>
        </w:rPr>
        <w:t>6.清算费用</w:t>
      </w:r>
    </w:p>
    <w:p w14:paraId="1DA83FBA" w14:textId="5958ADD0" w:rsidR="00E47959" w:rsidRPr="006C34FB" w:rsidRDefault="00E47959" w:rsidP="00911C37">
      <w:pPr>
        <w:spacing w:line="360" w:lineRule="auto"/>
        <w:ind w:firstLineChars="200" w:firstLine="420"/>
        <w:rPr>
          <w:rFonts w:ascii="宋体" w:hAnsi="宋体"/>
          <w:szCs w:val="21"/>
        </w:rPr>
      </w:pPr>
      <w:r w:rsidRPr="006C34FB">
        <w:rPr>
          <w:rFonts w:ascii="宋体" w:hAnsi="宋体" w:hint="eastAsia"/>
          <w:szCs w:val="21"/>
        </w:rPr>
        <w:t>清算费用是指基金</w:t>
      </w:r>
      <w:r w:rsidR="006E6D52" w:rsidRPr="006E6D52">
        <w:rPr>
          <w:rFonts w:ascii="宋体" w:hAnsi="宋体" w:hint="eastAsia"/>
          <w:szCs w:val="21"/>
        </w:rPr>
        <w:t>财产</w:t>
      </w:r>
      <w:r w:rsidRPr="006C34FB">
        <w:rPr>
          <w:rFonts w:ascii="宋体" w:hAnsi="宋体" w:hint="eastAsia"/>
          <w:szCs w:val="21"/>
        </w:rPr>
        <w:t>清算小组在进行基金清算过程中发生的所有合理费用，清算费用由基金</w:t>
      </w:r>
      <w:r w:rsidR="006E6D52" w:rsidRPr="006E6D52">
        <w:rPr>
          <w:rFonts w:ascii="宋体" w:hAnsi="宋体" w:hint="eastAsia"/>
          <w:szCs w:val="21"/>
        </w:rPr>
        <w:t>财产</w:t>
      </w:r>
      <w:r w:rsidRPr="006C34FB">
        <w:rPr>
          <w:rFonts w:ascii="宋体" w:hAnsi="宋体" w:hint="eastAsia"/>
          <w:szCs w:val="21"/>
        </w:rPr>
        <w:t>清算小组优先从基金财产中支付。</w:t>
      </w:r>
    </w:p>
    <w:p w14:paraId="5AA193F1" w14:textId="77777777" w:rsidR="00E47959" w:rsidRPr="006C34FB" w:rsidRDefault="00E47959" w:rsidP="00911C37">
      <w:pPr>
        <w:spacing w:line="360" w:lineRule="auto"/>
        <w:ind w:firstLineChars="200" w:firstLine="420"/>
        <w:rPr>
          <w:rFonts w:ascii="宋体" w:hAnsi="宋体"/>
          <w:szCs w:val="21"/>
        </w:rPr>
      </w:pPr>
      <w:r w:rsidRPr="006C34FB">
        <w:rPr>
          <w:rFonts w:ascii="宋体" w:hAnsi="宋体" w:hint="eastAsia"/>
          <w:szCs w:val="21"/>
        </w:rPr>
        <w:t>7.基金财产按下列顺序清偿：</w:t>
      </w:r>
    </w:p>
    <w:p w14:paraId="03B5686F" w14:textId="2FDDBA6D" w:rsidR="00E47959" w:rsidRPr="006C34FB" w:rsidRDefault="006C34FB" w:rsidP="00911C37">
      <w:pPr>
        <w:spacing w:line="360" w:lineRule="auto"/>
        <w:ind w:firstLineChars="200" w:firstLine="420"/>
        <w:rPr>
          <w:rFonts w:ascii="宋体" w:hAnsi="宋体"/>
          <w:szCs w:val="21"/>
        </w:rPr>
      </w:pPr>
      <w:r>
        <w:rPr>
          <w:rFonts w:ascii="宋体" w:hAnsi="宋体" w:hint="eastAsia"/>
          <w:szCs w:val="21"/>
        </w:rPr>
        <w:t>（1）</w:t>
      </w:r>
      <w:r w:rsidR="00E47959" w:rsidRPr="006C34FB">
        <w:rPr>
          <w:rFonts w:ascii="宋体" w:hAnsi="宋体" w:hint="eastAsia"/>
          <w:szCs w:val="21"/>
        </w:rPr>
        <w:t>支付清算费用；</w:t>
      </w:r>
    </w:p>
    <w:p w14:paraId="617422AB" w14:textId="6845AB8E" w:rsidR="00E47959" w:rsidRPr="006C34FB" w:rsidRDefault="006C34FB" w:rsidP="00911C37">
      <w:pPr>
        <w:spacing w:line="360" w:lineRule="auto"/>
        <w:ind w:firstLineChars="200" w:firstLine="420"/>
        <w:rPr>
          <w:rFonts w:ascii="宋体" w:hAnsi="宋体"/>
          <w:szCs w:val="21"/>
        </w:rPr>
      </w:pPr>
      <w:r>
        <w:rPr>
          <w:rFonts w:ascii="宋体" w:hAnsi="宋体" w:hint="eastAsia"/>
          <w:szCs w:val="21"/>
        </w:rPr>
        <w:t>（2）</w:t>
      </w:r>
      <w:r w:rsidR="00E47959" w:rsidRPr="006C34FB">
        <w:rPr>
          <w:rFonts w:ascii="宋体" w:hAnsi="宋体" w:hint="eastAsia"/>
          <w:szCs w:val="21"/>
        </w:rPr>
        <w:t>交纳所欠税款；</w:t>
      </w:r>
    </w:p>
    <w:p w14:paraId="3F62EABD" w14:textId="53D35D1F" w:rsidR="00E47959" w:rsidRPr="006C34FB" w:rsidRDefault="006C34FB" w:rsidP="00911C37">
      <w:pPr>
        <w:spacing w:line="360" w:lineRule="auto"/>
        <w:ind w:firstLineChars="200" w:firstLine="420"/>
        <w:rPr>
          <w:rFonts w:ascii="宋体" w:hAnsi="宋体"/>
          <w:szCs w:val="21"/>
        </w:rPr>
      </w:pPr>
      <w:r>
        <w:rPr>
          <w:rFonts w:ascii="宋体" w:hAnsi="宋体" w:hint="eastAsia"/>
          <w:szCs w:val="21"/>
        </w:rPr>
        <w:t>（3）</w:t>
      </w:r>
      <w:r w:rsidR="00E47959" w:rsidRPr="006C34FB">
        <w:rPr>
          <w:rFonts w:ascii="宋体" w:hAnsi="宋体" w:hint="eastAsia"/>
          <w:szCs w:val="21"/>
        </w:rPr>
        <w:t>清偿基金债务；</w:t>
      </w:r>
    </w:p>
    <w:p w14:paraId="50D42EB9" w14:textId="550CF59E" w:rsidR="00E47959" w:rsidRPr="006C34FB" w:rsidRDefault="006C34FB" w:rsidP="00911C37">
      <w:pPr>
        <w:spacing w:line="360" w:lineRule="auto"/>
        <w:ind w:firstLineChars="200" w:firstLine="420"/>
        <w:rPr>
          <w:rFonts w:ascii="宋体" w:hAnsi="宋体"/>
          <w:szCs w:val="21"/>
        </w:rPr>
      </w:pPr>
      <w:r>
        <w:rPr>
          <w:rFonts w:ascii="宋体" w:hAnsi="宋体" w:hint="eastAsia"/>
          <w:szCs w:val="21"/>
        </w:rPr>
        <w:t>（4）</w:t>
      </w:r>
      <w:r w:rsidR="00E47959" w:rsidRPr="006C34FB">
        <w:rPr>
          <w:rFonts w:ascii="宋体" w:hAnsi="宋体" w:hint="eastAsia"/>
          <w:szCs w:val="21"/>
        </w:rPr>
        <w:t>按基金份额持有人持有的基金份额比例进行分配。</w:t>
      </w:r>
    </w:p>
    <w:p w14:paraId="771155C8" w14:textId="04FF8E85" w:rsidR="00E47959" w:rsidRPr="006C34FB" w:rsidRDefault="00E47959" w:rsidP="00911C37">
      <w:pPr>
        <w:spacing w:line="360" w:lineRule="auto"/>
        <w:ind w:firstLineChars="200" w:firstLine="420"/>
        <w:rPr>
          <w:rFonts w:ascii="宋体" w:hAnsi="宋体"/>
          <w:szCs w:val="21"/>
        </w:rPr>
      </w:pPr>
      <w:r w:rsidRPr="006C34FB">
        <w:rPr>
          <w:rFonts w:ascii="宋体" w:hAnsi="宋体" w:hint="eastAsia"/>
          <w:szCs w:val="21"/>
        </w:rPr>
        <w:t>基金财产未按前款</w:t>
      </w:r>
      <w:r w:rsidR="006C34FB">
        <w:rPr>
          <w:rFonts w:ascii="宋体" w:hAnsi="宋体" w:hint="eastAsia"/>
          <w:szCs w:val="21"/>
        </w:rPr>
        <w:t>（1）</w:t>
      </w:r>
      <w:r w:rsidRPr="006C34FB">
        <w:rPr>
          <w:rFonts w:ascii="宋体" w:hAnsi="宋体" w:hint="eastAsia"/>
          <w:szCs w:val="21"/>
        </w:rPr>
        <w:t>－</w:t>
      </w:r>
      <w:r w:rsidR="006C34FB">
        <w:rPr>
          <w:rFonts w:ascii="宋体" w:hAnsi="宋体" w:hint="eastAsia"/>
          <w:szCs w:val="21"/>
        </w:rPr>
        <w:t>（3）</w:t>
      </w:r>
      <w:r w:rsidRPr="006C34FB">
        <w:rPr>
          <w:rFonts w:ascii="宋体" w:hAnsi="宋体" w:hint="eastAsia"/>
          <w:szCs w:val="21"/>
        </w:rPr>
        <w:t>项规定清偿前，不分配给基金份额持有人。</w:t>
      </w:r>
    </w:p>
    <w:p w14:paraId="6F14CD0B"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（三）基金财产清算的公告</w:t>
      </w:r>
    </w:p>
    <w:p w14:paraId="0C0B14B6" w14:textId="0B39472A" w:rsidR="00E47959" w:rsidRPr="009656CC" w:rsidRDefault="00E4795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清算过程中的有关重大事项须及时公告；基金财产清算报告经</w:t>
      </w:r>
      <w:r w:rsidR="009656CC">
        <w:rPr>
          <w:rFonts w:ascii="宋体" w:hAnsi="宋体" w:hint="eastAsia"/>
          <w:szCs w:val="21"/>
        </w:rPr>
        <w:t>符合《中华人民共和国证券法》规定的</w:t>
      </w:r>
      <w:r>
        <w:rPr>
          <w:rFonts w:ascii="宋体" w:hAnsi="宋体" w:hint="eastAsia"/>
          <w:szCs w:val="21"/>
        </w:rPr>
        <w:t>会计师事务所审计并由律师事务所出具法律意见书后报中国证监会备案并公告。基金财产清算公告于</w:t>
      </w:r>
      <w:r w:rsidR="00E851A7" w:rsidRPr="00E851A7">
        <w:rPr>
          <w:rFonts w:ascii="宋体" w:hAnsi="宋体" w:hint="eastAsia"/>
          <w:szCs w:val="21"/>
        </w:rPr>
        <w:t>基金财产清算报告</w:t>
      </w:r>
      <w:r>
        <w:rPr>
          <w:rFonts w:ascii="宋体" w:hAnsi="宋体" w:hint="eastAsia"/>
          <w:szCs w:val="21"/>
        </w:rPr>
        <w:t>报中国证监会备案后5个工作日内由基金财产清算小组进行公告。</w:t>
      </w:r>
      <w:r w:rsidR="009656CC" w:rsidRPr="002B3CB1">
        <w:rPr>
          <w:rFonts w:ascii="宋体" w:hAnsi="宋体" w:hint="eastAsia"/>
          <w:szCs w:val="21"/>
        </w:rPr>
        <w:t>基金财产清算小组应当将清算报告登载在规定网站上，并将清算报告提示性公告登载在规定报刊上</w:t>
      </w:r>
      <w:r w:rsidR="009656CC">
        <w:rPr>
          <w:rFonts w:ascii="宋体" w:hAnsi="宋体" w:hint="eastAsia"/>
          <w:szCs w:val="21"/>
        </w:rPr>
        <w:t>。</w:t>
      </w:r>
    </w:p>
    <w:p w14:paraId="20264B62" w14:textId="77777777" w:rsidR="00E47959" w:rsidRPr="00911C37" w:rsidRDefault="00E47959" w:rsidP="00911C37">
      <w:pPr>
        <w:spacing w:line="360" w:lineRule="auto"/>
        <w:ind w:firstLineChars="200" w:firstLine="420"/>
        <w:rPr>
          <w:rFonts w:ascii="宋体" w:hAnsi="宋体"/>
          <w:szCs w:val="21"/>
        </w:rPr>
      </w:pPr>
      <w:r w:rsidRPr="00911C37">
        <w:rPr>
          <w:rFonts w:ascii="宋体" w:hAnsi="宋体" w:hint="eastAsia"/>
          <w:szCs w:val="21"/>
        </w:rPr>
        <w:t>（四）基金财产清算账册及文件的保存</w:t>
      </w:r>
    </w:p>
    <w:p w14:paraId="7826AA17" w14:textId="587736B0" w:rsidR="00E47959" w:rsidRDefault="00E47959" w:rsidP="00215424">
      <w:pPr>
        <w:spacing w:line="360" w:lineRule="auto"/>
        <w:ind w:firstLineChars="200" w:firstLine="420"/>
        <w:rPr>
          <w:rFonts w:ascii="宋体" w:hAnsi="宋体"/>
          <w:szCs w:val="21"/>
        </w:rPr>
      </w:pPr>
      <w:r>
        <w:rPr>
          <w:rFonts w:ascii="宋体" w:hAnsi="宋体" w:hint="eastAsia"/>
          <w:szCs w:val="21"/>
        </w:rPr>
        <w:t>基金财产清算账册及有关文件由基金托管人保存</w:t>
      </w:r>
      <w:r w:rsidR="00C838D1">
        <w:rPr>
          <w:rFonts w:ascii="宋体" w:hAnsi="宋体" w:hint="eastAsia"/>
          <w:szCs w:val="21"/>
        </w:rPr>
        <w:t>，</w:t>
      </w:r>
      <w:r w:rsidR="009C6DF3">
        <w:rPr>
          <w:rFonts w:ascii="宋体" w:hAnsi="宋体" w:hint="eastAsia"/>
          <w:szCs w:val="21"/>
        </w:rPr>
        <w:t>保存</w:t>
      </w:r>
      <w:r w:rsidR="006E6D52">
        <w:rPr>
          <w:rFonts w:ascii="宋体" w:hAnsi="宋体" w:hint="eastAsia"/>
          <w:szCs w:val="21"/>
        </w:rPr>
        <w:t>时间</w:t>
      </w:r>
      <w:r w:rsidR="009C6DF3">
        <w:rPr>
          <w:rFonts w:ascii="宋体" w:hAnsi="宋体" w:hint="eastAsia"/>
          <w:szCs w:val="21"/>
        </w:rPr>
        <w:t>不低于法律法规规定的最低期限</w:t>
      </w:r>
      <w:r>
        <w:rPr>
          <w:rFonts w:ascii="宋体" w:hAnsi="宋体" w:hint="eastAsia"/>
          <w:szCs w:val="21"/>
        </w:rPr>
        <w:t>。</w:t>
      </w:r>
    </w:p>
    <w:p w14:paraId="014B0B16" w14:textId="60C4D566" w:rsidR="00215424" w:rsidRPr="00BF7F91" w:rsidRDefault="006C34FB"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70" w:name="_Toc132019089"/>
      <w:r w:rsidR="00215424">
        <w:rPr>
          <w:rFonts w:ascii="宋体" w:hAnsi="宋体" w:hint="eastAsia"/>
          <w:b/>
          <w:sz w:val="24"/>
        </w:rPr>
        <w:lastRenderedPageBreak/>
        <w:t>十六、</w:t>
      </w:r>
      <w:r w:rsidR="00215424" w:rsidRPr="00BF7F91">
        <w:rPr>
          <w:rFonts w:ascii="宋体" w:hAnsi="宋体" w:hint="eastAsia"/>
          <w:b/>
          <w:sz w:val="24"/>
        </w:rPr>
        <w:t>违约责任</w:t>
      </w:r>
      <w:bookmarkEnd w:id="70"/>
    </w:p>
    <w:p w14:paraId="1A2CD4F5" w14:textId="6596AF06" w:rsidR="00E47959" w:rsidRPr="00911C37" w:rsidRDefault="00E47959" w:rsidP="00E47959">
      <w:pPr>
        <w:spacing w:line="360" w:lineRule="auto"/>
        <w:ind w:firstLineChars="200" w:firstLine="420"/>
        <w:rPr>
          <w:rFonts w:ascii="宋体" w:hAnsi="宋体"/>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sidRPr="00911C37">
        <w:rPr>
          <w:rFonts w:ascii="宋体" w:hAnsi="宋体" w:hint="eastAsia"/>
          <w:szCs w:val="21"/>
        </w:rPr>
        <w:t>，给基金财产或者基金份额持有人造成损害的，应当分别对各自的行为依法承担赔偿责任；因共同行为给基金财产或者基金份额持有人造成</w:t>
      </w:r>
      <w:r w:rsidR="0060552F">
        <w:rPr>
          <w:rFonts w:ascii="宋体" w:hAnsi="宋体" w:hint="eastAsia"/>
          <w:szCs w:val="21"/>
        </w:rPr>
        <w:t>损失</w:t>
      </w:r>
      <w:r w:rsidRPr="00911C37">
        <w:rPr>
          <w:rFonts w:ascii="宋体" w:hAnsi="宋体" w:hint="eastAsia"/>
          <w:szCs w:val="21"/>
        </w:rPr>
        <w:t>的，应当承担连带赔偿责任。对损失的赔偿，仅限于直接损失。</w:t>
      </w:r>
      <w:r>
        <w:rPr>
          <w:rFonts w:ascii="宋体" w:hAnsi="宋体" w:hint="eastAsia"/>
          <w:szCs w:val="21"/>
        </w:rPr>
        <w:t>但是发生下列情况，当事人免责：</w:t>
      </w:r>
    </w:p>
    <w:p w14:paraId="44F26BA2"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1.基金管理人及基金托管人按照当时有效的法律法规或中国证监会的规定作为或不作为而造成的损失等；</w:t>
      </w:r>
    </w:p>
    <w:p w14:paraId="2317FB46" w14:textId="04864478"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2.基金管理人由于按照《基金合同》规定的投资原则而行使或不行使其投资权而造成的损失等；</w:t>
      </w:r>
    </w:p>
    <w:p w14:paraId="6A0F629A" w14:textId="1A8BA20D" w:rsidR="00E47959" w:rsidRDefault="00E47959" w:rsidP="00E47959">
      <w:pPr>
        <w:spacing w:line="360" w:lineRule="auto"/>
        <w:ind w:firstLineChars="200" w:firstLine="420"/>
        <w:rPr>
          <w:rFonts w:ascii="宋体" w:hAnsi="宋体"/>
          <w:szCs w:val="21"/>
        </w:rPr>
      </w:pPr>
      <w:r>
        <w:rPr>
          <w:rFonts w:ascii="宋体" w:hAnsi="宋体" w:hint="eastAsia"/>
          <w:szCs w:val="21"/>
        </w:rPr>
        <w:t>3.不可抗力</w:t>
      </w:r>
      <w:r w:rsidR="00F97CFF">
        <w:rPr>
          <w:rFonts w:ascii="宋体" w:hAnsi="宋体" w:hint="eastAsia"/>
          <w:szCs w:val="21"/>
        </w:rPr>
        <w:t>。</w:t>
      </w:r>
    </w:p>
    <w:p w14:paraId="0DB40619" w14:textId="71804112" w:rsidR="00E47959" w:rsidRPr="00911C37" w:rsidRDefault="00E47959" w:rsidP="00E47959">
      <w:pPr>
        <w:spacing w:line="360" w:lineRule="auto"/>
        <w:ind w:firstLineChars="200" w:firstLine="420"/>
        <w:rPr>
          <w:rFonts w:ascii="宋体" w:hAnsi="宋体"/>
          <w:szCs w:val="21"/>
        </w:rPr>
      </w:pPr>
      <w:r>
        <w:rPr>
          <w:rFonts w:ascii="宋体" w:hAnsi="宋体" w:hint="eastAsia"/>
          <w:szCs w:val="21"/>
        </w:rPr>
        <w:t>（三）</w:t>
      </w:r>
      <w:r w:rsidRPr="00911C37">
        <w:rPr>
          <w:rFonts w:ascii="宋体" w:hAnsi="宋体" w:hint="eastAsia"/>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04D50F0" w14:textId="68F5205E" w:rsidR="009656CC" w:rsidRDefault="009656CC" w:rsidP="00E47959">
      <w:pPr>
        <w:spacing w:line="360" w:lineRule="auto"/>
        <w:ind w:firstLineChars="200" w:firstLine="420"/>
        <w:rPr>
          <w:rFonts w:ascii="宋体" w:hAnsi="宋体"/>
          <w:szCs w:val="21"/>
        </w:rPr>
      </w:pPr>
      <w:r w:rsidRPr="00911C37">
        <w:rPr>
          <w:rFonts w:ascii="宋体" w:hAnsi="宋体" w:hint="eastAsia"/>
          <w:szCs w:val="21"/>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6ADDF9D" w14:textId="6B0419D4" w:rsidR="00215424" w:rsidRPr="00BF7F91" w:rsidRDefault="006C34FB"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71" w:name="_Toc132019090"/>
      <w:r w:rsidR="00215424">
        <w:rPr>
          <w:rFonts w:ascii="宋体" w:hAnsi="宋体" w:hint="eastAsia"/>
          <w:b/>
          <w:sz w:val="24"/>
        </w:rPr>
        <w:lastRenderedPageBreak/>
        <w:t>十七、</w:t>
      </w:r>
      <w:r w:rsidR="00215424" w:rsidRPr="00BF7F91">
        <w:rPr>
          <w:rFonts w:ascii="宋体" w:hAnsi="宋体" w:hint="eastAsia"/>
          <w:b/>
          <w:sz w:val="24"/>
        </w:rPr>
        <w:t>适用法律及争议解决方式</w:t>
      </w:r>
      <w:bookmarkEnd w:id="71"/>
    </w:p>
    <w:p w14:paraId="06191C43" w14:textId="72FFF134" w:rsidR="00E47959" w:rsidRPr="00911C37" w:rsidRDefault="00E47959" w:rsidP="00E47959">
      <w:pPr>
        <w:spacing w:line="360" w:lineRule="auto"/>
        <w:ind w:firstLineChars="200" w:firstLine="420"/>
        <w:rPr>
          <w:rFonts w:ascii="宋体" w:hAnsi="宋体"/>
          <w:szCs w:val="21"/>
        </w:rPr>
      </w:pPr>
      <w:r w:rsidRPr="00911C37">
        <w:rPr>
          <w:rFonts w:ascii="宋体" w:hAnsi="宋体" w:hint="eastAsia"/>
          <w:szCs w:val="21"/>
        </w:rPr>
        <w:t>（一）</w:t>
      </w:r>
      <w:r>
        <w:rPr>
          <w:rFonts w:ascii="宋体" w:hAnsi="宋体" w:hint="eastAsia"/>
          <w:szCs w:val="21"/>
        </w:rPr>
        <w:t>本协议适用中华人民共和国法律（为本协议之目的，在此不包括</w:t>
      </w:r>
      <w:r w:rsidR="009B60E9">
        <w:rPr>
          <w:rFonts w:ascii="宋体" w:hAnsi="宋体" w:hint="eastAsia"/>
          <w:szCs w:val="21"/>
        </w:rPr>
        <w:t>中国</w:t>
      </w:r>
      <w:r>
        <w:rPr>
          <w:rFonts w:ascii="宋体" w:hAnsi="宋体" w:hint="eastAsia"/>
          <w:szCs w:val="21"/>
        </w:rPr>
        <w:t>香港、澳门特别行政区和台湾地区法律），并从其解释。</w:t>
      </w:r>
    </w:p>
    <w:p w14:paraId="0C5DF150" w14:textId="370B1C3E"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BB171D">
        <w:rPr>
          <w:rFonts w:ascii="宋体" w:hAnsi="宋体" w:hint="eastAsia"/>
          <w:szCs w:val="21"/>
        </w:rPr>
        <w:t>双方</w:t>
      </w:r>
      <w:r>
        <w:rPr>
          <w:rFonts w:ascii="宋体" w:hAnsi="宋体" w:hint="eastAsia"/>
          <w:szCs w:val="21"/>
        </w:rPr>
        <w:t>当事人同意，因本协议而产生的或与本协议有关的一切争议，除经友好协商可以解决的，应提交</w:t>
      </w:r>
      <w:r w:rsidR="00483AAA">
        <w:rPr>
          <w:rFonts w:ascii="宋体" w:hAnsi="宋体" w:hint="eastAsia"/>
          <w:szCs w:val="21"/>
        </w:rPr>
        <w:t>北京</w:t>
      </w:r>
      <w:r>
        <w:rPr>
          <w:rFonts w:ascii="宋体" w:hAnsi="宋体" w:hint="eastAsia"/>
          <w:szCs w:val="21"/>
        </w:rPr>
        <w:t>仲裁委员会，根据该会届时有效的仲裁规则进行仲裁，仲裁的地点在</w:t>
      </w:r>
      <w:r w:rsidR="00483AAA">
        <w:rPr>
          <w:rFonts w:ascii="宋体" w:hAnsi="宋体" w:hint="eastAsia"/>
          <w:szCs w:val="21"/>
        </w:rPr>
        <w:t>北京</w:t>
      </w:r>
      <w:r>
        <w:rPr>
          <w:rFonts w:ascii="宋体" w:hAnsi="宋体" w:hint="eastAsia"/>
          <w:szCs w:val="21"/>
        </w:rPr>
        <w:t>，仲裁裁决是终局性的并对</w:t>
      </w:r>
      <w:r w:rsidR="00C70CA4">
        <w:rPr>
          <w:rFonts w:ascii="宋体" w:hAnsi="宋体" w:hint="eastAsia"/>
          <w:szCs w:val="21"/>
        </w:rPr>
        <w:t>双</w:t>
      </w:r>
      <w:r>
        <w:rPr>
          <w:rFonts w:ascii="宋体" w:hAnsi="宋体" w:hint="eastAsia"/>
          <w:szCs w:val="21"/>
        </w:rPr>
        <w:t>方均有约束力，仲裁费用由败诉方承担。</w:t>
      </w:r>
    </w:p>
    <w:p w14:paraId="0AFF3BAB" w14:textId="593B5D59"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w:t>
      </w:r>
      <w:r w:rsidR="00BB171D">
        <w:rPr>
          <w:rFonts w:ascii="宋体" w:hAnsi="宋体" w:hint="eastAsia"/>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14:paraId="4BB06A9B" w14:textId="670F1BDE" w:rsidR="00215424" w:rsidRPr="00BF7F91" w:rsidRDefault="007D1919"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72" w:name="_Toc132019091"/>
      <w:r w:rsidR="00215424">
        <w:rPr>
          <w:rFonts w:ascii="宋体" w:hAnsi="宋体" w:hint="eastAsia"/>
          <w:b/>
          <w:sz w:val="24"/>
        </w:rPr>
        <w:lastRenderedPageBreak/>
        <w:t>十八、</w:t>
      </w:r>
      <w:r w:rsidR="00215424" w:rsidRPr="00BF7F91">
        <w:rPr>
          <w:rFonts w:ascii="宋体" w:hAnsi="宋体" w:hint="eastAsia"/>
          <w:b/>
          <w:sz w:val="24"/>
        </w:rPr>
        <w:t>基金托管协议的效力和文本</w:t>
      </w:r>
      <w:bookmarkEnd w:id="72"/>
    </w:p>
    <w:p w14:paraId="3FC068F6" w14:textId="5D239968" w:rsidR="00E47959" w:rsidRDefault="00E47959" w:rsidP="00911C37">
      <w:pPr>
        <w:spacing w:line="360" w:lineRule="auto"/>
        <w:ind w:firstLineChars="200" w:firstLine="420"/>
        <w:rPr>
          <w:rFonts w:ascii="宋体" w:hAnsi="宋体"/>
          <w:szCs w:val="21"/>
        </w:rPr>
      </w:pPr>
      <w:r>
        <w:rPr>
          <w:rFonts w:ascii="宋体" w:hAnsi="宋体" w:hint="eastAsia"/>
          <w:szCs w:val="21"/>
        </w:rPr>
        <w:t>（一）</w:t>
      </w:r>
      <w:r w:rsidRPr="00911C37">
        <w:rPr>
          <w:rFonts w:ascii="宋体" w:hAnsi="宋体" w:hint="eastAsia"/>
          <w:szCs w:val="21"/>
        </w:rPr>
        <w:t>本协议</w:t>
      </w:r>
      <w:r w:rsidR="004222B9" w:rsidRPr="00911C37">
        <w:rPr>
          <w:rFonts w:ascii="宋体" w:hAnsi="宋体" w:hint="eastAsia"/>
          <w:szCs w:val="21"/>
        </w:rPr>
        <w:t>经基金管理人、基金托管人双方盖章加盖公章或合同专用章以及双方法定代表人或授权代表签字或盖章后</w:t>
      </w:r>
      <w:r w:rsidRPr="00911C37">
        <w:rPr>
          <w:rFonts w:ascii="宋体" w:hAnsi="宋体" w:hint="eastAsia"/>
          <w:szCs w:val="21"/>
        </w:rPr>
        <w:t>成立</w:t>
      </w:r>
      <w:r>
        <w:rPr>
          <w:rFonts w:ascii="宋体" w:hAnsi="宋体" w:hint="eastAsia"/>
          <w:szCs w:val="21"/>
        </w:rPr>
        <w:t>。本协议以中国证监会</w:t>
      </w:r>
      <w:r w:rsidR="00E851A7">
        <w:rPr>
          <w:rFonts w:ascii="宋体" w:hAnsi="宋体" w:hint="eastAsia"/>
          <w:szCs w:val="21"/>
        </w:rPr>
        <w:t>注册</w:t>
      </w:r>
      <w:r>
        <w:rPr>
          <w:rFonts w:ascii="宋体" w:hAnsi="宋体" w:hint="eastAsia"/>
          <w:szCs w:val="21"/>
        </w:rPr>
        <w:t>的文本为正式文本。</w:t>
      </w:r>
      <w:r w:rsidR="009B60E9">
        <w:rPr>
          <w:rFonts w:ascii="宋体" w:hAnsi="宋体" w:hint="eastAsia"/>
          <w:szCs w:val="21"/>
        </w:rPr>
        <w:t>基金管理人应确保报送证监会注册/备案的文本与双方签署的文本一致。</w:t>
      </w:r>
    </w:p>
    <w:p w14:paraId="53876A3A" w14:textId="777D724E" w:rsidR="00E47959" w:rsidRDefault="00E47959" w:rsidP="00911C37">
      <w:pPr>
        <w:spacing w:line="360" w:lineRule="auto"/>
        <w:ind w:firstLineChars="200" w:firstLine="420"/>
        <w:rPr>
          <w:rFonts w:ascii="宋体" w:hAnsi="宋体"/>
          <w:szCs w:val="21"/>
        </w:rPr>
      </w:pPr>
      <w:r>
        <w:rPr>
          <w:rFonts w:ascii="宋体" w:hAnsi="宋体" w:hint="eastAsia"/>
          <w:szCs w:val="21"/>
        </w:rPr>
        <w:t>（二）本协议自</w:t>
      </w:r>
      <w:r w:rsidR="00C70CA4">
        <w:rPr>
          <w:rFonts w:ascii="宋体" w:hAnsi="宋体" w:hint="eastAsia"/>
          <w:szCs w:val="21"/>
        </w:rPr>
        <w:t>基金合同</w:t>
      </w:r>
      <w:r w:rsidR="009B60E9">
        <w:rPr>
          <w:rFonts w:ascii="宋体" w:hAnsi="宋体" w:hint="eastAsia"/>
          <w:szCs w:val="21"/>
        </w:rPr>
        <w:t>成立</w:t>
      </w:r>
      <w:r w:rsidR="00C70CA4">
        <w:rPr>
          <w:rFonts w:ascii="宋体" w:hAnsi="宋体" w:hint="eastAsia"/>
          <w:szCs w:val="21"/>
        </w:rPr>
        <w:t>之日起成立，自</w:t>
      </w:r>
      <w:r>
        <w:rPr>
          <w:rFonts w:ascii="宋体" w:hAnsi="宋体" w:hint="eastAsia"/>
          <w:szCs w:val="21"/>
        </w:rPr>
        <w:t>《基金合同》生效之日起生效，有效期自其生效之日起至该基金财产清算结果报中国证监会备案并公告之日止。</w:t>
      </w:r>
      <w:r w:rsidR="009B60E9">
        <w:rPr>
          <w:rFonts w:ascii="宋体" w:hAnsi="宋体" w:hint="eastAsia"/>
          <w:szCs w:val="21"/>
        </w:rPr>
        <w:t>如发生第十五条约定的其他情形的，则自相应情形发生时终止。</w:t>
      </w:r>
    </w:p>
    <w:p w14:paraId="0D030A24" w14:textId="77777777"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48A8BD1A" w14:textId="16023E93" w:rsidR="00E47959" w:rsidRDefault="00E47959" w:rsidP="00E47959">
      <w:pPr>
        <w:spacing w:line="360" w:lineRule="auto"/>
        <w:ind w:firstLineChars="200" w:firstLine="420"/>
        <w:rPr>
          <w:rFonts w:ascii="宋体" w:hAnsi="宋体"/>
          <w:szCs w:val="21"/>
        </w:rPr>
      </w:pPr>
      <w:r>
        <w:rPr>
          <w:rFonts w:ascii="宋体" w:hAnsi="宋体" w:hint="eastAsia"/>
          <w:szCs w:val="21"/>
        </w:rPr>
        <w:t>（四）本协议</w:t>
      </w:r>
      <w:r w:rsidR="004222B9" w:rsidRPr="00A84C96">
        <w:rPr>
          <w:rFonts w:ascii="宋体" w:hAnsi="宋体" w:hint="eastAsia"/>
          <w:szCs w:val="21"/>
        </w:rPr>
        <w:t>正本一式</w:t>
      </w:r>
      <w:r w:rsidR="007D1919">
        <w:rPr>
          <w:rFonts w:ascii="宋体" w:hAnsi="宋体" w:hint="eastAsia"/>
          <w:szCs w:val="21"/>
        </w:rPr>
        <w:t>三</w:t>
      </w:r>
      <w:r w:rsidR="004222B9" w:rsidRPr="00A84C96">
        <w:rPr>
          <w:rFonts w:ascii="宋体" w:hAnsi="宋体" w:hint="eastAsia"/>
          <w:szCs w:val="21"/>
        </w:rPr>
        <w:t>份，除上报有关监管机构一份外，基金管理人、基金托管人各持有</w:t>
      </w:r>
      <w:r w:rsidR="007D1919">
        <w:rPr>
          <w:rFonts w:ascii="宋体" w:hAnsi="宋体" w:hint="eastAsia"/>
          <w:szCs w:val="21"/>
        </w:rPr>
        <w:t>一</w:t>
      </w:r>
      <w:r w:rsidR="004222B9" w:rsidRPr="00A84C96">
        <w:rPr>
          <w:rFonts w:ascii="宋体" w:hAnsi="宋体" w:hint="eastAsia"/>
          <w:szCs w:val="21"/>
        </w:rPr>
        <w:t>份，每份具有同等的法律效力</w:t>
      </w:r>
      <w:r>
        <w:rPr>
          <w:rFonts w:ascii="宋体" w:hAnsi="宋体" w:hint="eastAsia"/>
          <w:szCs w:val="21"/>
        </w:rPr>
        <w:t>。</w:t>
      </w:r>
    </w:p>
    <w:p w14:paraId="33737AB3" w14:textId="5FDED781" w:rsidR="00215424" w:rsidRPr="00BF7F91" w:rsidRDefault="007D1919" w:rsidP="00911C37">
      <w:pPr>
        <w:spacing w:beforeLines="100" w:before="312" w:afterLines="100" w:after="312" w:line="240" w:lineRule="atLeast"/>
        <w:jc w:val="center"/>
        <w:outlineLvl w:val="0"/>
        <w:rPr>
          <w:rFonts w:ascii="宋体" w:hAnsi="宋体"/>
          <w:b/>
          <w:sz w:val="24"/>
        </w:rPr>
      </w:pPr>
      <w:r>
        <w:rPr>
          <w:rFonts w:ascii="宋体" w:hAnsi="宋体"/>
          <w:szCs w:val="21"/>
        </w:rPr>
        <w:br w:type="column"/>
      </w:r>
      <w:bookmarkStart w:id="73" w:name="_Toc132019092"/>
      <w:r w:rsidR="00215424">
        <w:rPr>
          <w:rFonts w:ascii="宋体" w:hAnsi="宋体" w:hint="eastAsia"/>
          <w:b/>
          <w:sz w:val="24"/>
        </w:rPr>
        <w:lastRenderedPageBreak/>
        <w:t>十九、</w:t>
      </w:r>
      <w:r w:rsidR="00215424" w:rsidRPr="00BF7F91">
        <w:rPr>
          <w:rFonts w:ascii="宋体" w:hAnsi="宋体" w:hint="eastAsia"/>
          <w:b/>
          <w:sz w:val="24"/>
        </w:rPr>
        <w:t>其他事项</w:t>
      </w:r>
      <w:bookmarkEnd w:id="73"/>
    </w:p>
    <w:p w14:paraId="0F55ECA7" w14:textId="482CBDB8" w:rsidR="00E47959" w:rsidRDefault="00E47959" w:rsidP="00911C37">
      <w:pPr>
        <w:spacing w:line="360" w:lineRule="auto"/>
        <w:ind w:firstLineChars="200" w:firstLine="420"/>
        <w:rPr>
          <w:rFonts w:ascii="宋体" w:hAnsi="宋体"/>
          <w:szCs w:val="21"/>
        </w:rPr>
      </w:pPr>
      <w:r>
        <w:rPr>
          <w:rFonts w:ascii="宋体" w:hAnsi="宋体" w:hint="eastAsia"/>
          <w:szCs w:val="21"/>
        </w:rPr>
        <w:t>（一）双方在此确认，双方均已充分了解和知悉</w:t>
      </w:r>
      <w:r w:rsidR="004D45EF">
        <w:rPr>
          <w:rFonts w:ascii="宋体" w:hAnsi="宋体" w:hint="eastAsia"/>
          <w:szCs w:val="21"/>
        </w:rPr>
        <w:t>双</w:t>
      </w:r>
      <w:r>
        <w:rPr>
          <w:rFonts w:ascii="宋体" w:hAnsi="宋体" w:hint="eastAsia"/>
          <w:szCs w:val="21"/>
        </w:rPr>
        <w:t>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7C5A6332" w14:textId="77777777" w:rsidR="007005FB" w:rsidRPr="007005FB" w:rsidRDefault="007005FB" w:rsidP="00911C37">
      <w:pPr>
        <w:spacing w:line="360" w:lineRule="auto"/>
        <w:ind w:firstLineChars="200" w:firstLine="420"/>
        <w:rPr>
          <w:rFonts w:ascii="宋体" w:hAnsi="宋体"/>
          <w:szCs w:val="21"/>
        </w:rPr>
      </w:pPr>
      <w:r w:rsidRPr="007005FB">
        <w:rPr>
          <w:rFonts w:ascii="宋体" w:hAnsi="宋体" w:hint="eastAsia"/>
          <w:szCs w:val="21"/>
        </w:rPr>
        <w:t>（二）反洗钱义务</w:t>
      </w:r>
    </w:p>
    <w:p w14:paraId="4EFC41C2" w14:textId="5243A966" w:rsidR="007D1919" w:rsidRDefault="009B60E9" w:rsidP="007D1919">
      <w:pPr>
        <w:spacing w:line="360" w:lineRule="auto"/>
        <w:ind w:firstLineChars="200" w:firstLine="420"/>
        <w:rPr>
          <w:rFonts w:ascii="宋体" w:hAnsi="宋体"/>
          <w:szCs w:val="21"/>
        </w:rPr>
      </w:pPr>
      <w:r w:rsidRPr="00DF1D30">
        <w:rPr>
          <w:rFonts w:ascii="宋体" w:hAnsi="宋体" w:hint="eastAsia"/>
          <w:szCs w:val="21"/>
        </w:rPr>
        <w:t>本协议项下业务存续期内，</w:t>
      </w:r>
      <w:r>
        <w:rPr>
          <w:rFonts w:ascii="宋体" w:hAnsi="宋体" w:hint="eastAsia"/>
          <w:szCs w:val="21"/>
        </w:rPr>
        <w:t>本协议双方</w:t>
      </w:r>
      <w:r w:rsidRPr="00DF1D30">
        <w:rPr>
          <w:rFonts w:ascii="宋体" w:hAnsi="宋体" w:hint="eastAsia"/>
          <w:szCs w:val="21"/>
        </w:rPr>
        <w:t>应依据法律法规履行相应反洗钱义务，并主动配合</w:t>
      </w:r>
      <w:r>
        <w:rPr>
          <w:rFonts w:ascii="宋体" w:hAnsi="宋体" w:hint="eastAsia"/>
          <w:szCs w:val="21"/>
        </w:rPr>
        <w:t>对方</w:t>
      </w:r>
      <w:r w:rsidRPr="00DF1D30">
        <w:rPr>
          <w:rFonts w:ascii="宋体" w:hAnsi="宋体" w:hint="eastAsia"/>
          <w:szCs w:val="21"/>
        </w:rPr>
        <w:t>根据监管部门有关反洗钱要求开展客户身份识别工作，</w:t>
      </w:r>
      <w:r w:rsidR="004D45EF">
        <w:rPr>
          <w:rFonts w:ascii="宋体" w:hAnsi="宋体" w:hint="eastAsia"/>
          <w:szCs w:val="21"/>
        </w:rPr>
        <w:t>为反洗钱之目的</w:t>
      </w:r>
      <w:r w:rsidRPr="00DF1D30">
        <w:rPr>
          <w:rFonts w:ascii="宋体" w:hAnsi="宋体" w:hint="eastAsia"/>
          <w:szCs w:val="21"/>
        </w:rPr>
        <w:t>提供真实、准确、完整的资料，遵守</w:t>
      </w:r>
      <w:r w:rsidR="004D45EF">
        <w:rPr>
          <w:rFonts w:ascii="宋体" w:hAnsi="宋体" w:hint="eastAsia"/>
          <w:szCs w:val="21"/>
        </w:rPr>
        <w:t>双</w:t>
      </w:r>
      <w:r w:rsidRPr="00DF1D30">
        <w:rPr>
          <w:rFonts w:ascii="宋体" w:hAnsi="宋体" w:hint="eastAsia"/>
          <w:szCs w:val="21"/>
        </w:rPr>
        <w:t>方反洗钱与反恐怖融资相关管理规定。</w:t>
      </w:r>
      <w:r>
        <w:rPr>
          <w:rFonts w:ascii="宋体" w:hAnsi="宋体" w:hint="eastAsia"/>
          <w:szCs w:val="21"/>
        </w:rPr>
        <w:t>基金托管人</w:t>
      </w:r>
      <w:r w:rsidRPr="00DF1D30">
        <w:rPr>
          <w:rFonts w:ascii="宋体" w:hAnsi="宋体" w:hint="eastAsia"/>
          <w:szCs w:val="21"/>
        </w:rPr>
        <w:t>具备合理理由怀疑</w:t>
      </w:r>
      <w:r>
        <w:rPr>
          <w:rFonts w:ascii="宋体" w:hAnsi="宋体" w:hint="eastAsia"/>
          <w:szCs w:val="21"/>
        </w:rPr>
        <w:t>基金管理人</w:t>
      </w:r>
      <w:r w:rsidRPr="00DF1D30">
        <w:rPr>
          <w:rFonts w:ascii="宋体" w:hAnsi="宋体" w:hint="eastAsia"/>
          <w:szCs w:val="21"/>
        </w:rPr>
        <w:t>在本协议项下的业务涉嫌参与联合国安理会、反洗钱金融行动特别工作组、中国、美国、欧盟、英国、新加坡等国际组织或国家认定的洗钱、恐怖融资或（大规模杀伤性武器）融资活动、或逃税等违法违规行为的，</w:t>
      </w:r>
      <w:r>
        <w:rPr>
          <w:rFonts w:ascii="宋体" w:hAnsi="宋体" w:hint="eastAsia"/>
          <w:szCs w:val="21"/>
        </w:rPr>
        <w:t>基金托管人</w:t>
      </w:r>
      <w:r w:rsidRPr="00DF1D30">
        <w:rPr>
          <w:rFonts w:ascii="宋体" w:hAnsi="宋体" w:hint="eastAsia"/>
          <w:szCs w:val="21"/>
        </w:rPr>
        <w:t>有权按照中国人民银行反洗钱监管规定等规定及内部管理规定等采取必要的管控措施。</w:t>
      </w:r>
    </w:p>
    <w:p w14:paraId="6E647744" w14:textId="14485C1A" w:rsidR="00E47959" w:rsidRDefault="009B60E9" w:rsidP="004D45EF">
      <w:pPr>
        <w:spacing w:line="360" w:lineRule="auto"/>
        <w:ind w:firstLineChars="200" w:firstLine="420"/>
        <w:rPr>
          <w:rFonts w:ascii="宋体" w:hAnsi="宋体"/>
          <w:szCs w:val="21"/>
        </w:rPr>
      </w:pPr>
      <w:r>
        <w:rPr>
          <w:rFonts w:ascii="宋体" w:hAnsi="宋体" w:hint="eastAsia"/>
          <w:szCs w:val="21"/>
        </w:rPr>
        <w:t>（三）</w:t>
      </w:r>
      <w:r w:rsidR="00E47959">
        <w:rPr>
          <w:rFonts w:ascii="宋体" w:hAnsi="宋体" w:hint="eastAsia"/>
          <w:szCs w:val="21"/>
        </w:rPr>
        <w:t>本协议未尽事宜，当事人依据《基金合同》以及有关法律、法规和规定协商办理。</w:t>
      </w:r>
    </w:p>
    <w:p w14:paraId="02A9D55D" w14:textId="757070A7" w:rsidR="00E47959" w:rsidRDefault="00E47959" w:rsidP="00E47959">
      <w:pPr>
        <w:pStyle w:val="aa"/>
        <w:ind w:firstLineChars="0" w:firstLine="0"/>
        <w:rPr>
          <w:rFonts w:ascii="宋体" w:hAnsi="宋体"/>
          <w:szCs w:val="21"/>
          <w:lang w:eastAsia="zh-CN"/>
        </w:rPr>
      </w:pPr>
      <w:r>
        <w:rPr>
          <w:rFonts w:ascii="宋体" w:hAnsi="宋体" w:hint="eastAsia"/>
          <w:szCs w:val="21"/>
          <w:lang w:eastAsia="zh-CN"/>
        </w:rPr>
        <w:t>（</w:t>
      </w:r>
      <w:r w:rsidR="009149A1">
        <w:rPr>
          <w:rFonts w:ascii="宋体" w:hAnsi="宋体" w:hint="eastAsia"/>
          <w:szCs w:val="21"/>
          <w:lang w:eastAsia="zh-CN"/>
        </w:rPr>
        <w:t>本页</w:t>
      </w:r>
      <w:r>
        <w:rPr>
          <w:rFonts w:ascii="宋体" w:hAnsi="宋体" w:hint="eastAsia"/>
          <w:szCs w:val="21"/>
          <w:lang w:eastAsia="zh-CN"/>
        </w:rPr>
        <w:t>以下无正文）</w:t>
      </w:r>
    </w:p>
    <w:p w14:paraId="486B053C" w14:textId="77777777" w:rsidR="00E47959" w:rsidRDefault="00E47959" w:rsidP="00E47959">
      <w:pPr>
        <w:widowControl/>
        <w:spacing w:beforeAutospacing="1" w:line="360" w:lineRule="auto"/>
        <w:jc w:val="left"/>
        <w:rPr>
          <w:rFonts w:ascii="宋体" w:hAnsi="宋体"/>
          <w:szCs w:val="21"/>
          <w:lang w:val="x-none"/>
        </w:rPr>
        <w:sectPr w:rsidR="00E47959" w:rsidSect="00AF5BE0">
          <w:footerReference w:type="default" r:id="rId13"/>
          <w:pgSz w:w="11906" w:h="16838"/>
          <w:pgMar w:top="1440" w:right="1800" w:bottom="1440" w:left="1800" w:header="851" w:footer="992" w:gutter="0"/>
          <w:pgNumType w:start="1"/>
          <w:cols w:space="720"/>
          <w:docGrid w:type="lines" w:linePitch="312"/>
        </w:sectPr>
      </w:pPr>
    </w:p>
    <w:p w14:paraId="4CB4AE55" w14:textId="3A6E9D1D" w:rsidR="00E47959" w:rsidRDefault="00E47959" w:rsidP="00E47959">
      <w:pPr>
        <w:spacing w:after="120" w:line="360" w:lineRule="auto"/>
        <w:ind w:firstLineChars="200" w:firstLine="420"/>
        <w:rPr>
          <w:rFonts w:ascii="宋体" w:hAnsi="宋体"/>
          <w:szCs w:val="21"/>
        </w:rPr>
      </w:pPr>
      <w:r>
        <w:rPr>
          <w:rFonts w:ascii="宋体" w:hAnsi="宋体" w:hint="eastAsia"/>
          <w:szCs w:val="21"/>
        </w:rPr>
        <w:lastRenderedPageBreak/>
        <w:t>（本页为</w:t>
      </w:r>
      <w:r w:rsidR="007D1919" w:rsidRPr="007D1919">
        <w:rPr>
          <w:rFonts w:ascii="宋体" w:hAnsi="宋体" w:hint="eastAsia"/>
          <w:szCs w:val="21"/>
        </w:rPr>
        <w:t>《中信建投消费升级混合型发起式证券投资基金托管协议》</w:t>
      </w:r>
      <w:r>
        <w:rPr>
          <w:rFonts w:ascii="宋体" w:hAnsi="宋体" w:hint="eastAsia"/>
          <w:szCs w:val="21"/>
        </w:rPr>
        <w:t>签署页，无正文）</w:t>
      </w:r>
    </w:p>
    <w:p w14:paraId="4A90D410" w14:textId="77777777" w:rsidR="00E47959" w:rsidRDefault="00E47959" w:rsidP="00E47959">
      <w:pPr>
        <w:spacing w:line="360" w:lineRule="auto"/>
        <w:ind w:right="26"/>
        <w:rPr>
          <w:rFonts w:ascii="宋体" w:hAnsi="宋体"/>
          <w:b/>
          <w:bCs/>
          <w:szCs w:val="21"/>
        </w:rPr>
      </w:pPr>
    </w:p>
    <w:p w14:paraId="312433D8" w14:textId="77777777" w:rsidR="00E47959" w:rsidRDefault="00E47959" w:rsidP="00E47959">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54E5AAA0" w14:textId="77777777" w:rsidR="00E47959" w:rsidRDefault="00E47959" w:rsidP="00E47959">
      <w:pPr>
        <w:spacing w:line="360" w:lineRule="auto"/>
        <w:ind w:right="26"/>
        <w:rPr>
          <w:rFonts w:ascii="宋体" w:hAnsi="宋体"/>
          <w:szCs w:val="21"/>
        </w:rPr>
      </w:pPr>
    </w:p>
    <w:p w14:paraId="09CFAF12" w14:textId="77777777" w:rsidR="00E47959" w:rsidRDefault="00E47959" w:rsidP="00E47959">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746D1B" w:rsidRPr="001B5B01" w14:paraId="70E4A66D" w14:textId="77777777" w:rsidTr="003E2D2D">
        <w:tc>
          <w:tcPr>
            <w:tcW w:w="4261" w:type="dxa"/>
            <w:shd w:val="clear" w:color="auto" w:fill="auto"/>
          </w:tcPr>
          <w:p w14:paraId="37D5A9CA" w14:textId="77777777" w:rsidR="00746D1B" w:rsidRPr="001B5B01" w:rsidRDefault="00746D1B" w:rsidP="003E2D2D">
            <w:pPr>
              <w:spacing w:line="360" w:lineRule="auto"/>
              <w:ind w:right="26"/>
              <w:rPr>
                <w:rFonts w:ascii="宋体" w:hAnsi="宋体"/>
                <w:b/>
                <w:bCs/>
                <w:szCs w:val="21"/>
              </w:rPr>
            </w:pPr>
            <w:r w:rsidRPr="001B5B01">
              <w:rPr>
                <w:rFonts w:ascii="宋体" w:hAnsi="宋体" w:hint="eastAsia"/>
                <w:b/>
                <w:szCs w:val="21"/>
              </w:rPr>
              <w:t>基金管理人</w:t>
            </w:r>
            <w:r w:rsidRPr="001B5B01">
              <w:rPr>
                <w:rFonts w:ascii="宋体" w:hAnsi="宋体" w:hint="eastAsia"/>
                <w:b/>
                <w:bCs/>
                <w:szCs w:val="21"/>
              </w:rPr>
              <w:t>：</w:t>
            </w:r>
          </w:p>
          <w:p w14:paraId="1ADF71A4" w14:textId="6511A473" w:rsidR="00746D1B" w:rsidRPr="001B5B01" w:rsidRDefault="007D1919" w:rsidP="003E2D2D">
            <w:pPr>
              <w:spacing w:line="360" w:lineRule="auto"/>
              <w:ind w:right="26"/>
              <w:rPr>
                <w:rFonts w:ascii="宋体" w:hAnsi="宋体"/>
                <w:szCs w:val="21"/>
              </w:rPr>
            </w:pPr>
            <w:r w:rsidRPr="00911C37">
              <w:rPr>
                <w:rFonts w:ascii="宋体" w:hAnsi="宋体" w:hint="eastAsia"/>
                <w:b/>
                <w:szCs w:val="21"/>
              </w:rPr>
              <w:t>中信建投基金管理有限公司</w:t>
            </w:r>
          </w:p>
        </w:tc>
        <w:tc>
          <w:tcPr>
            <w:tcW w:w="4261" w:type="dxa"/>
            <w:shd w:val="clear" w:color="auto" w:fill="auto"/>
          </w:tcPr>
          <w:p w14:paraId="09177075" w14:textId="77777777" w:rsidR="00746D1B" w:rsidRPr="001B5B01" w:rsidRDefault="00746D1B" w:rsidP="003E2D2D">
            <w:pPr>
              <w:spacing w:line="360" w:lineRule="auto"/>
              <w:ind w:right="26"/>
              <w:rPr>
                <w:rFonts w:ascii="宋体" w:hAnsi="宋体"/>
                <w:b/>
                <w:szCs w:val="21"/>
              </w:rPr>
            </w:pPr>
            <w:r w:rsidRPr="001B5B01">
              <w:rPr>
                <w:rFonts w:ascii="宋体" w:hAnsi="宋体" w:hint="eastAsia"/>
                <w:b/>
                <w:szCs w:val="21"/>
              </w:rPr>
              <w:t>基金托管人：</w:t>
            </w:r>
          </w:p>
          <w:p w14:paraId="6341DDBE" w14:textId="77777777" w:rsidR="00746D1B" w:rsidRPr="001B5B01" w:rsidRDefault="00746D1B" w:rsidP="003E2D2D">
            <w:pPr>
              <w:spacing w:line="360" w:lineRule="auto"/>
              <w:ind w:right="26"/>
              <w:rPr>
                <w:rFonts w:ascii="宋体" w:hAnsi="宋体"/>
                <w:szCs w:val="21"/>
              </w:rPr>
            </w:pPr>
            <w:r w:rsidRPr="001B5B01">
              <w:rPr>
                <w:rFonts w:ascii="宋体" w:hAnsi="宋体" w:hint="eastAsia"/>
                <w:b/>
                <w:szCs w:val="21"/>
              </w:rPr>
              <w:t>上海浦东发展银行股份有限公司</w:t>
            </w:r>
          </w:p>
        </w:tc>
      </w:tr>
      <w:tr w:rsidR="00746D1B" w:rsidRPr="001B5B01" w14:paraId="1C52AA9A" w14:textId="77777777" w:rsidTr="003E2D2D">
        <w:tc>
          <w:tcPr>
            <w:tcW w:w="4261" w:type="dxa"/>
            <w:shd w:val="clear" w:color="auto" w:fill="auto"/>
          </w:tcPr>
          <w:p w14:paraId="0ED18CBA" w14:textId="77777777" w:rsidR="00746D1B" w:rsidRPr="001B5B01" w:rsidRDefault="00746D1B" w:rsidP="003E2D2D">
            <w:pPr>
              <w:spacing w:line="360" w:lineRule="auto"/>
              <w:ind w:right="26"/>
              <w:rPr>
                <w:rFonts w:ascii="宋体" w:hAnsi="宋体"/>
                <w:b/>
                <w:szCs w:val="21"/>
              </w:rPr>
            </w:pPr>
            <w:r w:rsidRPr="001B5B01">
              <w:rPr>
                <w:rFonts w:ascii="宋体" w:hAnsi="宋体" w:hint="eastAsia"/>
                <w:b/>
                <w:szCs w:val="21"/>
              </w:rPr>
              <w:t>（公章或合同专用章）</w:t>
            </w:r>
          </w:p>
          <w:p w14:paraId="1810690E" w14:textId="77777777" w:rsidR="00746D1B" w:rsidRPr="001B5B01" w:rsidRDefault="00746D1B" w:rsidP="003E2D2D">
            <w:pPr>
              <w:spacing w:line="360" w:lineRule="auto"/>
              <w:ind w:right="26"/>
              <w:rPr>
                <w:rFonts w:ascii="宋体" w:hAnsi="宋体"/>
                <w:szCs w:val="21"/>
              </w:rPr>
            </w:pPr>
          </w:p>
          <w:p w14:paraId="489AFB61" w14:textId="77777777" w:rsidR="00746D1B" w:rsidRPr="001B5B01" w:rsidRDefault="00746D1B" w:rsidP="003E2D2D">
            <w:pPr>
              <w:spacing w:line="360" w:lineRule="auto"/>
              <w:ind w:right="26"/>
              <w:rPr>
                <w:rFonts w:ascii="宋体" w:hAnsi="宋体"/>
                <w:szCs w:val="21"/>
              </w:rPr>
            </w:pPr>
          </w:p>
        </w:tc>
        <w:tc>
          <w:tcPr>
            <w:tcW w:w="4261" w:type="dxa"/>
            <w:shd w:val="clear" w:color="auto" w:fill="auto"/>
          </w:tcPr>
          <w:p w14:paraId="7CAA820A" w14:textId="77777777" w:rsidR="00746D1B" w:rsidRPr="001B5B01" w:rsidRDefault="00746D1B" w:rsidP="003E2D2D">
            <w:pPr>
              <w:spacing w:line="360" w:lineRule="auto"/>
              <w:ind w:right="26"/>
              <w:rPr>
                <w:rFonts w:ascii="宋体" w:hAnsi="宋体"/>
                <w:b/>
                <w:szCs w:val="21"/>
              </w:rPr>
            </w:pPr>
            <w:r w:rsidRPr="001B5B01">
              <w:rPr>
                <w:rFonts w:ascii="宋体" w:hAnsi="宋体" w:hint="eastAsia"/>
                <w:b/>
                <w:szCs w:val="21"/>
              </w:rPr>
              <w:t>（公章或合同专用章）</w:t>
            </w:r>
          </w:p>
          <w:p w14:paraId="344BB69D" w14:textId="77777777" w:rsidR="00746D1B" w:rsidRPr="001B5B01" w:rsidRDefault="00746D1B" w:rsidP="003E2D2D">
            <w:pPr>
              <w:spacing w:line="360" w:lineRule="auto"/>
              <w:ind w:right="26"/>
              <w:rPr>
                <w:rFonts w:ascii="宋体" w:hAnsi="宋体"/>
                <w:szCs w:val="21"/>
              </w:rPr>
            </w:pPr>
          </w:p>
          <w:p w14:paraId="57A97DF9" w14:textId="77777777" w:rsidR="00746D1B" w:rsidRPr="001B5B01" w:rsidRDefault="00746D1B" w:rsidP="003E2D2D">
            <w:pPr>
              <w:spacing w:line="360" w:lineRule="auto"/>
              <w:ind w:right="26"/>
              <w:rPr>
                <w:rFonts w:ascii="宋体" w:hAnsi="宋体"/>
                <w:szCs w:val="21"/>
              </w:rPr>
            </w:pPr>
          </w:p>
        </w:tc>
      </w:tr>
      <w:tr w:rsidR="00746D1B" w:rsidRPr="001B5B01" w14:paraId="6036EB25" w14:textId="77777777" w:rsidTr="003E2D2D">
        <w:tc>
          <w:tcPr>
            <w:tcW w:w="4261" w:type="dxa"/>
            <w:shd w:val="clear" w:color="auto" w:fill="auto"/>
          </w:tcPr>
          <w:p w14:paraId="2A679410" w14:textId="77777777" w:rsidR="00746D1B" w:rsidRPr="001B5B01" w:rsidRDefault="00746D1B" w:rsidP="003E2D2D">
            <w:pPr>
              <w:spacing w:line="360" w:lineRule="auto"/>
              <w:ind w:right="26"/>
              <w:rPr>
                <w:rFonts w:ascii="宋体" w:hAnsi="宋体"/>
                <w:szCs w:val="21"/>
              </w:rPr>
            </w:pPr>
            <w:r w:rsidRPr="001B5B01">
              <w:rPr>
                <w:rFonts w:ascii="宋体" w:hAnsi="宋体" w:hint="eastAsia"/>
                <w:b/>
                <w:szCs w:val="21"/>
              </w:rPr>
              <w:t>法定代表人或授权代表：</w:t>
            </w:r>
          </w:p>
        </w:tc>
        <w:tc>
          <w:tcPr>
            <w:tcW w:w="4261" w:type="dxa"/>
            <w:shd w:val="clear" w:color="auto" w:fill="auto"/>
          </w:tcPr>
          <w:p w14:paraId="62A7F38A" w14:textId="77777777" w:rsidR="00746D1B" w:rsidRPr="001B5B01" w:rsidRDefault="00746D1B" w:rsidP="003E2D2D">
            <w:pPr>
              <w:spacing w:line="360" w:lineRule="auto"/>
              <w:ind w:right="26"/>
              <w:rPr>
                <w:rFonts w:ascii="宋体" w:hAnsi="宋体"/>
                <w:szCs w:val="21"/>
              </w:rPr>
            </w:pPr>
            <w:r w:rsidRPr="001B5B01">
              <w:rPr>
                <w:rFonts w:ascii="宋体" w:hAnsi="宋体" w:hint="eastAsia"/>
                <w:b/>
                <w:szCs w:val="21"/>
              </w:rPr>
              <w:t>法定代表人或授权代表：</w:t>
            </w:r>
          </w:p>
        </w:tc>
      </w:tr>
      <w:tr w:rsidR="00746D1B" w:rsidRPr="001B5B01" w14:paraId="6C88B258" w14:textId="77777777" w:rsidTr="003E2D2D">
        <w:tc>
          <w:tcPr>
            <w:tcW w:w="4261" w:type="dxa"/>
            <w:shd w:val="clear" w:color="auto" w:fill="auto"/>
          </w:tcPr>
          <w:p w14:paraId="35E7C781" w14:textId="77777777" w:rsidR="00746D1B" w:rsidRPr="001B5B01" w:rsidRDefault="00746D1B" w:rsidP="003E2D2D">
            <w:pPr>
              <w:spacing w:line="360" w:lineRule="auto"/>
              <w:ind w:right="26"/>
              <w:rPr>
                <w:rFonts w:ascii="宋体" w:hAnsi="宋体"/>
                <w:b/>
                <w:szCs w:val="21"/>
              </w:rPr>
            </w:pPr>
            <w:r w:rsidRPr="001B5B01">
              <w:rPr>
                <w:rFonts w:ascii="宋体" w:hAnsi="宋体" w:hint="eastAsia"/>
                <w:b/>
                <w:szCs w:val="21"/>
              </w:rPr>
              <w:t>（签字或盖章）</w:t>
            </w:r>
          </w:p>
          <w:p w14:paraId="17DD6A45" w14:textId="77777777" w:rsidR="00746D1B" w:rsidRPr="001B5B01" w:rsidRDefault="00746D1B" w:rsidP="003E2D2D">
            <w:pPr>
              <w:spacing w:line="360" w:lineRule="auto"/>
              <w:ind w:right="26"/>
              <w:rPr>
                <w:rFonts w:ascii="宋体" w:hAnsi="宋体"/>
                <w:szCs w:val="21"/>
              </w:rPr>
            </w:pPr>
          </w:p>
        </w:tc>
        <w:tc>
          <w:tcPr>
            <w:tcW w:w="4261" w:type="dxa"/>
            <w:shd w:val="clear" w:color="auto" w:fill="auto"/>
          </w:tcPr>
          <w:p w14:paraId="24429AB5" w14:textId="77777777" w:rsidR="00746D1B" w:rsidRPr="001B5B01" w:rsidRDefault="00746D1B" w:rsidP="003E2D2D">
            <w:pPr>
              <w:spacing w:line="360" w:lineRule="auto"/>
              <w:ind w:right="26"/>
              <w:rPr>
                <w:rFonts w:ascii="宋体" w:hAnsi="宋体"/>
                <w:b/>
                <w:szCs w:val="21"/>
              </w:rPr>
            </w:pPr>
            <w:r w:rsidRPr="001B5B01">
              <w:rPr>
                <w:rFonts w:ascii="宋体" w:hAnsi="宋体" w:hint="eastAsia"/>
                <w:b/>
                <w:szCs w:val="21"/>
              </w:rPr>
              <w:t>（签字或盖章）</w:t>
            </w:r>
          </w:p>
          <w:p w14:paraId="2A35C9BA" w14:textId="77777777" w:rsidR="00746D1B" w:rsidRPr="001B5B01" w:rsidRDefault="00746D1B" w:rsidP="003E2D2D">
            <w:pPr>
              <w:spacing w:line="360" w:lineRule="auto"/>
              <w:ind w:right="26"/>
              <w:rPr>
                <w:rFonts w:ascii="宋体" w:hAnsi="宋体"/>
                <w:szCs w:val="21"/>
              </w:rPr>
            </w:pPr>
          </w:p>
        </w:tc>
      </w:tr>
      <w:tr w:rsidR="00746D1B" w:rsidRPr="001B5B01" w14:paraId="132A6AE1" w14:textId="77777777" w:rsidTr="003E2D2D">
        <w:tc>
          <w:tcPr>
            <w:tcW w:w="4261" w:type="dxa"/>
            <w:shd w:val="clear" w:color="auto" w:fill="auto"/>
          </w:tcPr>
          <w:p w14:paraId="532EC8A3" w14:textId="77777777" w:rsidR="00746D1B" w:rsidRPr="001B5B01" w:rsidRDefault="00746D1B" w:rsidP="003E2D2D">
            <w:pPr>
              <w:spacing w:line="360" w:lineRule="auto"/>
              <w:ind w:right="26"/>
              <w:rPr>
                <w:rFonts w:ascii="宋体" w:hAnsi="宋体"/>
                <w:szCs w:val="21"/>
              </w:rPr>
            </w:pPr>
          </w:p>
        </w:tc>
        <w:tc>
          <w:tcPr>
            <w:tcW w:w="4261" w:type="dxa"/>
            <w:shd w:val="clear" w:color="auto" w:fill="auto"/>
          </w:tcPr>
          <w:p w14:paraId="44D3F9FE" w14:textId="77777777" w:rsidR="00746D1B" w:rsidRPr="001B5B01" w:rsidRDefault="00746D1B" w:rsidP="003E2D2D">
            <w:pPr>
              <w:spacing w:line="360" w:lineRule="auto"/>
              <w:ind w:right="26"/>
              <w:rPr>
                <w:rFonts w:ascii="宋体" w:hAnsi="宋体"/>
                <w:szCs w:val="21"/>
              </w:rPr>
            </w:pPr>
          </w:p>
        </w:tc>
      </w:tr>
    </w:tbl>
    <w:p w14:paraId="7F7BEB13" w14:textId="77777777" w:rsidR="00E47959" w:rsidRDefault="00E47959" w:rsidP="00E47959">
      <w:pPr>
        <w:spacing w:line="360" w:lineRule="auto"/>
        <w:ind w:right="26"/>
        <w:rPr>
          <w:rFonts w:ascii="宋体" w:hAnsi="宋体"/>
          <w:szCs w:val="21"/>
        </w:rPr>
      </w:pPr>
    </w:p>
    <w:p w14:paraId="4FF6382E" w14:textId="77777777" w:rsidR="00E47959" w:rsidRDefault="00E47959" w:rsidP="00E47959">
      <w:pPr>
        <w:spacing w:line="360" w:lineRule="auto"/>
        <w:ind w:right="26"/>
        <w:rPr>
          <w:rFonts w:ascii="宋体" w:hAnsi="宋体"/>
          <w:szCs w:val="21"/>
        </w:rPr>
      </w:pPr>
    </w:p>
    <w:p w14:paraId="7B41FCE7" w14:textId="77777777" w:rsidR="00AA13D2" w:rsidRPr="00E47959" w:rsidRDefault="00AA13D2"/>
    <w:sectPr w:rsidR="00AA13D2" w:rsidRPr="00E47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C72A" w14:textId="77777777" w:rsidR="00CF6CF9" w:rsidRDefault="00CF6CF9" w:rsidP="00E47959">
      <w:r>
        <w:separator/>
      </w:r>
    </w:p>
  </w:endnote>
  <w:endnote w:type="continuationSeparator" w:id="0">
    <w:p w14:paraId="66DB3982" w14:textId="77777777" w:rsidR="00CF6CF9" w:rsidRDefault="00CF6CF9" w:rsidP="00E4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F928" w14:textId="77777777" w:rsidR="00913508" w:rsidRDefault="00913508" w:rsidP="00B730D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BB8C" w14:textId="3C16DA37" w:rsidR="00913508" w:rsidRDefault="00913508" w:rsidP="008D5899">
    <w:pPr>
      <w:pStyle w:val="a6"/>
      <w:jc w:val="center"/>
    </w:pPr>
    <w:r>
      <w:fldChar w:fldCharType="begin"/>
    </w:r>
    <w:r>
      <w:instrText>PAGE   \* MERGEFORMAT</w:instrText>
    </w:r>
    <w:r>
      <w:fldChar w:fldCharType="separate"/>
    </w:r>
    <w:r w:rsidR="00705919" w:rsidRPr="00705919">
      <w:rPr>
        <w:noProof/>
        <w:lang w:val="zh-CN"/>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C57E" w14:textId="77777777" w:rsidR="00CF6CF9" w:rsidRDefault="00CF6CF9" w:rsidP="00E47959">
      <w:r>
        <w:separator/>
      </w:r>
    </w:p>
  </w:footnote>
  <w:footnote w:type="continuationSeparator" w:id="0">
    <w:p w14:paraId="3A655D6E" w14:textId="77777777" w:rsidR="00CF6CF9" w:rsidRDefault="00CF6CF9" w:rsidP="00E4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3890" w14:textId="408E3023" w:rsidR="00913508" w:rsidRDefault="00B730DA" w:rsidP="001E3CE4">
    <w:pPr>
      <w:pStyle w:val="a4"/>
    </w:pPr>
    <w:r w:rsidRPr="009F0A6F">
      <w:rPr>
        <w:rFonts w:hint="eastAsia"/>
      </w:rPr>
      <w:t>中信建投消费升级混合型发起式证券投资基金</w:t>
    </w:r>
    <w:r>
      <w:rPr>
        <w:rFonts w:hint="eastAsia"/>
      </w:rPr>
      <w:t xml:space="preserve"> </w:t>
    </w:r>
    <w:r>
      <w:t xml:space="preserve">                                  </w:t>
    </w:r>
    <w:r w:rsidR="007320BB">
      <w:t xml:space="preserve">        </w:t>
    </w:r>
    <w:r>
      <w:t xml:space="preserve"> </w:t>
    </w:r>
    <w:r w:rsidRPr="009F0A6F">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38C6"/>
    <w:multiLevelType w:val="hybridMultilevel"/>
    <w:tmpl w:val="989046B6"/>
    <w:lvl w:ilvl="0" w:tplc="A11ACBF2">
      <w:start w:val="1"/>
      <w:numFmt w:val="decimal"/>
      <w:lvlText w:val="（%1）"/>
      <w:lvlJc w:val="left"/>
      <w:pPr>
        <w:ind w:left="1193" w:hanging="720"/>
      </w:pPr>
      <w:rPr>
        <w:rFonts w:hint="default"/>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 w15:restartNumberingAfterBreak="0">
    <w:nsid w:val="266538E2"/>
    <w:multiLevelType w:val="multilevel"/>
    <w:tmpl w:val="A2C6FAA8"/>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2" w15:restartNumberingAfterBreak="0">
    <w:nsid w:val="5B470723"/>
    <w:multiLevelType w:val="hybridMultilevel"/>
    <w:tmpl w:val="FDA0AA6A"/>
    <w:lvl w:ilvl="0" w:tplc="0409000F">
      <w:start w:val="1"/>
      <w:numFmt w:val="decimal"/>
      <w:lvlText w:val="%1."/>
      <w:lvlJc w:val="left"/>
      <w:pPr>
        <w:ind w:left="893" w:hanging="420"/>
      </w:p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15:restartNumberingAfterBreak="0">
    <w:nsid w:val="5F952C2D"/>
    <w:multiLevelType w:val="multilevel"/>
    <w:tmpl w:val="2966759C"/>
    <w:lvl w:ilvl="0">
      <w:start w:val="1"/>
      <w:numFmt w:val="chineseCountingThousand"/>
      <w:suff w:val="nothing"/>
      <w:lvlText w:val="%1、"/>
      <w:lvlJc w:val="center"/>
      <w:pPr>
        <w:ind w:left="-288" w:firstLine="288"/>
      </w:pPr>
      <w:rPr>
        <w:rFonts w:hint="eastAsia"/>
        <w:b/>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16cid:durableId="1403917210">
    <w:abstractNumId w:val="1"/>
  </w:num>
  <w:num w:numId="2" w16cid:durableId="1959794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84060">
    <w:abstractNumId w:val="1"/>
  </w:num>
  <w:num w:numId="4" w16cid:durableId="1562205953">
    <w:abstractNumId w:val="1"/>
  </w:num>
  <w:num w:numId="5" w16cid:durableId="1286693557">
    <w:abstractNumId w:val="2"/>
  </w:num>
  <w:num w:numId="6" w16cid:durableId="43883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B06"/>
    <w:rsid w:val="000115B9"/>
    <w:rsid w:val="000138A1"/>
    <w:rsid w:val="00014998"/>
    <w:rsid w:val="00023C74"/>
    <w:rsid w:val="000246AC"/>
    <w:rsid w:val="00037B46"/>
    <w:rsid w:val="0004615D"/>
    <w:rsid w:val="00050C79"/>
    <w:rsid w:val="00053197"/>
    <w:rsid w:val="0006509E"/>
    <w:rsid w:val="00070C46"/>
    <w:rsid w:val="00071CD6"/>
    <w:rsid w:val="00074A32"/>
    <w:rsid w:val="00080622"/>
    <w:rsid w:val="000B3689"/>
    <w:rsid w:val="000E7AE1"/>
    <w:rsid w:val="000F1EB1"/>
    <w:rsid w:val="000F581B"/>
    <w:rsid w:val="00110676"/>
    <w:rsid w:val="001142CF"/>
    <w:rsid w:val="00114732"/>
    <w:rsid w:val="001479A0"/>
    <w:rsid w:val="00157BA6"/>
    <w:rsid w:val="00162C4A"/>
    <w:rsid w:val="0016302A"/>
    <w:rsid w:val="00170D13"/>
    <w:rsid w:val="001765AC"/>
    <w:rsid w:val="00177C69"/>
    <w:rsid w:val="00190962"/>
    <w:rsid w:val="001A1969"/>
    <w:rsid w:val="001C483E"/>
    <w:rsid w:val="001C5433"/>
    <w:rsid w:val="001D4A4D"/>
    <w:rsid w:val="001E1CAB"/>
    <w:rsid w:val="001E3CE4"/>
    <w:rsid w:val="001F1CE7"/>
    <w:rsid w:val="001F5830"/>
    <w:rsid w:val="00202540"/>
    <w:rsid w:val="00203F42"/>
    <w:rsid w:val="00215424"/>
    <w:rsid w:val="00221B2B"/>
    <w:rsid w:val="00243EED"/>
    <w:rsid w:val="002462E1"/>
    <w:rsid w:val="002571C9"/>
    <w:rsid w:val="002618B2"/>
    <w:rsid w:val="002653F6"/>
    <w:rsid w:val="0027541D"/>
    <w:rsid w:val="002755B8"/>
    <w:rsid w:val="00276C95"/>
    <w:rsid w:val="00283DF3"/>
    <w:rsid w:val="002879CA"/>
    <w:rsid w:val="00296AF1"/>
    <w:rsid w:val="002B41A6"/>
    <w:rsid w:val="002C1EAB"/>
    <w:rsid w:val="002C7C71"/>
    <w:rsid w:val="002E3498"/>
    <w:rsid w:val="002F42EB"/>
    <w:rsid w:val="00301AE3"/>
    <w:rsid w:val="0030206F"/>
    <w:rsid w:val="00322086"/>
    <w:rsid w:val="00327DA9"/>
    <w:rsid w:val="00382975"/>
    <w:rsid w:val="003837CF"/>
    <w:rsid w:val="003A295E"/>
    <w:rsid w:val="003A2B06"/>
    <w:rsid w:val="003B7EFD"/>
    <w:rsid w:val="003C3043"/>
    <w:rsid w:val="003C6A2C"/>
    <w:rsid w:val="003C79A0"/>
    <w:rsid w:val="003D50F9"/>
    <w:rsid w:val="003E181D"/>
    <w:rsid w:val="003E1C92"/>
    <w:rsid w:val="003E2D2D"/>
    <w:rsid w:val="003F2DF0"/>
    <w:rsid w:val="00404C4E"/>
    <w:rsid w:val="00410623"/>
    <w:rsid w:val="00411554"/>
    <w:rsid w:val="004222B9"/>
    <w:rsid w:val="004315E0"/>
    <w:rsid w:val="004315EB"/>
    <w:rsid w:val="00483AAA"/>
    <w:rsid w:val="00492648"/>
    <w:rsid w:val="00497B81"/>
    <w:rsid w:val="004B6790"/>
    <w:rsid w:val="004C3A42"/>
    <w:rsid w:val="004C3AF6"/>
    <w:rsid w:val="004C5AC8"/>
    <w:rsid w:val="004D45EF"/>
    <w:rsid w:val="004E4CB4"/>
    <w:rsid w:val="004F25BD"/>
    <w:rsid w:val="004F51D9"/>
    <w:rsid w:val="004F5CDF"/>
    <w:rsid w:val="00500FCD"/>
    <w:rsid w:val="0050608E"/>
    <w:rsid w:val="005111D9"/>
    <w:rsid w:val="005134AB"/>
    <w:rsid w:val="00514009"/>
    <w:rsid w:val="00526218"/>
    <w:rsid w:val="0053109A"/>
    <w:rsid w:val="00542EBE"/>
    <w:rsid w:val="0054369F"/>
    <w:rsid w:val="0056355B"/>
    <w:rsid w:val="00587F80"/>
    <w:rsid w:val="0059455E"/>
    <w:rsid w:val="005A24B0"/>
    <w:rsid w:val="005A4382"/>
    <w:rsid w:val="005B03C0"/>
    <w:rsid w:val="005B5D51"/>
    <w:rsid w:val="005E0FA7"/>
    <w:rsid w:val="006007C1"/>
    <w:rsid w:val="00604DA6"/>
    <w:rsid w:val="0060552F"/>
    <w:rsid w:val="00606BC5"/>
    <w:rsid w:val="00606F78"/>
    <w:rsid w:val="006141EA"/>
    <w:rsid w:val="00616938"/>
    <w:rsid w:val="006208B9"/>
    <w:rsid w:val="0062565D"/>
    <w:rsid w:val="00637076"/>
    <w:rsid w:val="00641021"/>
    <w:rsid w:val="006442DD"/>
    <w:rsid w:val="00646EA1"/>
    <w:rsid w:val="00660993"/>
    <w:rsid w:val="006835B2"/>
    <w:rsid w:val="0069592C"/>
    <w:rsid w:val="006B1490"/>
    <w:rsid w:val="006B1820"/>
    <w:rsid w:val="006C34FB"/>
    <w:rsid w:val="006D24E1"/>
    <w:rsid w:val="006D2C42"/>
    <w:rsid w:val="006E6D52"/>
    <w:rsid w:val="006F42CC"/>
    <w:rsid w:val="006F557F"/>
    <w:rsid w:val="006F7FAF"/>
    <w:rsid w:val="007005FB"/>
    <w:rsid w:val="007034DC"/>
    <w:rsid w:val="0070524E"/>
    <w:rsid w:val="00705919"/>
    <w:rsid w:val="00726C5C"/>
    <w:rsid w:val="007320BB"/>
    <w:rsid w:val="00736E3B"/>
    <w:rsid w:val="00746D1B"/>
    <w:rsid w:val="007505A0"/>
    <w:rsid w:val="00754C24"/>
    <w:rsid w:val="0077255F"/>
    <w:rsid w:val="00775D65"/>
    <w:rsid w:val="007769C6"/>
    <w:rsid w:val="0079343C"/>
    <w:rsid w:val="007A1A47"/>
    <w:rsid w:val="007D1919"/>
    <w:rsid w:val="007D5F9E"/>
    <w:rsid w:val="007E2305"/>
    <w:rsid w:val="007E4DF4"/>
    <w:rsid w:val="007F0A93"/>
    <w:rsid w:val="007F194D"/>
    <w:rsid w:val="007F3131"/>
    <w:rsid w:val="008050F2"/>
    <w:rsid w:val="008165E6"/>
    <w:rsid w:val="00826455"/>
    <w:rsid w:val="0082736C"/>
    <w:rsid w:val="008318AD"/>
    <w:rsid w:val="00836D95"/>
    <w:rsid w:val="008434C1"/>
    <w:rsid w:val="00844319"/>
    <w:rsid w:val="008450D5"/>
    <w:rsid w:val="00852FC3"/>
    <w:rsid w:val="0087186C"/>
    <w:rsid w:val="00875E45"/>
    <w:rsid w:val="008923C7"/>
    <w:rsid w:val="00896D7C"/>
    <w:rsid w:val="008A0CDF"/>
    <w:rsid w:val="008A18A8"/>
    <w:rsid w:val="008C1C0E"/>
    <w:rsid w:val="008D4C0E"/>
    <w:rsid w:val="008D5899"/>
    <w:rsid w:val="008E5DC6"/>
    <w:rsid w:val="008E7EA9"/>
    <w:rsid w:val="008F0CBE"/>
    <w:rsid w:val="008F6629"/>
    <w:rsid w:val="00911C37"/>
    <w:rsid w:val="00913508"/>
    <w:rsid w:val="00913B05"/>
    <w:rsid w:val="009149A1"/>
    <w:rsid w:val="0093228F"/>
    <w:rsid w:val="009342DB"/>
    <w:rsid w:val="009656CC"/>
    <w:rsid w:val="009738F5"/>
    <w:rsid w:val="00974FF8"/>
    <w:rsid w:val="00977A77"/>
    <w:rsid w:val="00980631"/>
    <w:rsid w:val="0099659A"/>
    <w:rsid w:val="00996A5E"/>
    <w:rsid w:val="009B60E9"/>
    <w:rsid w:val="009C08CC"/>
    <w:rsid w:val="009C6DF3"/>
    <w:rsid w:val="009D2D46"/>
    <w:rsid w:val="00A040BD"/>
    <w:rsid w:val="00A04D17"/>
    <w:rsid w:val="00A1157B"/>
    <w:rsid w:val="00A16100"/>
    <w:rsid w:val="00A16F02"/>
    <w:rsid w:val="00A265EC"/>
    <w:rsid w:val="00A26664"/>
    <w:rsid w:val="00A436B5"/>
    <w:rsid w:val="00A53663"/>
    <w:rsid w:val="00A72A03"/>
    <w:rsid w:val="00A76E56"/>
    <w:rsid w:val="00A87497"/>
    <w:rsid w:val="00A90925"/>
    <w:rsid w:val="00A916A3"/>
    <w:rsid w:val="00A969E2"/>
    <w:rsid w:val="00AA0516"/>
    <w:rsid w:val="00AA13D2"/>
    <w:rsid w:val="00AB2BF1"/>
    <w:rsid w:val="00AD6C0D"/>
    <w:rsid w:val="00AE33EE"/>
    <w:rsid w:val="00AE3758"/>
    <w:rsid w:val="00AE66D7"/>
    <w:rsid w:val="00AF501F"/>
    <w:rsid w:val="00AF5BE0"/>
    <w:rsid w:val="00B05A74"/>
    <w:rsid w:val="00B069C9"/>
    <w:rsid w:val="00B16C4A"/>
    <w:rsid w:val="00B20D91"/>
    <w:rsid w:val="00B35EAB"/>
    <w:rsid w:val="00B44094"/>
    <w:rsid w:val="00B56BE7"/>
    <w:rsid w:val="00B730DA"/>
    <w:rsid w:val="00B87D9A"/>
    <w:rsid w:val="00B935B0"/>
    <w:rsid w:val="00B972AD"/>
    <w:rsid w:val="00BA076E"/>
    <w:rsid w:val="00BB171D"/>
    <w:rsid w:val="00BC0A0A"/>
    <w:rsid w:val="00BD0108"/>
    <w:rsid w:val="00BD1528"/>
    <w:rsid w:val="00BD2902"/>
    <w:rsid w:val="00BD7254"/>
    <w:rsid w:val="00BE30D2"/>
    <w:rsid w:val="00C067F9"/>
    <w:rsid w:val="00C32308"/>
    <w:rsid w:val="00C41C25"/>
    <w:rsid w:val="00C45A10"/>
    <w:rsid w:val="00C61BA6"/>
    <w:rsid w:val="00C62ACD"/>
    <w:rsid w:val="00C66FF3"/>
    <w:rsid w:val="00C70CA4"/>
    <w:rsid w:val="00C70DAB"/>
    <w:rsid w:val="00C7292F"/>
    <w:rsid w:val="00C72CA6"/>
    <w:rsid w:val="00C735DA"/>
    <w:rsid w:val="00C820A3"/>
    <w:rsid w:val="00C8335D"/>
    <w:rsid w:val="00C838D1"/>
    <w:rsid w:val="00C83979"/>
    <w:rsid w:val="00C84979"/>
    <w:rsid w:val="00C926A9"/>
    <w:rsid w:val="00CA2356"/>
    <w:rsid w:val="00CB3F9F"/>
    <w:rsid w:val="00CC1B15"/>
    <w:rsid w:val="00CC3B79"/>
    <w:rsid w:val="00CC6F3E"/>
    <w:rsid w:val="00CE7E31"/>
    <w:rsid w:val="00CF6712"/>
    <w:rsid w:val="00CF6CF9"/>
    <w:rsid w:val="00D05079"/>
    <w:rsid w:val="00D2332F"/>
    <w:rsid w:val="00D273FA"/>
    <w:rsid w:val="00D30E3A"/>
    <w:rsid w:val="00D32C3A"/>
    <w:rsid w:val="00D3667B"/>
    <w:rsid w:val="00D47C62"/>
    <w:rsid w:val="00D5351B"/>
    <w:rsid w:val="00D57194"/>
    <w:rsid w:val="00D606A2"/>
    <w:rsid w:val="00D64CB2"/>
    <w:rsid w:val="00D70346"/>
    <w:rsid w:val="00D85EAE"/>
    <w:rsid w:val="00D8649A"/>
    <w:rsid w:val="00D87034"/>
    <w:rsid w:val="00D9772C"/>
    <w:rsid w:val="00DA08FD"/>
    <w:rsid w:val="00DA0C69"/>
    <w:rsid w:val="00DC4CCF"/>
    <w:rsid w:val="00DC5E8B"/>
    <w:rsid w:val="00DD4D55"/>
    <w:rsid w:val="00DF20C5"/>
    <w:rsid w:val="00DF2D73"/>
    <w:rsid w:val="00E00D6B"/>
    <w:rsid w:val="00E0622B"/>
    <w:rsid w:val="00E110A4"/>
    <w:rsid w:val="00E13468"/>
    <w:rsid w:val="00E3001C"/>
    <w:rsid w:val="00E351F3"/>
    <w:rsid w:val="00E4253F"/>
    <w:rsid w:val="00E44CB0"/>
    <w:rsid w:val="00E47959"/>
    <w:rsid w:val="00E64669"/>
    <w:rsid w:val="00E65EC9"/>
    <w:rsid w:val="00E710CD"/>
    <w:rsid w:val="00E851A7"/>
    <w:rsid w:val="00E86DC0"/>
    <w:rsid w:val="00EA2610"/>
    <w:rsid w:val="00ED1A65"/>
    <w:rsid w:val="00ED47D6"/>
    <w:rsid w:val="00ED73A6"/>
    <w:rsid w:val="00EF244B"/>
    <w:rsid w:val="00EF3D27"/>
    <w:rsid w:val="00F12D7B"/>
    <w:rsid w:val="00F16397"/>
    <w:rsid w:val="00F17853"/>
    <w:rsid w:val="00F31F18"/>
    <w:rsid w:val="00F524FC"/>
    <w:rsid w:val="00F64FE6"/>
    <w:rsid w:val="00F92CC1"/>
    <w:rsid w:val="00F97CFF"/>
    <w:rsid w:val="00FA77A2"/>
    <w:rsid w:val="00FC0797"/>
    <w:rsid w:val="00FC2604"/>
    <w:rsid w:val="00FC4D29"/>
    <w:rsid w:val="00FF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184E00"/>
  <w15:docId w15:val="{DCFAE703-5ECA-43AC-9477-5D2A12A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959"/>
    <w:pPr>
      <w:widowControl w:val="0"/>
      <w:jc w:val="both"/>
    </w:pPr>
    <w:rPr>
      <w:rFonts w:ascii="Times New Roman" w:eastAsia="宋体" w:hAnsi="Times New Roman" w:cs="Times New Roman"/>
      <w:szCs w:val="24"/>
    </w:rPr>
  </w:style>
  <w:style w:type="paragraph" w:styleId="1">
    <w:name w:val="heading 1"/>
    <w:basedOn w:val="a"/>
    <w:next w:val="a"/>
    <w:link w:val="10"/>
    <w:qFormat/>
    <w:rsid w:val="00E47959"/>
    <w:pPr>
      <w:keepNext/>
      <w:keepLines/>
      <w:numPr>
        <w:numId w:val="1"/>
      </w:numPr>
      <w:spacing w:before="120" w:after="120" w:line="360" w:lineRule="auto"/>
      <w:jc w:val="center"/>
      <w:outlineLvl w:val="0"/>
    </w:pPr>
    <w:rPr>
      <w:rFonts w:ascii="黑体" w:eastAsia="黑体"/>
      <w:b/>
      <w:kern w:val="44"/>
      <w:sz w:val="32"/>
      <w:szCs w:val="20"/>
      <w:lang w:val="x-none" w:eastAsia="x-none"/>
    </w:rPr>
  </w:style>
  <w:style w:type="paragraph" w:styleId="2">
    <w:name w:val="heading 2"/>
    <w:aliases w:val="H2,Heading 2 Hidden,Heading 2 CCBS"/>
    <w:basedOn w:val="a"/>
    <w:next w:val="a"/>
    <w:link w:val="20"/>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0"/>
    <w:qFormat/>
    <w:rsid w:val="0082736C"/>
    <w:pPr>
      <w:numPr>
        <w:ilvl w:val="2"/>
        <w:numId w:val="1"/>
      </w:numPr>
      <w:spacing w:before="240" w:after="240" w:line="360" w:lineRule="auto"/>
      <w:jc w:val="center"/>
      <w:outlineLvl w:val="2"/>
    </w:pPr>
    <w:rPr>
      <w:rFonts w:ascii="Arial" w:eastAsia="仿宋_GB2312" w:hAnsi="Arial"/>
      <w:b/>
      <w:sz w:val="24"/>
      <w:szCs w:val="20"/>
      <w:lang w:val="x-none" w:eastAsia="x-none"/>
    </w:rPr>
  </w:style>
  <w:style w:type="paragraph" w:styleId="4">
    <w:name w:val="heading 4"/>
    <w:basedOn w:val="a"/>
    <w:next w:val="a"/>
    <w:link w:val="40"/>
    <w:qFormat/>
    <w:rsid w:val="00E47959"/>
    <w:pPr>
      <w:keepNext/>
      <w:keepLines/>
      <w:numPr>
        <w:ilvl w:val="3"/>
        <w:numId w:val="1"/>
      </w:numPr>
      <w:spacing w:line="360" w:lineRule="auto"/>
      <w:outlineLvl w:val="3"/>
    </w:pPr>
    <w:rPr>
      <w:rFonts w:ascii="Arial" w:eastAsia="仿宋_GB2312" w:hAnsi="Arial"/>
      <w:sz w:val="24"/>
      <w:szCs w:val="20"/>
      <w:lang w:val="x-none" w:eastAsia="x-none"/>
    </w:rPr>
  </w:style>
  <w:style w:type="paragraph" w:styleId="5">
    <w:name w:val="heading 5"/>
    <w:basedOn w:val="a"/>
    <w:next w:val="a"/>
    <w:link w:val="50"/>
    <w:qFormat/>
    <w:rsid w:val="00E47959"/>
    <w:pPr>
      <w:numPr>
        <w:ilvl w:val="4"/>
        <w:numId w:val="1"/>
      </w:numPr>
      <w:spacing w:line="360" w:lineRule="auto"/>
      <w:outlineLvl w:val="4"/>
    </w:pPr>
    <w:rPr>
      <w:rFonts w:ascii="Arial" w:eastAsia="仿宋_GB2312" w:hAnsi="Arial"/>
      <w:sz w:val="24"/>
      <w:szCs w:val="20"/>
      <w:lang w:val="x-none" w:eastAsia="x-none"/>
    </w:rPr>
  </w:style>
  <w:style w:type="paragraph" w:styleId="6">
    <w:name w:val="heading 6"/>
    <w:basedOn w:val="a"/>
    <w:next w:val="a"/>
    <w:link w:val="60"/>
    <w:qFormat/>
    <w:rsid w:val="00E47959"/>
    <w:pPr>
      <w:numPr>
        <w:ilvl w:val="5"/>
        <w:numId w:val="1"/>
      </w:numPr>
      <w:spacing w:line="300" w:lineRule="auto"/>
      <w:outlineLvl w:val="5"/>
    </w:pPr>
    <w:rPr>
      <w:rFonts w:ascii="Arial" w:eastAsia="仿宋_GB2312" w:hAnsi="Arial"/>
      <w:sz w:val="24"/>
      <w:szCs w:val="20"/>
      <w:lang w:val="x-none" w:eastAsia="x-none"/>
    </w:rPr>
  </w:style>
  <w:style w:type="paragraph" w:styleId="7">
    <w:name w:val="heading 7"/>
    <w:basedOn w:val="a"/>
    <w:next w:val="a0"/>
    <w:link w:val="70"/>
    <w:qFormat/>
    <w:rsid w:val="00E47959"/>
    <w:pPr>
      <w:keepNext/>
      <w:keepLines/>
      <w:numPr>
        <w:ilvl w:val="6"/>
        <w:numId w:val="1"/>
      </w:numPr>
      <w:spacing w:line="360" w:lineRule="auto"/>
      <w:outlineLvl w:val="6"/>
    </w:pPr>
    <w:rPr>
      <w:rFonts w:ascii="仿宋_GB2312" w:eastAsia="仿宋_GB2312"/>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E47959"/>
    <w:rPr>
      <w:sz w:val="18"/>
      <w:szCs w:val="18"/>
    </w:rPr>
  </w:style>
  <w:style w:type="paragraph" w:styleId="a6">
    <w:name w:val="footer"/>
    <w:basedOn w:val="a"/>
    <w:link w:val="a7"/>
    <w:uiPriority w:val="99"/>
    <w:unhideWhenUsed/>
    <w:rsid w:val="00E47959"/>
    <w:pPr>
      <w:tabs>
        <w:tab w:val="center" w:pos="4153"/>
        <w:tab w:val="right" w:pos="8306"/>
      </w:tabs>
      <w:snapToGrid w:val="0"/>
      <w:jc w:val="left"/>
    </w:pPr>
    <w:rPr>
      <w:sz w:val="18"/>
      <w:szCs w:val="18"/>
    </w:rPr>
  </w:style>
  <w:style w:type="character" w:customStyle="1" w:styleId="a7">
    <w:name w:val="页脚 字符"/>
    <w:basedOn w:val="a1"/>
    <w:link w:val="a6"/>
    <w:uiPriority w:val="99"/>
    <w:rsid w:val="00E47959"/>
    <w:rPr>
      <w:sz w:val="18"/>
      <w:szCs w:val="18"/>
    </w:rPr>
  </w:style>
  <w:style w:type="character" w:customStyle="1" w:styleId="10">
    <w:name w:val="标题 1 字符"/>
    <w:basedOn w:val="a1"/>
    <w:link w:val="1"/>
    <w:rsid w:val="00E47959"/>
    <w:rPr>
      <w:rFonts w:ascii="黑体" w:eastAsia="黑体" w:hAnsi="Times New Roman" w:cs="Times New Roman"/>
      <w:b/>
      <w:kern w:val="44"/>
      <w:sz w:val="32"/>
      <w:szCs w:val="20"/>
      <w:lang w:val="x-none" w:eastAsia="x-none"/>
    </w:rPr>
  </w:style>
  <w:style w:type="character" w:customStyle="1" w:styleId="20">
    <w:name w:val="标题 2 字符"/>
    <w:aliases w:val="H2 字符,Heading 2 Hidden 字符,Heading 2 CCBS 字符"/>
    <w:basedOn w:val="a1"/>
    <w:link w:val="2"/>
    <w:qFormat/>
    <w:rsid w:val="00E47959"/>
    <w:rPr>
      <w:rFonts w:ascii="Arial" w:eastAsia="黑体" w:hAnsi="Arial" w:cs="Times New Roman"/>
      <w:b/>
      <w:bCs/>
      <w:sz w:val="32"/>
      <w:szCs w:val="32"/>
    </w:rPr>
  </w:style>
  <w:style w:type="character" w:customStyle="1" w:styleId="30">
    <w:name w:val="标题 3 字符"/>
    <w:aliases w:val="标题样式1 字符"/>
    <w:basedOn w:val="a1"/>
    <w:link w:val="3"/>
    <w:rsid w:val="0082736C"/>
    <w:rPr>
      <w:rFonts w:ascii="Arial" w:eastAsia="仿宋_GB2312" w:hAnsi="Arial" w:cs="Times New Roman"/>
      <w:b/>
      <w:sz w:val="24"/>
      <w:szCs w:val="20"/>
      <w:lang w:val="x-none" w:eastAsia="x-none"/>
    </w:rPr>
  </w:style>
  <w:style w:type="character" w:customStyle="1" w:styleId="40">
    <w:name w:val="标题 4 字符"/>
    <w:basedOn w:val="a1"/>
    <w:link w:val="4"/>
    <w:rsid w:val="00E47959"/>
    <w:rPr>
      <w:rFonts w:ascii="Arial" w:eastAsia="仿宋_GB2312" w:hAnsi="Arial" w:cs="Times New Roman"/>
      <w:sz w:val="24"/>
      <w:szCs w:val="20"/>
      <w:lang w:val="x-none" w:eastAsia="x-none"/>
    </w:rPr>
  </w:style>
  <w:style w:type="character" w:customStyle="1" w:styleId="50">
    <w:name w:val="标题 5 字符"/>
    <w:basedOn w:val="a1"/>
    <w:link w:val="5"/>
    <w:rsid w:val="00E47959"/>
    <w:rPr>
      <w:rFonts w:ascii="Arial" w:eastAsia="仿宋_GB2312" w:hAnsi="Arial" w:cs="Times New Roman"/>
      <w:sz w:val="24"/>
      <w:szCs w:val="20"/>
      <w:lang w:val="x-none" w:eastAsia="x-none"/>
    </w:rPr>
  </w:style>
  <w:style w:type="character" w:customStyle="1" w:styleId="60">
    <w:name w:val="标题 6 字符"/>
    <w:basedOn w:val="a1"/>
    <w:link w:val="6"/>
    <w:rsid w:val="00E47959"/>
    <w:rPr>
      <w:rFonts w:ascii="Arial" w:eastAsia="仿宋_GB2312" w:hAnsi="Arial" w:cs="Times New Roman"/>
      <w:sz w:val="24"/>
      <w:szCs w:val="20"/>
      <w:lang w:val="x-none" w:eastAsia="x-none"/>
    </w:rPr>
  </w:style>
  <w:style w:type="character" w:customStyle="1" w:styleId="70">
    <w:name w:val="标题 7 字符"/>
    <w:basedOn w:val="a1"/>
    <w:link w:val="7"/>
    <w:rsid w:val="00E47959"/>
    <w:rPr>
      <w:rFonts w:ascii="仿宋_GB2312" w:eastAsia="仿宋_GB2312" w:hAnsi="Times New Roman" w:cs="Times New Roman"/>
      <w:sz w:val="24"/>
      <w:szCs w:val="20"/>
      <w:lang w:val="x-none" w:eastAsia="x-none"/>
    </w:rPr>
  </w:style>
  <w:style w:type="paragraph" w:styleId="21">
    <w:name w:val="Body Text Indent 2"/>
    <w:basedOn w:val="a"/>
    <w:link w:val="22"/>
    <w:rsid w:val="00E47959"/>
    <w:pPr>
      <w:spacing w:line="360" w:lineRule="auto"/>
      <w:ind w:firstLine="480"/>
      <w:outlineLvl w:val="0"/>
    </w:pPr>
    <w:rPr>
      <w:rFonts w:ascii="仿宋_GB2312" w:eastAsia="仿宋_GB2312" w:hAnsi="Calibri"/>
      <w:sz w:val="24"/>
      <w:szCs w:val="20"/>
    </w:rPr>
  </w:style>
  <w:style w:type="character" w:customStyle="1" w:styleId="22">
    <w:name w:val="正文文本缩进 2 字符"/>
    <w:basedOn w:val="a1"/>
    <w:link w:val="21"/>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a8"/>
    <w:uiPriority w:val="99"/>
    <w:rsid w:val="00E47959"/>
    <w:pPr>
      <w:ind w:firstLineChars="200" w:firstLine="420"/>
    </w:pPr>
    <w:rPr>
      <w:rFonts w:ascii="Calibri" w:hAnsi="Calibri"/>
    </w:rPr>
  </w:style>
  <w:style w:type="character" w:styleId="a9">
    <w:name w:val="Hyperlink"/>
    <w:uiPriority w:val="99"/>
    <w:rsid w:val="00E47959"/>
    <w:rPr>
      <w:color w:val="0000FF"/>
      <w:u w:val="single"/>
    </w:rPr>
  </w:style>
  <w:style w:type="paragraph" w:styleId="TOC1">
    <w:name w:val="toc 1"/>
    <w:basedOn w:val="a"/>
    <w:next w:val="a"/>
    <w:autoRedefine/>
    <w:uiPriority w:val="39"/>
    <w:qFormat/>
    <w:rsid w:val="009738F5"/>
    <w:pPr>
      <w:tabs>
        <w:tab w:val="left" w:pos="440"/>
        <w:tab w:val="right" w:leader="dot" w:pos="8296"/>
      </w:tabs>
      <w:spacing w:line="360" w:lineRule="auto"/>
    </w:pPr>
  </w:style>
  <w:style w:type="paragraph" w:styleId="aa">
    <w:name w:val="Body Text Indent"/>
    <w:basedOn w:val="a"/>
    <w:link w:val="ab"/>
    <w:rsid w:val="00E47959"/>
    <w:pPr>
      <w:spacing w:line="360" w:lineRule="auto"/>
      <w:ind w:firstLineChars="171" w:firstLine="359"/>
    </w:pPr>
    <w:rPr>
      <w:lang w:val="x-none" w:eastAsia="x-none"/>
    </w:rPr>
  </w:style>
  <w:style w:type="character" w:customStyle="1" w:styleId="ab">
    <w:name w:val="正文文本缩进 字符"/>
    <w:basedOn w:val="a1"/>
    <w:link w:val="aa"/>
    <w:rsid w:val="00E47959"/>
    <w:rPr>
      <w:rFonts w:ascii="Times New Roman" w:eastAsia="宋体" w:hAnsi="Times New Roman" w:cs="Times New Roman"/>
      <w:szCs w:val="24"/>
      <w:lang w:val="x-none" w:eastAsia="x-none"/>
    </w:rPr>
  </w:style>
  <w:style w:type="character" w:customStyle="1" w:styleId="a8">
    <w:name w:val="正文缩进 字符"/>
    <w:aliases w:val="特点 字符,表正文 字符,正文非缩进 字符,段1 字符,ALT+Z 字符,水上软件 字符,正文（图说明文字居中） 字符,正文不缩进 字符,Indent 1 字符,no-step 字符,标题4 字符"/>
    <w:link w:val="a0"/>
    <w:uiPriority w:val="99"/>
    <w:rsid w:val="00E47959"/>
    <w:rPr>
      <w:rFonts w:ascii="Calibri" w:eastAsia="宋体" w:hAnsi="Calibri" w:cs="Times New Roman"/>
      <w:szCs w:val="24"/>
    </w:rPr>
  </w:style>
  <w:style w:type="paragraph" w:customStyle="1" w:styleId="ac">
    <w:name w:val="正文正文"/>
    <w:basedOn w:val="a"/>
    <w:uiPriority w:val="99"/>
    <w:rsid w:val="00E47959"/>
    <w:pPr>
      <w:spacing w:afterLines="25" w:after="25" w:line="360" w:lineRule="auto"/>
      <w:ind w:firstLineChars="200" w:firstLine="200"/>
    </w:pPr>
    <w:rPr>
      <w:sz w:val="24"/>
    </w:rPr>
  </w:style>
  <w:style w:type="paragraph" w:styleId="ad">
    <w:name w:val="Balloon Text"/>
    <w:basedOn w:val="a"/>
    <w:link w:val="ae"/>
    <w:uiPriority w:val="99"/>
    <w:semiHidden/>
    <w:unhideWhenUsed/>
    <w:rsid w:val="00E47959"/>
    <w:rPr>
      <w:sz w:val="18"/>
      <w:szCs w:val="18"/>
    </w:rPr>
  </w:style>
  <w:style w:type="character" w:customStyle="1" w:styleId="ae">
    <w:name w:val="批注框文本 字符"/>
    <w:basedOn w:val="a1"/>
    <w:link w:val="ad"/>
    <w:uiPriority w:val="99"/>
    <w:semiHidden/>
    <w:rsid w:val="00E47959"/>
    <w:rPr>
      <w:rFonts w:ascii="Times New Roman" w:eastAsia="宋体" w:hAnsi="Times New Roman" w:cs="Times New Roman"/>
      <w:sz w:val="18"/>
      <w:szCs w:val="18"/>
    </w:rPr>
  </w:style>
  <w:style w:type="character" w:styleId="af">
    <w:name w:val="annotation reference"/>
    <w:basedOn w:val="a1"/>
    <w:uiPriority w:val="99"/>
    <w:semiHidden/>
    <w:unhideWhenUsed/>
    <w:rsid w:val="00050C79"/>
    <w:rPr>
      <w:sz w:val="21"/>
      <w:szCs w:val="21"/>
    </w:rPr>
  </w:style>
  <w:style w:type="paragraph" w:styleId="af0">
    <w:name w:val="annotation text"/>
    <w:basedOn w:val="a"/>
    <w:link w:val="af1"/>
    <w:uiPriority w:val="99"/>
    <w:unhideWhenUsed/>
    <w:rsid w:val="00050C79"/>
    <w:pPr>
      <w:jc w:val="left"/>
    </w:pPr>
  </w:style>
  <w:style w:type="character" w:customStyle="1" w:styleId="af1">
    <w:name w:val="批注文字 字符"/>
    <w:basedOn w:val="a1"/>
    <w:link w:val="af0"/>
    <w:uiPriority w:val="99"/>
    <w:rsid w:val="00050C79"/>
    <w:rPr>
      <w:rFonts w:ascii="Times New Roman" w:eastAsia="宋体" w:hAnsi="Times New Roman" w:cs="Times New Roman"/>
      <w:szCs w:val="24"/>
    </w:rPr>
  </w:style>
  <w:style w:type="paragraph" w:styleId="af2">
    <w:name w:val="annotation subject"/>
    <w:basedOn w:val="af0"/>
    <w:next w:val="af0"/>
    <w:link w:val="af3"/>
    <w:uiPriority w:val="99"/>
    <w:semiHidden/>
    <w:unhideWhenUsed/>
    <w:rsid w:val="00050C79"/>
    <w:rPr>
      <w:b/>
      <w:bCs/>
    </w:rPr>
  </w:style>
  <w:style w:type="character" w:customStyle="1" w:styleId="af3">
    <w:name w:val="批注主题 字符"/>
    <w:basedOn w:val="af1"/>
    <w:link w:val="af2"/>
    <w:uiPriority w:val="99"/>
    <w:semiHidden/>
    <w:rsid w:val="00050C79"/>
    <w:rPr>
      <w:rFonts w:ascii="Times New Roman" w:eastAsia="宋体" w:hAnsi="Times New Roman" w:cs="Times New Roman"/>
      <w:b/>
      <w:bCs/>
      <w:szCs w:val="24"/>
    </w:rPr>
  </w:style>
  <w:style w:type="paragraph" w:styleId="af4">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f5">
    <w:name w:val="Revision"/>
    <w:hidden/>
    <w:uiPriority w:val="99"/>
    <w:semiHidden/>
    <w:rsid w:val="00775D65"/>
    <w:rPr>
      <w:rFonts w:ascii="Times New Roman" w:eastAsia="宋体" w:hAnsi="Times New Roman" w:cs="Times New Roman"/>
      <w:szCs w:val="24"/>
    </w:rPr>
  </w:style>
  <w:style w:type="paragraph" w:styleId="af6">
    <w:name w:val="List Paragraph"/>
    <w:basedOn w:val="a"/>
    <w:uiPriority w:val="34"/>
    <w:qFormat/>
    <w:rsid w:val="002E34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 w:id="1830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E37C0-B7E6-4930-9828-A467BE9AC0C3}">
  <ds:schemaRefs>
    <ds:schemaRef ds:uri="http://schemas.openxmlformats.org/officeDocument/2006/bibliography"/>
  </ds:schemaRefs>
</ds:datastoreItem>
</file>

<file path=customXml/itemProps2.xml><?xml version="1.0" encoding="utf-8"?>
<ds:datastoreItem xmlns:ds="http://schemas.openxmlformats.org/officeDocument/2006/customXml" ds:itemID="{7CBFDEE4-661F-471F-9485-ECA3FBAF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7D0168-16D8-4DAF-9108-2B5D74F65D52}">
  <ds:schemaRefs>
    <ds:schemaRef ds:uri="http://schemas.microsoft.com/office/2006/metadata/properties"/>
  </ds:schemaRefs>
</ds:datastoreItem>
</file>

<file path=customXml/itemProps4.xml><?xml version="1.0" encoding="utf-8"?>
<ds:datastoreItem xmlns:ds="http://schemas.openxmlformats.org/officeDocument/2006/customXml" ds:itemID="{15F5742A-0804-4EE7-82C3-FFA26765D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49</Pages>
  <Words>5174</Words>
  <Characters>29497</Characters>
  <Application>Microsoft Office Word</Application>
  <DocSecurity>0</DocSecurity>
  <Lines>245</Lines>
  <Paragraphs>69</Paragraphs>
  <ScaleCrop>false</ScaleCrop>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邹 溢思</cp:lastModifiedBy>
  <cp:revision>147</cp:revision>
  <dcterms:created xsi:type="dcterms:W3CDTF">2021-12-08T02:20:00Z</dcterms:created>
  <dcterms:modified xsi:type="dcterms:W3CDTF">2023-07-24T06:01:00Z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ies>
</file>